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55C02" w14:textId="77777777" w:rsidR="00AA0F8E" w:rsidRPr="00AA0F8E" w:rsidRDefault="00AA0F8E" w:rsidP="00AA0F8E">
      <w:pPr>
        <w:shd w:val="clear" w:color="auto" w:fill="FFFFFF"/>
        <w:spacing w:after="0" w:line="240" w:lineRule="auto"/>
        <w:jc w:val="center"/>
        <w:outlineLvl w:val="0"/>
        <w:rPr>
          <w:rFonts w:ascii="Merriweather" w:eastAsia="Times New Roman" w:hAnsi="Merriweather" w:cs="Times New Roman"/>
          <w:b/>
          <w:bCs/>
          <w:color w:val="000000"/>
          <w:kern w:val="36"/>
          <w:sz w:val="48"/>
          <w:szCs w:val="48"/>
          <w:lang w:eastAsia="es-UY"/>
          <w14:ligatures w14:val="none"/>
        </w:rPr>
      </w:pPr>
      <w:r w:rsidRPr="00AA0F8E">
        <w:rPr>
          <w:rFonts w:ascii="Merriweather" w:eastAsia="Times New Roman" w:hAnsi="Merriweather" w:cs="Times New Roman"/>
          <w:b/>
          <w:bCs/>
          <w:color w:val="000000"/>
          <w:kern w:val="36"/>
          <w:sz w:val="48"/>
          <w:szCs w:val="48"/>
          <w:lang w:eastAsia="es-UY"/>
          <w14:ligatures w14:val="none"/>
        </w:rPr>
        <w:t>Las lecciones del papa Francisco un año después de su muerte</w:t>
      </w:r>
    </w:p>
    <w:p w14:paraId="3687AF57" w14:textId="77777777" w:rsidR="00AA0F8E" w:rsidRPr="00AA0F8E" w:rsidRDefault="00AA0F8E" w:rsidP="00AA0F8E">
      <w:pPr>
        <w:shd w:val="clear" w:color="auto" w:fill="FFFFFF"/>
        <w:spacing w:after="0" w:line="240" w:lineRule="auto"/>
        <w:outlineLvl w:val="2"/>
        <w:rPr>
          <w:rFonts w:ascii="Titillium Web" w:eastAsia="Times New Roman" w:hAnsi="Titillium Web" w:cs="Times New Roman"/>
          <w:color w:val="000000"/>
          <w:kern w:val="0"/>
          <w:sz w:val="27"/>
          <w:szCs w:val="27"/>
          <w:lang w:eastAsia="es-UY"/>
          <w14:ligatures w14:val="none"/>
        </w:rPr>
      </w:pPr>
      <w:r w:rsidRPr="00AA0F8E">
        <w:rPr>
          <w:rFonts w:ascii="Titillium Web" w:eastAsia="Times New Roman" w:hAnsi="Titillium Web" w:cs="Times New Roman"/>
          <w:color w:val="000000"/>
          <w:kern w:val="0"/>
          <w:sz w:val="27"/>
          <w:szCs w:val="27"/>
          <w:lang w:eastAsia="es-UY"/>
          <w14:ligatures w14:val="none"/>
        </w:rPr>
        <w:t>Este 21 de abril es el primer aniversario del fallecimiento del Pontífice argentino y Vida Nueva repasa algunos aspectos de su legado</w:t>
      </w:r>
    </w:p>
    <w:p w14:paraId="0E5E64B1" w14:textId="77777777" w:rsidR="00AA0F8E" w:rsidRPr="00AA0F8E" w:rsidRDefault="00AA0F8E" w:rsidP="00AA0F8E">
      <w:pPr>
        <w:shd w:val="clear" w:color="auto" w:fill="FFFFFF"/>
        <w:spacing w:after="0" w:line="240" w:lineRule="auto"/>
        <w:rPr>
          <w:rFonts w:ascii="Titillium Web" w:eastAsia="Times New Roman" w:hAnsi="Titillium Web" w:cs="Times New Roman"/>
          <w:color w:val="333333"/>
          <w:kern w:val="0"/>
          <w:sz w:val="24"/>
          <w:szCs w:val="24"/>
          <w:lang w:eastAsia="es-UY"/>
          <w14:ligatures w14:val="none"/>
        </w:rPr>
      </w:pPr>
      <w:r w:rsidRPr="00AA0F8E">
        <w:rPr>
          <w:rFonts w:ascii="Titillium Web" w:eastAsia="Times New Roman" w:hAnsi="Titillium Web" w:cs="Times New Roman"/>
          <w:noProof/>
          <w:color w:val="333333"/>
          <w:kern w:val="0"/>
          <w:sz w:val="24"/>
          <w:szCs w:val="24"/>
          <w:lang w:eastAsia="es-UY"/>
          <w14:ligatures w14:val="none"/>
        </w:rPr>
        <w:drawing>
          <wp:inline distT="0" distB="0" distL="0" distR="0" wp14:anchorId="0971E710" wp14:editId="373DF9BD">
            <wp:extent cx="5391150" cy="1966184"/>
            <wp:effectExtent l="0" t="0" r="0" b="0"/>
            <wp:docPr id="10" name="Imagen 10" descr="El nuevo Papa León X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l nuevo Papa León XIV"/>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7007" cy="1968320"/>
                    </a:xfrm>
                    <a:prstGeom prst="rect">
                      <a:avLst/>
                    </a:prstGeom>
                    <a:noFill/>
                    <a:ln>
                      <a:noFill/>
                    </a:ln>
                  </pic:spPr>
                </pic:pic>
              </a:graphicData>
            </a:graphic>
          </wp:inline>
        </w:drawing>
      </w:r>
    </w:p>
    <w:p w14:paraId="564983BC" w14:textId="77777777" w:rsidR="00AA0F8E" w:rsidRPr="00AA0F8E" w:rsidRDefault="00AA0F8E" w:rsidP="00AA0F8E">
      <w:pPr>
        <w:shd w:val="clear" w:color="auto" w:fill="FFFFFF"/>
        <w:spacing w:after="0" w:line="240" w:lineRule="auto"/>
        <w:rPr>
          <w:rFonts w:ascii="Titillium Web" w:eastAsia="Times New Roman" w:hAnsi="Titillium Web" w:cs="Times New Roman"/>
          <w:color w:val="E00109"/>
          <w:kern w:val="0"/>
          <w:sz w:val="23"/>
          <w:szCs w:val="23"/>
          <w:lang w:eastAsia="es-UY"/>
          <w14:ligatures w14:val="none"/>
        </w:rPr>
      </w:pPr>
      <w:r w:rsidRPr="00AA0F8E">
        <w:rPr>
          <w:rFonts w:ascii="Titillium Web" w:eastAsia="Times New Roman" w:hAnsi="Titillium Web" w:cs="Times New Roman"/>
          <w:color w:val="E00109"/>
          <w:kern w:val="0"/>
          <w:sz w:val="23"/>
          <w:szCs w:val="23"/>
          <w:lang w:eastAsia="es-UY"/>
          <w14:ligatures w14:val="none"/>
        </w:rPr>
        <w:t>Por </w:t>
      </w:r>
      <w:hyperlink r:id="rId6" w:history="1">
        <w:r w:rsidRPr="00AA0F8E">
          <w:rPr>
            <w:rFonts w:ascii="Titillium Web" w:eastAsia="Times New Roman" w:hAnsi="Titillium Web" w:cs="Times New Roman"/>
            <w:b/>
            <w:bCs/>
            <w:color w:val="E00109"/>
            <w:kern w:val="0"/>
            <w:sz w:val="23"/>
            <w:szCs w:val="23"/>
            <w:u w:val="single"/>
            <w:lang w:eastAsia="es-UY"/>
            <w14:ligatures w14:val="none"/>
          </w:rPr>
          <w:t>Mateo González Alonso</w:t>
        </w:r>
      </w:hyperlink>
    </w:p>
    <w:p w14:paraId="5D4FAE4B" w14:textId="77777777" w:rsidR="00AA0F8E" w:rsidRPr="00AA0F8E" w:rsidRDefault="00AA0F8E" w:rsidP="00AA0F8E">
      <w:pPr>
        <w:shd w:val="clear" w:color="auto" w:fill="FFFFFF"/>
        <w:spacing w:after="0" w:line="240" w:lineRule="auto"/>
        <w:rPr>
          <w:rFonts w:ascii="Titillium Web" w:eastAsia="Times New Roman" w:hAnsi="Titillium Web" w:cs="Times New Roman"/>
          <w:color w:val="E00109"/>
          <w:kern w:val="0"/>
          <w:sz w:val="23"/>
          <w:szCs w:val="23"/>
          <w:lang w:eastAsia="es-UY"/>
          <w14:ligatures w14:val="none"/>
        </w:rPr>
      </w:pPr>
      <w:r w:rsidRPr="00AA0F8E">
        <w:rPr>
          <w:rFonts w:ascii="Titillium Web" w:eastAsia="Times New Roman" w:hAnsi="Titillium Web" w:cs="Times New Roman"/>
          <w:color w:val="E00109"/>
          <w:kern w:val="0"/>
          <w:sz w:val="23"/>
          <w:szCs w:val="23"/>
          <w:lang w:eastAsia="es-UY"/>
          <w14:ligatures w14:val="none"/>
        </w:rPr>
        <w:t> | 21/04/2026 - 07:25</w:t>
      </w:r>
    </w:p>
    <w:p w14:paraId="54DE5BC5" w14:textId="77777777" w:rsidR="00AA0F8E" w:rsidRPr="00AA0F8E" w:rsidRDefault="00AA0F8E" w:rsidP="00AA0F8E">
      <w:pPr>
        <w:shd w:val="clear" w:color="auto" w:fill="FFFFFF"/>
        <w:spacing w:after="480" w:line="240" w:lineRule="auto"/>
        <w:jc w:val="both"/>
        <w:rPr>
          <w:rFonts w:ascii="Titillium Web" w:eastAsia="Times New Roman" w:hAnsi="Titillium Web" w:cs="Times New Roman"/>
          <w:color w:val="333333"/>
          <w:kern w:val="0"/>
          <w:sz w:val="24"/>
          <w:szCs w:val="24"/>
          <w:lang w:eastAsia="es-UY"/>
          <w14:ligatures w14:val="none"/>
        </w:rPr>
      </w:pPr>
      <w:r w:rsidRPr="00AA0F8E">
        <w:rPr>
          <w:rFonts w:ascii="Titillium Web" w:eastAsia="Times New Roman" w:hAnsi="Titillium Web" w:cs="Times New Roman"/>
          <w:color w:val="333333"/>
          <w:kern w:val="0"/>
          <w:sz w:val="24"/>
          <w:szCs w:val="24"/>
          <w:lang w:eastAsia="es-UY"/>
          <w14:ligatures w14:val="none"/>
        </w:rPr>
        <w:t>Es 21 de abril. Hoy se cumple el primer aniversario del fallecimiento del </w:t>
      </w:r>
      <w:hyperlink r:id="rId7" w:history="1">
        <w:r w:rsidRPr="00AA0F8E">
          <w:rPr>
            <w:rFonts w:ascii="Titillium Web" w:eastAsia="Times New Roman" w:hAnsi="Titillium Web" w:cs="Times New Roman"/>
            <w:b/>
            <w:bCs/>
            <w:color w:val="E00109"/>
            <w:kern w:val="0"/>
            <w:sz w:val="24"/>
            <w:szCs w:val="24"/>
            <w:u w:val="single"/>
            <w:lang w:eastAsia="es-UY"/>
            <w14:ligatures w14:val="none"/>
          </w:rPr>
          <w:t>papa Francisco</w:t>
        </w:r>
      </w:hyperlink>
      <w:r w:rsidRPr="00AA0F8E">
        <w:rPr>
          <w:rFonts w:ascii="Titillium Web" w:eastAsia="Times New Roman" w:hAnsi="Titillium Web" w:cs="Times New Roman"/>
          <w:b/>
          <w:bCs/>
          <w:color w:val="535353"/>
          <w:kern w:val="0"/>
          <w:sz w:val="24"/>
          <w:szCs w:val="24"/>
          <w:lang w:eastAsia="es-UY"/>
          <w14:ligatures w14:val="none"/>
        </w:rPr>
        <w:t> </w:t>
      </w:r>
      <w:r w:rsidRPr="00AA0F8E">
        <w:rPr>
          <w:rFonts w:ascii="Titillium Web" w:eastAsia="Times New Roman" w:hAnsi="Titillium Web" w:cs="Times New Roman"/>
          <w:color w:val="333333"/>
          <w:kern w:val="0"/>
          <w:sz w:val="24"/>
          <w:szCs w:val="24"/>
          <w:lang w:eastAsia="es-UY"/>
          <w14:ligatures w14:val="none"/>
        </w:rPr>
        <w:t>y </w:t>
      </w:r>
      <w:hyperlink r:id="rId8" w:history="1">
        <w:r w:rsidRPr="00AA0F8E">
          <w:rPr>
            <w:rFonts w:ascii="Titillium Web" w:eastAsia="Times New Roman" w:hAnsi="Titillium Web" w:cs="Times New Roman"/>
            <w:b/>
            <w:bCs/>
            <w:color w:val="E00109"/>
            <w:kern w:val="0"/>
            <w:sz w:val="24"/>
            <w:szCs w:val="24"/>
            <w:u w:val="single"/>
            <w:lang w:eastAsia="es-UY"/>
            <w14:ligatures w14:val="none"/>
          </w:rPr>
          <w:t>Vida Nueva</w:t>
        </w:r>
      </w:hyperlink>
      <w:r w:rsidRPr="00AA0F8E">
        <w:rPr>
          <w:rFonts w:ascii="Titillium Web" w:eastAsia="Times New Roman" w:hAnsi="Titillium Web" w:cs="Times New Roman"/>
          <w:color w:val="333333"/>
          <w:kern w:val="0"/>
          <w:sz w:val="24"/>
          <w:szCs w:val="24"/>
          <w:lang w:eastAsia="es-UY"/>
          <w14:ligatures w14:val="none"/>
        </w:rPr>
        <w:t> repasa algunas de las lecciones del Pontífice argentino que se dejó entrevistar por esta revista para la que </w:t>
      </w:r>
      <w:hyperlink r:id="rId9" w:history="1">
        <w:r w:rsidRPr="00AA0F8E">
          <w:rPr>
            <w:rFonts w:ascii="Titillium Web" w:eastAsia="Times New Roman" w:hAnsi="Titillium Web" w:cs="Times New Roman"/>
            <w:color w:val="E00109"/>
            <w:kern w:val="0"/>
            <w:sz w:val="24"/>
            <w:szCs w:val="24"/>
            <w:u w:val="single"/>
            <w:lang w:eastAsia="es-UY"/>
            <w14:ligatures w14:val="none"/>
          </w:rPr>
          <w:t>escribió ‘Un plan para resucitar’</w:t>
        </w:r>
      </w:hyperlink>
      <w:r w:rsidRPr="00AA0F8E">
        <w:rPr>
          <w:rFonts w:ascii="Titillium Web" w:eastAsia="Times New Roman" w:hAnsi="Titillium Web" w:cs="Times New Roman"/>
          <w:color w:val="333333"/>
          <w:kern w:val="0"/>
          <w:sz w:val="24"/>
          <w:szCs w:val="24"/>
          <w:lang w:eastAsia="es-UY"/>
          <w14:ligatures w14:val="none"/>
        </w:rPr>
        <w:t>. Pero es que su paso por el Vaticano no solo transformó las dinámicas de la Iglesia católica, sino que dejó una huella imborrable en la agenda global.</w:t>
      </w:r>
    </w:p>
    <w:p w14:paraId="560E47C3" w14:textId="77777777" w:rsidR="00AA0F8E" w:rsidRPr="00AA0F8E" w:rsidRDefault="00AA0F8E" w:rsidP="00AA0F8E">
      <w:pPr>
        <w:shd w:val="clear" w:color="auto" w:fill="FFFFFF"/>
        <w:spacing w:after="480" w:line="240" w:lineRule="auto"/>
        <w:jc w:val="both"/>
        <w:outlineLvl w:val="2"/>
        <w:rPr>
          <w:rFonts w:ascii="inherit" w:eastAsia="Times New Roman" w:hAnsi="inherit" w:cs="Times New Roman"/>
          <w:b/>
          <w:bCs/>
          <w:color w:val="DD0000"/>
          <w:kern w:val="0"/>
          <w:sz w:val="24"/>
          <w:szCs w:val="24"/>
          <w:lang w:eastAsia="es-UY"/>
          <w14:ligatures w14:val="none"/>
        </w:rPr>
      </w:pPr>
      <w:r w:rsidRPr="00AA0F8E">
        <w:rPr>
          <w:rFonts w:ascii="inherit" w:eastAsia="Times New Roman" w:hAnsi="inherit" w:cs="Times New Roman"/>
          <w:b/>
          <w:bCs/>
          <w:color w:val="DD0000"/>
          <w:kern w:val="0"/>
          <w:sz w:val="24"/>
          <w:szCs w:val="24"/>
          <w:lang w:eastAsia="es-UY"/>
          <w14:ligatures w14:val="none"/>
        </w:rPr>
        <w:t>La Iglesia como hospital de campaña</w:t>
      </w:r>
    </w:p>
    <w:p w14:paraId="7CE3D6B5" w14:textId="77777777" w:rsidR="00AA0F8E" w:rsidRPr="00AA0F8E" w:rsidRDefault="00AA0F8E" w:rsidP="00AA0F8E">
      <w:pPr>
        <w:shd w:val="clear" w:color="auto" w:fill="FFFFFF"/>
        <w:spacing w:after="480" w:line="240" w:lineRule="auto"/>
        <w:jc w:val="both"/>
        <w:rPr>
          <w:rFonts w:ascii="Titillium Web" w:eastAsia="Times New Roman" w:hAnsi="Titillium Web" w:cs="Times New Roman"/>
          <w:color w:val="333333"/>
          <w:kern w:val="0"/>
          <w:sz w:val="24"/>
          <w:szCs w:val="24"/>
          <w:lang w:eastAsia="es-UY"/>
          <w14:ligatures w14:val="none"/>
        </w:rPr>
      </w:pPr>
      <w:r w:rsidRPr="00AA0F8E">
        <w:rPr>
          <w:rFonts w:ascii="Titillium Web" w:eastAsia="Times New Roman" w:hAnsi="Titillium Web" w:cs="Times New Roman"/>
          <w:color w:val="333333"/>
          <w:kern w:val="0"/>
          <w:sz w:val="24"/>
          <w:szCs w:val="24"/>
          <w:lang w:eastAsia="es-UY"/>
          <w14:ligatures w14:val="none"/>
        </w:rPr>
        <w:t>El concepto que mejor definió su papado fue la idea de una Iglesia misericordiosa, dispuesta a sanar heridas, cercana al dolor humano y despojada de la rigidez moralista.</w:t>
      </w:r>
    </w:p>
    <w:p w14:paraId="4BB0D9E9" w14:textId="77777777" w:rsidR="00AA0F8E" w:rsidRPr="00AA0F8E" w:rsidRDefault="00AA0F8E" w:rsidP="00AA0F8E">
      <w:pPr>
        <w:numPr>
          <w:ilvl w:val="0"/>
          <w:numId w:val="2"/>
        </w:numPr>
        <w:shd w:val="clear" w:color="auto" w:fill="FFFFFF"/>
        <w:spacing w:after="150" w:line="240" w:lineRule="auto"/>
        <w:ind w:left="1020"/>
        <w:jc w:val="both"/>
        <w:rPr>
          <w:rFonts w:ascii="Titillium Web" w:eastAsia="Times New Roman" w:hAnsi="Titillium Web" w:cs="Times New Roman"/>
          <w:color w:val="333333"/>
          <w:kern w:val="0"/>
          <w:sz w:val="24"/>
          <w:szCs w:val="24"/>
          <w:lang w:eastAsia="es-UY"/>
          <w14:ligatures w14:val="none"/>
        </w:rPr>
      </w:pPr>
      <w:r w:rsidRPr="00AA0F8E">
        <w:rPr>
          <w:rFonts w:ascii="Titillium Web" w:eastAsia="Times New Roman" w:hAnsi="Titillium Web" w:cs="Times New Roman"/>
          <w:b/>
          <w:bCs/>
          <w:color w:val="333333"/>
          <w:kern w:val="0"/>
          <w:sz w:val="24"/>
          <w:szCs w:val="24"/>
          <w:lang w:eastAsia="es-UY"/>
          <w14:ligatures w14:val="none"/>
        </w:rPr>
        <w:t>Atención a las periferias:</w:t>
      </w:r>
      <w:r w:rsidRPr="00AA0F8E">
        <w:rPr>
          <w:rFonts w:ascii="Titillium Web" w:eastAsia="Times New Roman" w:hAnsi="Titillium Web" w:cs="Times New Roman"/>
          <w:color w:val="333333"/>
          <w:kern w:val="0"/>
          <w:sz w:val="24"/>
          <w:szCs w:val="24"/>
          <w:lang w:eastAsia="es-UY"/>
          <w14:ligatures w14:val="none"/>
        </w:rPr>
        <w:t> desplazó el centro de gravedad del Vaticano hacia los márgenes geográficos y existenciales. Sus viajes apostólicos priorizaron países en desarrollo, zonas de conflicto y lugares marcados por la pobreza extrema. Desde su primer momento se presentó al mundo precisamente como un Papa procedente del fin del mundo. Realmente dejó su impronta como primer Papa latinoamericano.</w:t>
      </w:r>
    </w:p>
    <w:p w14:paraId="5AA498BC" w14:textId="77777777" w:rsidR="00AA0F8E" w:rsidRPr="00AA0F8E" w:rsidRDefault="00AA0F8E" w:rsidP="00AA0F8E">
      <w:pPr>
        <w:numPr>
          <w:ilvl w:val="0"/>
          <w:numId w:val="2"/>
        </w:numPr>
        <w:shd w:val="clear" w:color="auto" w:fill="FFFFFF"/>
        <w:spacing w:after="150" w:line="240" w:lineRule="auto"/>
        <w:ind w:left="1020"/>
        <w:jc w:val="both"/>
        <w:rPr>
          <w:rFonts w:ascii="Titillium Web" w:eastAsia="Times New Roman" w:hAnsi="Titillium Web" w:cs="Times New Roman"/>
          <w:color w:val="333333"/>
          <w:kern w:val="0"/>
          <w:sz w:val="24"/>
          <w:szCs w:val="24"/>
          <w:lang w:eastAsia="es-UY"/>
          <w14:ligatures w14:val="none"/>
        </w:rPr>
      </w:pPr>
      <w:r w:rsidRPr="00AA0F8E">
        <w:rPr>
          <w:rFonts w:ascii="Titillium Web" w:eastAsia="Times New Roman" w:hAnsi="Titillium Web" w:cs="Times New Roman"/>
          <w:b/>
          <w:bCs/>
          <w:color w:val="333333"/>
          <w:kern w:val="0"/>
          <w:sz w:val="24"/>
          <w:szCs w:val="24"/>
          <w:lang w:eastAsia="es-UY"/>
          <w14:ligatures w14:val="none"/>
        </w:rPr>
        <w:t>Defensa de los vulnerables:</w:t>
      </w:r>
      <w:r w:rsidRPr="00AA0F8E">
        <w:rPr>
          <w:rFonts w:ascii="Titillium Web" w:eastAsia="Times New Roman" w:hAnsi="Titillium Web" w:cs="Times New Roman"/>
          <w:color w:val="333333"/>
          <w:kern w:val="0"/>
          <w:sz w:val="24"/>
          <w:szCs w:val="24"/>
          <w:lang w:eastAsia="es-UY"/>
          <w14:ligatures w14:val="none"/>
        </w:rPr>
        <w:t xml:space="preserve"> hizo de la protección a migrantes, refugiados y personas sin hogar una urgencia moral. Gestos como el lavatorio de los pies a reclusos, refugiados y mujeres durante el Jueves Santo o sus visitas </w:t>
      </w:r>
      <w:r w:rsidRPr="00AA0F8E">
        <w:rPr>
          <w:rFonts w:ascii="Titillium Web" w:eastAsia="Times New Roman" w:hAnsi="Titillium Web" w:cs="Times New Roman"/>
          <w:color w:val="333333"/>
          <w:kern w:val="0"/>
          <w:sz w:val="24"/>
          <w:szCs w:val="24"/>
          <w:lang w:eastAsia="es-UY"/>
          <w14:ligatures w14:val="none"/>
        </w:rPr>
        <w:lastRenderedPageBreak/>
        <w:t>a Lampedusa o yendo a la isla griega de Lesbos en dos ocasiones son algo más que un gesto.</w:t>
      </w:r>
    </w:p>
    <w:p w14:paraId="77843D02" w14:textId="77777777" w:rsidR="00AA0F8E" w:rsidRPr="00AA0F8E" w:rsidRDefault="00AA0F8E" w:rsidP="00AA0F8E">
      <w:pPr>
        <w:shd w:val="clear" w:color="auto" w:fill="FFFFFF"/>
        <w:spacing w:after="0" w:line="240" w:lineRule="auto"/>
        <w:jc w:val="both"/>
        <w:rPr>
          <w:rFonts w:ascii="Titillium Web" w:eastAsia="Times New Roman" w:hAnsi="Titillium Web" w:cs="Times New Roman"/>
          <w:color w:val="333333"/>
          <w:kern w:val="0"/>
          <w:sz w:val="24"/>
          <w:szCs w:val="24"/>
          <w:lang w:eastAsia="es-UY"/>
          <w14:ligatures w14:val="none"/>
        </w:rPr>
      </w:pPr>
      <w:r w:rsidRPr="00AA0F8E">
        <w:rPr>
          <w:rFonts w:ascii="Titillium Web" w:eastAsia="Times New Roman" w:hAnsi="Titillium Web" w:cs="Times New Roman"/>
          <w:noProof/>
          <w:color w:val="E00109"/>
          <w:kern w:val="0"/>
          <w:sz w:val="24"/>
          <w:szCs w:val="24"/>
          <w:lang w:eastAsia="es-UY"/>
          <w14:ligatures w14:val="none"/>
        </w:rPr>
        <w:drawing>
          <wp:inline distT="0" distB="0" distL="0" distR="0" wp14:anchorId="07C4E240" wp14:editId="36BD6ABF">
            <wp:extent cx="5968365" cy="3060700"/>
            <wp:effectExtent l="0" t="0" r="0" b="6350"/>
            <wp:docPr id="13" name="Imagen 9" descr="El papa Francisco lava los pies en una cárcel de mujere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l papa Francisco lava los pies en una cárcel de mujere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1031" cy="3062067"/>
                    </a:xfrm>
                    <a:prstGeom prst="rect">
                      <a:avLst/>
                    </a:prstGeom>
                    <a:noFill/>
                    <a:ln>
                      <a:noFill/>
                    </a:ln>
                  </pic:spPr>
                </pic:pic>
              </a:graphicData>
            </a:graphic>
          </wp:inline>
        </w:drawing>
      </w:r>
    </w:p>
    <w:p w14:paraId="27257854" w14:textId="77777777" w:rsidR="00AA0F8E" w:rsidRPr="00AA0F8E" w:rsidRDefault="00AA0F8E" w:rsidP="00AA0F8E">
      <w:pPr>
        <w:shd w:val="clear" w:color="auto" w:fill="FFFFFF"/>
        <w:spacing w:after="0" w:line="240" w:lineRule="auto"/>
        <w:jc w:val="both"/>
        <w:rPr>
          <w:rFonts w:ascii="Titillium Web" w:eastAsia="Times New Roman" w:hAnsi="Titillium Web" w:cs="Times New Roman"/>
          <w:color w:val="FFFFFF"/>
          <w:kern w:val="0"/>
          <w:sz w:val="24"/>
          <w:szCs w:val="24"/>
          <w:lang w:eastAsia="es-UY"/>
          <w14:ligatures w14:val="none"/>
        </w:rPr>
      </w:pPr>
      <w:r w:rsidRPr="00AA0F8E">
        <w:rPr>
          <w:rFonts w:ascii="Titillium Web" w:eastAsia="Times New Roman" w:hAnsi="Titillium Web" w:cs="Times New Roman"/>
          <w:color w:val="FFFFFF"/>
          <w:kern w:val="0"/>
          <w:sz w:val="24"/>
          <w:szCs w:val="24"/>
          <w:lang w:eastAsia="es-UY"/>
          <w14:ligatures w14:val="none"/>
        </w:rPr>
        <w:t>El papa Francisco lava los pies en una cárcel de mujeres. Foto: Vida Nueva</w:t>
      </w:r>
    </w:p>
    <w:p w14:paraId="6385F911" w14:textId="77777777" w:rsidR="00AA0F8E" w:rsidRPr="00AA0F8E" w:rsidRDefault="00AA0F8E" w:rsidP="00AA0F8E">
      <w:pPr>
        <w:shd w:val="clear" w:color="auto" w:fill="FFFFFF"/>
        <w:spacing w:after="480" w:line="240" w:lineRule="auto"/>
        <w:jc w:val="both"/>
        <w:outlineLvl w:val="2"/>
        <w:rPr>
          <w:rFonts w:ascii="inherit" w:eastAsia="Times New Roman" w:hAnsi="inherit" w:cs="Times New Roman"/>
          <w:b/>
          <w:bCs/>
          <w:color w:val="DD0000"/>
          <w:kern w:val="0"/>
          <w:sz w:val="24"/>
          <w:szCs w:val="24"/>
          <w:lang w:eastAsia="es-UY"/>
          <w14:ligatures w14:val="none"/>
        </w:rPr>
      </w:pPr>
      <w:r w:rsidRPr="00AA0F8E">
        <w:rPr>
          <w:rFonts w:ascii="inherit" w:eastAsia="Times New Roman" w:hAnsi="inherit" w:cs="Times New Roman"/>
          <w:b/>
          <w:bCs/>
          <w:color w:val="DD0000"/>
          <w:kern w:val="0"/>
          <w:sz w:val="24"/>
          <w:szCs w:val="24"/>
          <w:lang w:eastAsia="es-UY"/>
          <w14:ligatures w14:val="none"/>
        </w:rPr>
        <w:t>Ecología integral y justicia social</w:t>
      </w:r>
    </w:p>
    <w:p w14:paraId="25B0F71D" w14:textId="77777777" w:rsidR="00AA0F8E" w:rsidRPr="00AA0F8E" w:rsidRDefault="00AA0F8E" w:rsidP="00AA0F8E">
      <w:pPr>
        <w:shd w:val="clear" w:color="auto" w:fill="FFFFFF"/>
        <w:spacing w:after="480" w:line="240" w:lineRule="auto"/>
        <w:jc w:val="both"/>
        <w:rPr>
          <w:rFonts w:ascii="Titillium Web" w:eastAsia="Times New Roman" w:hAnsi="Titillium Web" w:cs="Times New Roman"/>
          <w:color w:val="333333"/>
          <w:kern w:val="0"/>
          <w:sz w:val="24"/>
          <w:szCs w:val="24"/>
          <w:lang w:eastAsia="es-UY"/>
          <w14:ligatures w14:val="none"/>
        </w:rPr>
      </w:pPr>
      <w:r w:rsidRPr="00AA0F8E">
        <w:rPr>
          <w:rFonts w:ascii="Titillium Web" w:eastAsia="Times New Roman" w:hAnsi="Titillium Web" w:cs="Times New Roman"/>
          <w:color w:val="333333"/>
          <w:kern w:val="0"/>
          <w:sz w:val="24"/>
          <w:szCs w:val="24"/>
          <w:lang w:eastAsia="es-UY"/>
          <w14:ligatures w14:val="none"/>
        </w:rPr>
        <w:t>Sus escritos redefinieron la Doctrina Social de la Iglesia para el siglo XXI, argumentando que no se puede separar el sufrimiento humano del deterioro de nuestro planeta.</w:t>
      </w:r>
    </w:p>
    <w:p w14:paraId="1104E9A2" w14:textId="77777777" w:rsidR="00AA0F8E" w:rsidRPr="00AA0F8E" w:rsidRDefault="00AA0F8E" w:rsidP="00AA0F8E">
      <w:pPr>
        <w:numPr>
          <w:ilvl w:val="0"/>
          <w:numId w:val="3"/>
        </w:numPr>
        <w:shd w:val="clear" w:color="auto" w:fill="FFFFFF"/>
        <w:spacing w:after="150" w:line="240" w:lineRule="auto"/>
        <w:ind w:left="1020"/>
        <w:jc w:val="both"/>
        <w:rPr>
          <w:rFonts w:ascii="Titillium Web" w:eastAsia="Times New Roman" w:hAnsi="Titillium Web" w:cs="Times New Roman"/>
          <w:color w:val="333333"/>
          <w:kern w:val="0"/>
          <w:sz w:val="24"/>
          <w:szCs w:val="24"/>
          <w:lang w:eastAsia="es-UY"/>
          <w14:ligatures w14:val="none"/>
        </w:rPr>
      </w:pPr>
      <w:r w:rsidRPr="00AA0F8E">
        <w:rPr>
          <w:rFonts w:ascii="Titillium Web" w:eastAsia="Times New Roman" w:hAnsi="Titillium Web" w:cs="Times New Roman"/>
          <w:b/>
          <w:bCs/>
          <w:color w:val="333333"/>
          <w:kern w:val="0"/>
          <w:sz w:val="24"/>
          <w:szCs w:val="24"/>
          <w:lang w:eastAsia="es-UY"/>
          <w14:ligatures w14:val="none"/>
        </w:rPr>
        <w:t>‘Laudato si” (2015):</w:t>
      </w:r>
      <w:r w:rsidRPr="00AA0F8E">
        <w:rPr>
          <w:rFonts w:ascii="Titillium Web" w:eastAsia="Times New Roman" w:hAnsi="Titillium Web" w:cs="Times New Roman"/>
          <w:color w:val="333333"/>
          <w:kern w:val="0"/>
          <w:sz w:val="24"/>
          <w:szCs w:val="24"/>
          <w:lang w:eastAsia="es-UY"/>
          <w14:ligatures w14:val="none"/>
        </w:rPr>
        <w:t> en esta encíclica histórica –la primera de la historia sobre la ecología–, abordó la crisis climática no solo como un problema científico, sino moral. Acuñó el término “ecología integral”, advirtiendo que el modelo económico actual golpea con mayor crueldad a los más pobres. La preocupación por este tema será transversal en las diferentes iglesias cristianas e irrumpirá en las agendas internacionales como las </w:t>
      </w:r>
      <w:r w:rsidRPr="00AA0F8E">
        <w:rPr>
          <w:rFonts w:ascii="Titillium Web" w:eastAsia="Times New Roman" w:hAnsi="Titillium Web" w:cs="Times New Roman"/>
          <w:b/>
          <w:bCs/>
          <w:color w:val="535353"/>
          <w:kern w:val="0"/>
          <w:sz w:val="24"/>
          <w:szCs w:val="24"/>
          <w:lang w:eastAsia="es-UY"/>
          <w14:ligatures w14:val="none"/>
        </w:rPr>
        <w:t>Cumbres del Clima</w:t>
      </w:r>
      <w:r w:rsidRPr="00AA0F8E">
        <w:rPr>
          <w:rFonts w:ascii="Titillium Web" w:eastAsia="Times New Roman" w:hAnsi="Titillium Web" w:cs="Times New Roman"/>
          <w:color w:val="333333"/>
          <w:kern w:val="0"/>
          <w:sz w:val="24"/>
          <w:szCs w:val="24"/>
          <w:lang w:eastAsia="es-UY"/>
          <w14:ligatures w14:val="none"/>
        </w:rPr>
        <w:t>.</w:t>
      </w:r>
    </w:p>
    <w:p w14:paraId="04839404" w14:textId="77777777" w:rsidR="00AA0F8E" w:rsidRPr="00AA0F8E" w:rsidRDefault="00AA0F8E" w:rsidP="00AA0F8E">
      <w:pPr>
        <w:numPr>
          <w:ilvl w:val="0"/>
          <w:numId w:val="3"/>
        </w:numPr>
        <w:shd w:val="clear" w:color="auto" w:fill="FFFFFF"/>
        <w:spacing w:after="150" w:line="240" w:lineRule="auto"/>
        <w:ind w:left="1020"/>
        <w:jc w:val="both"/>
        <w:rPr>
          <w:rFonts w:ascii="Titillium Web" w:eastAsia="Times New Roman" w:hAnsi="Titillium Web" w:cs="Times New Roman"/>
          <w:color w:val="333333"/>
          <w:kern w:val="0"/>
          <w:sz w:val="24"/>
          <w:szCs w:val="24"/>
          <w:lang w:eastAsia="es-UY"/>
          <w14:ligatures w14:val="none"/>
        </w:rPr>
      </w:pPr>
      <w:r w:rsidRPr="00AA0F8E">
        <w:rPr>
          <w:rFonts w:ascii="Titillium Web" w:eastAsia="Times New Roman" w:hAnsi="Titillium Web" w:cs="Times New Roman"/>
          <w:b/>
          <w:bCs/>
          <w:color w:val="333333"/>
          <w:kern w:val="0"/>
          <w:sz w:val="24"/>
          <w:szCs w:val="24"/>
          <w:lang w:eastAsia="es-UY"/>
          <w14:ligatures w14:val="none"/>
        </w:rPr>
        <w:t xml:space="preserve">‘Fratelli </w:t>
      </w:r>
      <w:proofErr w:type="spellStart"/>
      <w:r w:rsidRPr="00AA0F8E">
        <w:rPr>
          <w:rFonts w:ascii="Titillium Web" w:eastAsia="Times New Roman" w:hAnsi="Titillium Web" w:cs="Times New Roman"/>
          <w:b/>
          <w:bCs/>
          <w:color w:val="333333"/>
          <w:kern w:val="0"/>
          <w:sz w:val="24"/>
          <w:szCs w:val="24"/>
          <w:lang w:eastAsia="es-UY"/>
          <w14:ligatures w14:val="none"/>
        </w:rPr>
        <w:t>tutti</w:t>
      </w:r>
      <w:proofErr w:type="spellEnd"/>
      <w:r w:rsidRPr="00AA0F8E">
        <w:rPr>
          <w:rFonts w:ascii="Titillium Web" w:eastAsia="Times New Roman" w:hAnsi="Titillium Web" w:cs="Times New Roman"/>
          <w:b/>
          <w:bCs/>
          <w:color w:val="333333"/>
          <w:kern w:val="0"/>
          <w:sz w:val="24"/>
          <w:szCs w:val="24"/>
          <w:lang w:eastAsia="es-UY"/>
          <w14:ligatures w14:val="none"/>
        </w:rPr>
        <w:t>’ (2020):</w:t>
      </w:r>
      <w:r w:rsidRPr="00AA0F8E">
        <w:rPr>
          <w:rFonts w:ascii="Titillium Web" w:eastAsia="Times New Roman" w:hAnsi="Titillium Web" w:cs="Times New Roman"/>
          <w:color w:val="333333"/>
          <w:kern w:val="0"/>
          <w:sz w:val="24"/>
          <w:szCs w:val="24"/>
          <w:lang w:eastAsia="es-UY"/>
          <w14:ligatures w14:val="none"/>
        </w:rPr>
        <w:t> un manifiesto sobre la fraternidad humana y la amistad social. Criticó duramente el consumismo desenfrenado, la “cultura del descarte” y las políticas de los muros, apostando por una solidaridad global frente al individualismo. A este texto se suma el </w:t>
      </w:r>
      <w:r w:rsidRPr="00AA0F8E">
        <w:rPr>
          <w:rFonts w:ascii="Titillium Web" w:eastAsia="Times New Roman" w:hAnsi="Titillium Web" w:cs="Times New Roman"/>
          <w:b/>
          <w:bCs/>
          <w:color w:val="535353"/>
          <w:kern w:val="0"/>
          <w:sz w:val="24"/>
          <w:szCs w:val="24"/>
          <w:lang w:eastAsia="es-UY"/>
          <w14:ligatures w14:val="none"/>
        </w:rPr>
        <w:t>Documento sobre la Fraternidad Humana por la Paz Mundial y la Convivencia Común</w:t>
      </w:r>
      <w:r w:rsidRPr="00AA0F8E">
        <w:rPr>
          <w:rFonts w:ascii="Titillium Web" w:eastAsia="Times New Roman" w:hAnsi="Titillium Web" w:cs="Times New Roman"/>
          <w:color w:val="333333"/>
          <w:kern w:val="0"/>
          <w:sz w:val="24"/>
          <w:szCs w:val="24"/>
          <w:lang w:eastAsia="es-UY"/>
          <w14:ligatures w14:val="none"/>
        </w:rPr>
        <w:t>, firmado por el Papa Francisco y el Gran Imán de Al-Azhar en Abu Dabi el 4 de febrero de 2019.</w:t>
      </w:r>
    </w:p>
    <w:p w14:paraId="46D21EB7" w14:textId="77777777" w:rsidR="00AA0F8E" w:rsidRPr="00AA0F8E" w:rsidRDefault="00AA0F8E" w:rsidP="00AA0F8E">
      <w:pPr>
        <w:shd w:val="clear" w:color="auto" w:fill="FFFFFF"/>
        <w:spacing w:after="0" w:line="240" w:lineRule="auto"/>
        <w:jc w:val="both"/>
        <w:rPr>
          <w:rFonts w:ascii="Titillium Web" w:eastAsia="Times New Roman" w:hAnsi="Titillium Web" w:cs="Times New Roman"/>
          <w:color w:val="333333"/>
          <w:kern w:val="0"/>
          <w:sz w:val="24"/>
          <w:szCs w:val="24"/>
          <w:lang w:eastAsia="es-UY"/>
          <w14:ligatures w14:val="none"/>
        </w:rPr>
      </w:pPr>
      <w:r w:rsidRPr="00AA0F8E">
        <w:rPr>
          <w:rFonts w:ascii="Titillium Web" w:eastAsia="Times New Roman" w:hAnsi="Titillium Web" w:cs="Times New Roman"/>
          <w:noProof/>
          <w:color w:val="E00109"/>
          <w:kern w:val="0"/>
          <w:sz w:val="24"/>
          <w:szCs w:val="24"/>
          <w:lang w:eastAsia="es-UY"/>
          <w14:ligatures w14:val="none"/>
        </w:rPr>
        <w:lastRenderedPageBreak/>
        <w:drawing>
          <wp:inline distT="0" distB="0" distL="0" distR="0" wp14:anchorId="520F17DD" wp14:editId="4F1A84B1">
            <wp:extent cx="5295900" cy="3530600"/>
            <wp:effectExtent l="0" t="0" r="0" b="0"/>
            <wp:docPr id="14" name="Imagen 8" descr="07 Abrazo Tras La Firma Del Documento Sobre La Fraternidad Humana En Abu Dabi">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7 Abrazo Tras La Firma Del Documento Sobre La Fraternidad Humana En Abu Dabi">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95900" cy="3530600"/>
                    </a:xfrm>
                    <a:prstGeom prst="rect">
                      <a:avLst/>
                    </a:prstGeom>
                    <a:noFill/>
                    <a:ln>
                      <a:noFill/>
                    </a:ln>
                  </pic:spPr>
                </pic:pic>
              </a:graphicData>
            </a:graphic>
          </wp:inline>
        </w:drawing>
      </w:r>
    </w:p>
    <w:p w14:paraId="05F13457" w14:textId="77777777" w:rsidR="00AA0F8E" w:rsidRPr="00AA0F8E" w:rsidRDefault="00AA0F8E" w:rsidP="00AA0F8E">
      <w:pPr>
        <w:shd w:val="clear" w:color="auto" w:fill="FFFFFF"/>
        <w:spacing w:after="0" w:line="240" w:lineRule="auto"/>
        <w:jc w:val="both"/>
        <w:rPr>
          <w:rFonts w:ascii="Titillium Web" w:eastAsia="Times New Roman" w:hAnsi="Titillium Web" w:cs="Times New Roman"/>
          <w:color w:val="FFFFFF"/>
          <w:kern w:val="0"/>
          <w:sz w:val="24"/>
          <w:szCs w:val="24"/>
          <w:lang w:eastAsia="es-UY"/>
          <w14:ligatures w14:val="none"/>
        </w:rPr>
      </w:pPr>
      <w:r w:rsidRPr="00AA0F8E">
        <w:rPr>
          <w:rFonts w:ascii="Titillium Web" w:eastAsia="Times New Roman" w:hAnsi="Titillium Web" w:cs="Times New Roman"/>
          <w:color w:val="FFFFFF"/>
          <w:kern w:val="0"/>
          <w:sz w:val="24"/>
          <w:szCs w:val="24"/>
          <w:lang w:eastAsia="es-UY"/>
          <w14:ligatures w14:val="none"/>
        </w:rPr>
        <w:t>Abrazo tras la firma del Documento sobre la fraternidad humana en Abu Dabi. Foto: EFE</w:t>
      </w:r>
    </w:p>
    <w:p w14:paraId="1171A9A0" w14:textId="77777777" w:rsidR="00AA0F8E" w:rsidRPr="00AA0F8E" w:rsidRDefault="00AA0F8E" w:rsidP="00AA0F8E">
      <w:pPr>
        <w:shd w:val="clear" w:color="auto" w:fill="FFFFFF"/>
        <w:spacing w:after="480" w:line="240" w:lineRule="auto"/>
        <w:jc w:val="both"/>
        <w:outlineLvl w:val="2"/>
        <w:rPr>
          <w:rFonts w:ascii="inherit" w:eastAsia="Times New Roman" w:hAnsi="inherit" w:cs="Times New Roman"/>
          <w:b/>
          <w:bCs/>
          <w:color w:val="DD0000"/>
          <w:kern w:val="0"/>
          <w:sz w:val="24"/>
          <w:szCs w:val="24"/>
          <w:lang w:eastAsia="es-UY"/>
          <w14:ligatures w14:val="none"/>
        </w:rPr>
      </w:pPr>
      <w:r w:rsidRPr="00AA0F8E">
        <w:rPr>
          <w:rFonts w:ascii="inherit" w:eastAsia="Times New Roman" w:hAnsi="inherit" w:cs="Times New Roman"/>
          <w:b/>
          <w:bCs/>
          <w:color w:val="DD0000"/>
          <w:kern w:val="0"/>
          <w:sz w:val="24"/>
          <w:szCs w:val="24"/>
          <w:lang w:eastAsia="es-UY"/>
          <w14:ligatures w14:val="none"/>
        </w:rPr>
        <w:t>Una sinodalidad a todos los niveles</w:t>
      </w:r>
    </w:p>
    <w:p w14:paraId="5085258F" w14:textId="77777777" w:rsidR="00AA0F8E" w:rsidRPr="00AA0F8E" w:rsidRDefault="00AA0F8E" w:rsidP="00AA0F8E">
      <w:pPr>
        <w:shd w:val="clear" w:color="auto" w:fill="FFFFFF"/>
        <w:spacing w:after="480" w:line="240" w:lineRule="auto"/>
        <w:jc w:val="both"/>
        <w:rPr>
          <w:rFonts w:ascii="Titillium Web" w:eastAsia="Times New Roman" w:hAnsi="Titillium Web" w:cs="Times New Roman"/>
          <w:color w:val="333333"/>
          <w:kern w:val="0"/>
          <w:sz w:val="24"/>
          <w:szCs w:val="24"/>
          <w:lang w:eastAsia="es-UY"/>
          <w14:ligatures w14:val="none"/>
        </w:rPr>
      </w:pPr>
      <w:r w:rsidRPr="00AA0F8E">
        <w:rPr>
          <w:rFonts w:ascii="Titillium Web" w:eastAsia="Times New Roman" w:hAnsi="Titillium Web" w:cs="Times New Roman"/>
          <w:color w:val="333333"/>
          <w:kern w:val="0"/>
          <w:sz w:val="24"/>
          <w:szCs w:val="24"/>
          <w:lang w:eastAsia="es-UY"/>
          <w14:ligatures w14:val="none"/>
        </w:rPr>
        <w:t>Francisco emprendió la titánica tarea de modernizar estructuras eclesiásticas que históricamente habían sido rígidas y opacas. Algo que pidieron los cardenales que fue cristalizando en decisiones que llegan hasta el día de hoy.</w:t>
      </w:r>
    </w:p>
    <w:p w14:paraId="1EFEAEE6" w14:textId="77777777" w:rsidR="00AA0F8E" w:rsidRPr="00AA0F8E" w:rsidRDefault="00AA0F8E" w:rsidP="00AA0F8E">
      <w:pPr>
        <w:numPr>
          <w:ilvl w:val="0"/>
          <w:numId w:val="4"/>
        </w:numPr>
        <w:shd w:val="clear" w:color="auto" w:fill="FFFFFF"/>
        <w:spacing w:after="150" w:line="240" w:lineRule="auto"/>
        <w:ind w:left="1020"/>
        <w:jc w:val="both"/>
        <w:rPr>
          <w:rFonts w:ascii="Titillium Web" w:eastAsia="Times New Roman" w:hAnsi="Titillium Web" w:cs="Times New Roman"/>
          <w:color w:val="333333"/>
          <w:kern w:val="0"/>
          <w:sz w:val="24"/>
          <w:szCs w:val="24"/>
          <w:lang w:eastAsia="es-UY"/>
          <w14:ligatures w14:val="none"/>
        </w:rPr>
      </w:pPr>
      <w:r w:rsidRPr="00AA0F8E">
        <w:rPr>
          <w:rFonts w:ascii="Titillium Web" w:eastAsia="Times New Roman" w:hAnsi="Titillium Web" w:cs="Times New Roman"/>
          <w:b/>
          <w:bCs/>
          <w:color w:val="333333"/>
          <w:kern w:val="0"/>
          <w:sz w:val="24"/>
          <w:szCs w:val="24"/>
          <w:lang w:eastAsia="es-UY"/>
          <w14:ligatures w14:val="none"/>
        </w:rPr>
        <w:t>Reestructuración de la Curia:</w:t>
      </w:r>
      <w:r w:rsidRPr="00AA0F8E">
        <w:rPr>
          <w:rFonts w:ascii="Titillium Web" w:eastAsia="Times New Roman" w:hAnsi="Titillium Web" w:cs="Times New Roman"/>
          <w:color w:val="333333"/>
          <w:kern w:val="0"/>
          <w:sz w:val="24"/>
          <w:szCs w:val="24"/>
          <w:lang w:eastAsia="es-UY"/>
          <w14:ligatures w14:val="none"/>
        </w:rPr>
        <w:t> a través de la constitución ‘</w:t>
      </w:r>
      <w:proofErr w:type="spellStart"/>
      <w:r w:rsidRPr="00AA0F8E">
        <w:rPr>
          <w:rFonts w:ascii="Titillium Web" w:eastAsia="Times New Roman" w:hAnsi="Titillium Web" w:cs="Times New Roman"/>
          <w:color w:val="333333"/>
          <w:kern w:val="0"/>
          <w:sz w:val="24"/>
          <w:szCs w:val="24"/>
          <w:lang w:eastAsia="es-UY"/>
          <w14:ligatures w14:val="none"/>
        </w:rPr>
        <w:t>Praedicate</w:t>
      </w:r>
      <w:proofErr w:type="spellEnd"/>
      <w:r w:rsidRPr="00AA0F8E">
        <w:rPr>
          <w:rFonts w:ascii="Titillium Web" w:eastAsia="Times New Roman" w:hAnsi="Titillium Web" w:cs="Times New Roman"/>
          <w:color w:val="333333"/>
          <w:kern w:val="0"/>
          <w:sz w:val="24"/>
          <w:szCs w:val="24"/>
          <w:lang w:eastAsia="es-UY"/>
          <w14:ligatures w14:val="none"/>
        </w:rPr>
        <w:t xml:space="preserve"> </w:t>
      </w:r>
      <w:proofErr w:type="spellStart"/>
      <w:r w:rsidRPr="00AA0F8E">
        <w:rPr>
          <w:rFonts w:ascii="Titillium Web" w:eastAsia="Times New Roman" w:hAnsi="Titillium Web" w:cs="Times New Roman"/>
          <w:color w:val="333333"/>
          <w:kern w:val="0"/>
          <w:sz w:val="24"/>
          <w:szCs w:val="24"/>
          <w:lang w:eastAsia="es-UY"/>
          <w14:ligatures w14:val="none"/>
        </w:rPr>
        <w:t>evangelium</w:t>
      </w:r>
      <w:proofErr w:type="spellEnd"/>
      <w:r w:rsidRPr="00AA0F8E">
        <w:rPr>
          <w:rFonts w:ascii="Titillium Web" w:eastAsia="Times New Roman" w:hAnsi="Titillium Web" w:cs="Times New Roman"/>
          <w:color w:val="333333"/>
          <w:kern w:val="0"/>
          <w:sz w:val="24"/>
          <w:szCs w:val="24"/>
          <w:lang w:eastAsia="es-UY"/>
          <w14:ligatures w14:val="none"/>
        </w:rPr>
        <w:t>’ descentralizó el gobierno del Vaticano. Su objetivo fue hacer la burocracia más transparente y ponerla al servicio de las diócesis locales, priorizando la evangelización sobre el poder administrativo. Para ello estableció, más allá de la Curia Romana un consejo de cardenales de diferentes partes de todo el mundo.</w:t>
      </w:r>
    </w:p>
    <w:p w14:paraId="2B888021" w14:textId="77777777" w:rsidR="00AA0F8E" w:rsidRPr="00AA0F8E" w:rsidRDefault="00AA0F8E" w:rsidP="00AA0F8E">
      <w:pPr>
        <w:numPr>
          <w:ilvl w:val="0"/>
          <w:numId w:val="4"/>
        </w:numPr>
        <w:shd w:val="clear" w:color="auto" w:fill="FFFFFF"/>
        <w:spacing w:after="150" w:line="240" w:lineRule="auto"/>
        <w:ind w:left="1020"/>
        <w:jc w:val="both"/>
        <w:rPr>
          <w:rFonts w:ascii="Titillium Web" w:eastAsia="Times New Roman" w:hAnsi="Titillium Web" w:cs="Times New Roman"/>
          <w:color w:val="333333"/>
          <w:kern w:val="0"/>
          <w:sz w:val="24"/>
          <w:szCs w:val="24"/>
          <w:lang w:eastAsia="es-UY"/>
          <w14:ligatures w14:val="none"/>
        </w:rPr>
      </w:pPr>
      <w:r w:rsidRPr="00AA0F8E">
        <w:rPr>
          <w:rFonts w:ascii="Titillium Web" w:eastAsia="Times New Roman" w:hAnsi="Titillium Web" w:cs="Times New Roman"/>
          <w:b/>
          <w:bCs/>
          <w:color w:val="333333"/>
          <w:kern w:val="0"/>
          <w:sz w:val="24"/>
          <w:szCs w:val="24"/>
          <w:lang w:eastAsia="es-UY"/>
          <w14:ligatures w14:val="none"/>
        </w:rPr>
        <w:t>El camino sinodal:</w:t>
      </w:r>
      <w:r w:rsidRPr="00AA0F8E">
        <w:rPr>
          <w:rFonts w:ascii="Titillium Web" w:eastAsia="Times New Roman" w:hAnsi="Titillium Web" w:cs="Times New Roman"/>
          <w:color w:val="333333"/>
          <w:kern w:val="0"/>
          <w:sz w:val="24"/>
          <w:szCs w:val="24"/>
          <w:lang w:eastAsia="es-UY"/>
          <w14:ligatures w14:val="none"/>
        </w:rPr>
        <w:t> impulsó una Iglesia basada en la “sinodalidad” (caminar juntos). Fomentó la cultura de la escucha, otorgando a los laicos –y muy especialmente a las mujeres– roles de mayor peso y participación en la toma de decisiones. El culmen de esa actuación ha sido dedicar un sínodo (doble) a la propia sinodalidad.</w:t>
      </w:r>
    </w:p>
    <w:p w14:paraId="2EA82BE9" w14:textId="77777777" w:rsidR="00AA0F8E" w:rsidRPr="00AA0F8E" w:rsidRDefault="00AA0F8E" w:rsidP="00AA0F8E">
      <w:pPr>
        <w:numPr>
          <w:ilvl w:val="0"/>
          <w:numId w:val="4"/>
        </w:numPr>
        <w:shd w:val="clear" w:color="auto" w:fill="FFFFFF"/>
        <w:spacing w:after="150" w:line="240" w:lineRule="auto"/>
        <w:ind w:left="1020"/>
        <w:jc w:val="both"/>
        <w:rPr>
          <w:rFonts w:ascii="Titillium Web" w:eastAsia="Times New Roman" w:hAnsi="Titillium Web" w:cs="Times New Roman"/>
          <w:color w:val="333333"/>
          <w:kern w:val="0"/>
          <w:sz w:val="24"/>
          <w:szCs w:val="24"/>
          <w:lang w:eastAsia="es-UY"/>
          <w14:ligatures w14:val="none"/>
        </w:rPr>
      </w:pPr>
      <w:r w:rsidRPr="00AA0F8E">
        <w:rPr>
          <w:rFonts w:ascii="Titillium Web" w:eastAsia="Times New Roman" w:hAnsi="Titillium Web" w:cs="Times New Roman"/>
          <w:b/>
          <w:bCs/>
          <w:color w:val="333333"/>
          <w:kern w:val="0"/>
          <w:sz w:val="24"/>
          <w:szCs w:val="24"/>
          <w:lang w:eastAsia="es-UY"/>
          <w14:ligatures w14:val="none"/>
        </w:rPr>
        <w:t>La crisis de los abusos:</w:t>
      </w:r>
      <w:r w:rsidRPr="00AA0F8E">
        <w:rPr>
          <w:rFonts w:ascii="Titillium Web" w:eastAsia="Times New Roman" w:hAnsi="Titillium Web" w:cs="Times New Roman"/>
          <w:color w:val="333333"/>
          <w:kern w:val="0"/>
          <w:sz w:val="24"/>
          <w:szCs w:val="24"/>
          <w:lang w:eastAsia="es-UY"/>
          <w14:ligatures w14:val="none"/>
        </w:rPr>
        <w:t xml:space="preserve"> afrontó la etapa más crítica de los escándalos de abusos sexuales en los ambientes eclesiales. Más allá de </w:t>
      </w:r>
      <w:proofErr w:type="gramStart"/>
      <w:r w:rsidRPr="00AA0F8E">
        <w:rPr>
          <w:rFonts w:ascii="Titillium Web" w:eastAsia="Times New Roman" w:hAnsi="Titillium Web" w:cs="Times New Roman"/>
          <w:color w:val="333333"/>
          <w:kern w:val="0"/>
          <w:sz w:val="24"/>
          <w:szCs w:val="24"/>
          <w:lang w:eastAsia="es-UY"/>
          <w14:ligatures w14:val="none"/>
        </w:rPr>
        <w:t xml:space="preserve">todas las </w:t>
      </w:r>
      <w:r w:rsidRPr="00AA0F8E">
        <w:rPr>
          <w:rFonts w:ascii="Titillium Web" w:eastAsia="Times New Roman" w:hAnsi="Titillium Web" w:cs="Times New Roman"/>
          <w:color w:val="333333"/>
          <w:kern w:val="0"/>
          <w:sz w:val="24"/>
          <w:szCs w:val="24"/>
          <w:lang w:eastAsia="es-UY"/>
          <w14:ligatures w14:val="none"/>
        </w:rPr>
        <w:lastRenderedPageBreak/>
        <w:t>resistencia</w:t>
      </w:r>
      <w:proofErr w:type="gramEnd"/>
      <w:r w:rsidRPr="00AA0F8E">
        <w:rPr>
          <w:rFonts w:ascii="Titillium Web" w:eastAsia="Times New Roman" w:hAnsi="Titillium Web" w:cs="Times New Roman"/>
          <w:color w:val="333333"/>
          <w:kern w:val="0"/>
          <w:sz w:val="24"/>
          <w:szCs w:val="24"/>
          <w:lang w:eastAsia="es-UY"/>
          <w14:ligatures w14:val="none"/>
        </w:rPr>
        <w:t xml:space="preserve"> dio pasos definitivos, así eliminó el secreto pontificio para estos crímenes y endureció las leyes vaticanas para castigar tanto a los perpetradores como a los obispos encubridores.</w:t>
      </w:r>
    </w:p>
    <w:p w14:paraId="04A94CC9" w14:textId="77777777" w:rsidR="00AA0F8E" w:rsidRPr="00AA0F8E" w:rsidRDefault="00AA0F8E" w:rsidP="00AA0F8E">
      <w:pPr>
        <w:shd w:val="clear" w:color="auto" w:fill="FFFFFF"/>
        <w:spacing w:after="0" w:line="240" w:lineRule="auto"/>
        <w:rPr>
          <w:rFonts w:ascii="Titillium Web" w:eastAsia="Times New Roman" w:hAnsi="Titillium Web" w:cs="Times New Roman"/>
          <w:color w:val="333333"/>
          <w:kern w:val="0"/>
          <w:sz w:val="24"/>
          <w:szCs w:val="24"/>
          <w:lang w:eastAsia="es-UY"/>
          <w14:ligatures w14:val="none"/>
        </w:rPr>
      </w:pPr>
      <w:r w:rsidRPr="00AA0F8E">
        <w:rPr>
          <w:rFonts w:ascii="Titillium Web" w:eastAsia="Times New Roman" w:hAnsi="Titillium Web" w:cs="Times New Roman"/>
          <w:noProof/>
          <w:color w:val="E00109"/>
          <w:kern w:val="0"/>
          <w:sz w:val="24"/>
          <w:szCs w:val="24"/>
          <w:lang w:eastAsia="es-UY"/>
          <w14:ligatures w14:val="none"/>
        </w:rPr>
        <w:drawing>
          <wp:inline distT="0" distB="0" distL="0" distR="0" wp14:anchorId="0B09660A" wp14:editId="54230921">
            <wp:extent cx="5150248" cy="3016250"/>
            <wp:effectExtent l="0" t="0" r="0" b="0"/>
            <wp:docPr id="15" name="Imagen 7" descr="73 Francisco Ha Recibido A Numerosas Víctimas De Abusos En Santa Mart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73 Francisco Ha Recibido A Numerosas Víctimas De Abusos En Santa Marta">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56132" cy="3019696"/>
                    </a:xfrm>
                    <a:prstGeom prst="rect">
                      <a:avLst/>
                    </a:prstGeom>
                    <a:noFill/>
                    <a:ln>
                      <a:noFill/>
                    </a:ln>
                  </pic:spPr>
                </pic:pic>
              </a:graphicData>
            </a:graphic>
          </wp:inline>
        </w:drawing>
      </w:r>
    </w:p>
    <w:p w14:paraId="6DF364E7" w14:textId="77777777" w:rsidR="00AA0F8E" w:rsidRPr="00AA0F8E" w:rsidRDefault="00AA0F8E" w:rsidP="00AA0F8E">
      <w:pPr>
        <w:shd w:val="clear" w:color="auto" w:fill="FFFFFF"/>
        <w:spacing w:after="0" w:line="240" w:lineRule="auto"/>
        <w:jc w:val="center"/>
        <w:rPr>
          <w:rFonts w:ascii="Titillium Web" w:eastAsia="Times New Roman" w:hAnsi="Titillium Web" w:cs="Times New Roman"/>
          <w:color w:val="FFFFFF"/>
          <w:kern w:val="0"/>
          <w:sz w:val="24"/>
          <w:szCs w:val="24"/>
          <w:lang w:eastAsia="es-UY"/>
          <w14:ligatures w14:val="none"/>
        </w:rPr>
      </w:pPr>
      <w:r w:rsidRPr="00AA0F8E">
        <w:rPr>
          <w:rFonts w:ascii="Titillium Web" w:eastAsia="Times New Roman" w:hAnsi="Titillium Web" w:cs="Times New Roman"/>
          <w:color w:val="FFFFFF"/>
          <w:kern w:val="0"/>
          <w:sz w:val="24"/>
          <w:szCs w:val="24"/>
          <w:lang w:eastAsia="es-UY"/>
          <w14:ligatures w14:val="none"/>
        </w:rPr>
        <w:t xml:space="preserve">Francisco ha recibido a numerosas víctimas de abusos en Santa Marta: Foto: </w:t>
      </w:r>
      <w:proofErr w:type="spellStart"/>
      <w:r w:rsidRPr="00AA0F8E">
        <w:rPr>
          <w:rFonts w:ascii="Titillium Web" w:eastAsia="Times New Roman" w:hAnsi="Titillium Web" w:cs="Times New Roman"/>
          <w:color w:val="FFFFFF"/>
          <w:kern w:val="0"/>
          <w:sz w:val="24"/>
          <w:szCs w:val="24"/>
          <w:lang w:eastAsia="es-UY"/>
          <w14:ligatures w14:val="none"/>
        </w:rPr>
        <w:t>Vatican</w:t>
      </w:r>
      <w:proofErr w:type="spellEnd"/>
      <w:r w:rsidRPr="00AA0F8E">
        <w:rPr>
          <w:rFonts w:ascii="Titillium Web" w:eastAsia="Times New Roman" w:hAnsi="Titillium Web" w:cs="Times New Roman"/>
          <w:color w:val="FFFFFF"/>
          <w:kern w:val="0"/>
          <w:sz w:val="24"/>
          <w:szCs w:val="24"/>
          <w:lang w:eastAsia="es-UY"/>
          <w14:ligatures w14:val="none"/>
        </w:rPr>
        <w:t xml:space="preserve"> Media</w:t>
      </w:r>
    </w:p>
    <w:p w14:paraId="2D72E05D" w14:textId="77777777" w:rsidR="00AA0F8E" w:rsidRPr="00AA0F8E" w:rsidRDefault="00AA0F8E" w:rsidP="00AA0F8E">
      <w:pPr>
        <w:shd w:val="clear" w:color="auto" w:fill="FFFFFF"/>
        <w:spacing w:after="480" w:line="240" w:lineRule="auto"/>
        <w:outlineLvl w:val="2"/>
        <w:rPr>
          <w:rFonts w:ascii="inherit" w:eastAsia="Times New Roman" w:hAnsi="inherit" w:cs="Times New Roman"/>
          <w:b/>
          <w:bCs/>
          <w:color w:val="DD0000"/>
          <w:kern w:val="0"/>
          <w:sz w:val="24"/>
          <w:szCs w:val="24"/>
          <w:lang w:eastAsia="es-UY"/>
          <w14:ligatures w14:val="none"/>
        </w:rPr>
      </w:pPr>
      <w:r w:rsidRPr="00AA0F8E">
        <w:rPr>
          <w:rFonts w:ascii="inherit" w:eastAsia="Times New Roman" w:hAnsi="inherit" w:cs="Times New Roman"/>
          <w:b/>
          <w:bCs/>
          <w:color w:val="DD0000"/>
          <w:kern w:val="0"/>
          <w:sz w:val="24"/>
          <w:szCs w:val="24"/>
          <w:lang w:eastAsia="es-UY"/>
          <w14:ligatures w14:val="none"/>
        </w:rPr>
        <w:t>La humildad</w:t>
      </w:r>
    </w:p>
    <w:p w14:paraId="2B161FBC" w14:textId="77777777" w:rsidR="00AA0F8E" w:rsidRPr="00AA0F8E" w:rsidRDefault="00AA0F8E" w:rsidP="00AA0F8E">
      <w:pPr>
        <w:shd w:val="clear" w:color="auto" w:fill="FFFFFF"/>
        <w:spacing w:after="480" w:line="240" w:lineRule="auto"/>
        <w:rPr>
          <w:rFonts w:ascii="Titillium Web" w:eastAsia="Times New Roman" w:hAnsi="Titillium Web" w:cs="Times New Roman"/>
          <w:color w:val="333333"/>
          <w:kern w:val="0"/>
          <w:sz w:val="24"/>
          <w:szCs w:val="24"/>
          <w:lang w:eastAsia="es-UY"/>
          <w14:ligatures w14:val="none"/>
        </w:rPr>
      </w:pPr>
      <w:r w:rsidRPr="00AA0F8E">
        <w:rPr>
          <w:rFonts w:ascii="Titillium Web" w:eastAsia="Times New Roman" w:hAnsi="Titillium Web" w:cs="Times New Roman"/>
          <w:color w:val="333333"/>
          <w:kern w:val="0"/>
          <w:sz w:val="24"/>
          <w:szCs w:val="24"/>
          <w:lang w:eastAsia="es-UY"/>
          <w14:ligatures w14:val="none"/>
        </w:rPr>
        <w:t>Más allá de sus decisiones estratégicas, el legado de Bergoglio es profundamente simbólico, marcado por la renuncia sistemática a aquello que pudiera ser percibido como una continuación de los privilegios medievales o renacentistas papales.</w:t>
      </w:r>
    </w:p>
    <w:p w14:paraId="0ACC41DF" w14:textId="77777777" w:rsidR="00AA0F8E" w:rsidRPr="00AA0F8E" w:rsidRDefault="00AA0F8E" w:rsidP="00AA0F8E">
      <w:pPr>
        <w:numPr>
          <w:ilvl w:val="0"/>
          <w:numId w:val="5"/>
        </w:numPr>
        <w:shd w:val="clear" w:color="auto" w:fill="FFFFFF"/>
        <w:spacing w:after="150" w:line="240" w:lineRule="auto"/>
        <w:ind w:left="1020"/>
        <w:rPr>
          <w:rFonts w:ascii="Titillium Web" w:eastAsia="Times New Roman" w:hAnsi="Titillium Web" w:cs="Times New Roman"/>
          <w:color w:val="333333"/>
          <w:kern w:val="0"/>
          <w:sz w:val="24"/>
          <w:szCs w:val="24"/>
          <w:lang w:eastAsia="es-UY"/>
          <w14:ligatures w14:val="none"/>
        </w:rPr>
      </w:pPr>
      <w:r w:rsidRPr="00AA0F8E">
        <w:rPr>
          <w:rFonts w:ascii="Titillium Web" w:eastAsia="Times New Roman" w:hAnsi="Titillium Web" w:cs="Times New Roman"/>
          <w:b/>
          <w:bCs/>
          <w:color w:val="333333"/>
          <w:kern w:val="0"/>
          <w:sz w:val="24"/>
          <w:szCs w:val="24"/>
          <w:lang w:eastAsia="es-UY"/>
          <w14:ligatures w14:val="none"/>
        </w:rPr>
        <w:t>Austeridad cotidiana:</w:t>
      </w:r>
      <w:r w:rsidRPr="00AA0F8E">
        <w:rPr>
          <w:rFonts w:ascii="Titillium Web" w:eastAsia="Times New Roman" w:hAnsi="Titillium Web" w:cs="Times New Roman"/>
          <w:color w:val="333333"/>
          <w:kern w:val="0"/>
          <w:sz w:val="24"/>
          <w:szCs w:val="24"/>
          <w:lang w:eastAsia="es-UY"/>
          <w14:ligatures w14:val="none"/>
        </w:rPr>
        <w:t> desde el día de su elección, al adoptar el nombre de Francisco (por el santo de Asís), rechazó vivir aislado en el apartamento del Palacio Apostólico y optó por la residencia comunitaria de Casa Santa Marta.</w:t>
      </w:r>
    </w:p>
    <w:p w14:paraId="5907C1EE" w14:textId="77777777" w:rsidR="00AA0F8E" w:rsidRPr="00AA0F8E" w:rsidRDefault="00AA0F8E" w:rsidP="00AA0F8E">
      <w:pPr>
        <w:numPr>
          <w:ilvl w:val="0"/>
          <w:numId w:val="5"/>
        </w:numPr>
        <w:shd w:val="clear" w:color="auto" w:fill="FFFFFF"/>
        <w:spacing w:after="150" w:line="240" w:lineRule="auto"/>
        <w:ind w:left="1020"/>
        <w:rPr>
          <w:rFonts w:ascii="Titillium Web" w:eastAsia="Times New Roman" w:hAnsi="Titillium Web" w:cs="Times New Roman"/>
          <w:color w:val="333333"/>
          <w:kern w:val="0"/>
          <w:sz w:val="24"/>
          <w:szCs w:val="24"/>
          <w:lang w:eastAsia="es-UY"/>
          <w14:ligatures w14:val="none"/>
        </w:rPr>
      </w:pPr>
      <w:r w:rsidRPr="00AA0F8E">
        <w:rPr>
          <w:rFonts w:ascii="Titillium Web" w:eastAsia="Times New Roman" w:hAnsi="Titillium Web" w:cs="Times New Roman"/>
          <w:b/>
          <w:bCs/>
          <w:color w:val="333333"/>
          <w:kern w:val="0"/>
          <w:sz w:val="24"/>
          <w:szCs w:val="24"/>
          <w:lang w:eastAsia="es-UY"/>
          <w14:ligatures w14:val="none"/>
        </w:rPr>
        <w:t>Ruptura en su descanso final:</w:t>
      </w:r>
      <w:r w:rsidRPr="00AA0F8E">
        <w:rPr>
          <w:rFonts w:ascii="Titillium Web" w:eastAsia="Times New Roman" w:hAnsi="Titillium Web" w:cs="Times New Roman"/>
          <w:color w:val="333333"/>
          <w:kern w:val="0"/>
          <w:sz w:val="24"/>
          <w:szCs w:val="24"/>
          <w:lang w:eastAsia="es-UY"/>
          <w14:ligatures w14:val="none"/>
        </w:rPr>
        <w:t> su testamento fue la máxima expresión de su estilo. Rompiendo con la tradición papal de descansar en las criptas de San Pedro, pidió ser enterrado en la Basílica de Santa María la Mayor. Solicitó una sepultura bajo tierra, sin adornos ostentosos, con una sencilla lápida que únicamente dice: “Franciscus”. Sobre ella, nunca falta una rosa blanca.</w:t>
      </w:r>
    </w:p>
    <w:p w14:paraId="19A7B0F6" w14:textId="77777777" w:rsidR="00AA0F8E" w:rsidRPr="00AA0F8E" w:rsidRDefault="00AA0F8E" w:rsidP="00AA0F8E">
      <w:pPr>
        <w:shd w:val="clear" w:color="auto" w:fill="FFFFFF"/>
        <w:spacing w:after="0" w:line="240" w:lineRule="auto"/>
        <w:jc w:val="both"/>
        <w:rPr>
          <w:rFonts w:ascii="Titillium Web" w:eastAsia="Times New Roman" w:hAnsi="Titillium Web" w:cs="Times New Roman"/>
          <w:color w:val="333333"/>
          <w:kern w:val="0"/>
          <w:sz w:val="24"/>
          <w:szCs w:val="24"/>
          <w:lang w:eastAsia="es-UY"/>
          <w14:ligatures w14:val="none"/>
        </w:rPr>
      </w:pPr>
      <w:r w:rsidRPr="00AA0F8E">
        <w:rPr>
          <w:rFonts w:ascii="Titillium Web" w:eastAsia="Times New Roman" w:hAnsi="Titillium Web" w:cs="Times New Roman"/>
          <w:noProof/>
          <w:color w:val="E00109"/>
          <w:kern w:val="0"/>
          <w:sz w:val="24"/>
          <w:szCs w:val="24"/>
          <w:lang w:eastAsia="es-UY"/>
          <w14:ligatures w14:val="none"/>
        </w:rPr>
        <w:lastRenderedPageBreak/>
        <w:drawing>
          <wp:inline distT="0" distB="0" distL="0" distR="0" wp14:anchorId="3EA02AAC" wp14:editId="297928B4">
            <wp:extent cx="5213033" cy="2673350"/>
            <wp:effectExtent l="0" t="0" r="6985" b="0"/>
            <wp:docPr id="16" name="Imagen 6" descr="Adviento Casa Santa Marta Papa Francisc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dviento Casa Santa Marta Papa Francisco">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6376" cy="2675064"/>
                    </a:xfrm>
                    <a:prstGeom prst="rect">
                      <a:avLst/>
                    </a:prstGeom>
                    <a:noFill/>
                    <a:ln>
                      <a:noFill/>
                    </a:ln>
                  </pic:spPr>
                </pic:pic>
              </a:graphicData>
            </a:graphic>
          </wp:inline>
        </w:drawing>
      </w:r>
    </w:p>
    <w:p w14:paraId="513C9D9D" w14:textId="77777777" w:rsidR="00AA0F8E" w:rsidRPr="00AA0F8E" w:rsidRDefault="00AA0F8E" w:rsidP="00AA0F8E">
      <w:pPr>
        <w:shd w:val="clear" w:color="auto" w:fill="FFFFFF"/>
        <w:spacing w:after="0" w:line="240" w:lineRule="auto"/>
        <w:jc w:val="both"/>
        <w:rPr>
          <w:rFonts w:ascii="Titillium Web" w:eastAsia="Times New Roman" w:hAnsi="Titillium Web" w:cs="Times New Roman"/>
          <w:color w:val="FFFFFF"/>
          <w:kern w:val="0"/>
          <w:sz w:val="24"/>
          <w:szCs w:val="24"/>
          <w:lang w:eastAsia="es-UY"/>
          <w14:ligatures w14:val="none"/>
        </w:rPr>
      </w:pPr>
      <w:r w:rsidRPr="00AA0F8E">
        <w:rPr>
          <w:rFonts w:ascii="Titillium Web" w:eastAsia="Times New Roman" w:hAnsi="Titillium Web" w:cs="Times New Roman"/>
          <w:color w:val="FFFFFF"/>
          <w:kern w:val="0"/>
          <w:sz w:val="24"/>
          <w:szCs w:val="24"/>
          <w:lang w:eastAsia="es-UY"/>
          <w14:ligatures w14:val="none"/>
        </w:rPr>
        <w:t xml:space="preserve">El papa Francisco presidiendo una misa durante el Adviento en Casa Santa Marta. Foto: </w:t>
      </w:r>
      <w:proofErr w:type="spellStart"/>
      <w:r w:rsidRPr="00AA0F8E">
        <w:rPr>
          <w:rFonts w:ascii="Titillium Web" w:eastAsia="Times New Roman" w:hAnsi="Titillium Web" w:cs="Times New Roman"/>
          <w:color w:val="FFFFFF"/>
          <w:kern w:val="0"/>
          <w:sz w:val="24"/>
          <w:szCs w:val="24"/>
          <w:lang w:eastAsia="es-UY"/>
          <w14:ligatures w14:val="none"/>
        </w:rPr>
        <w:t>Vatican</w:t>
      </w:r>
      <w:proofErr w:type="spellEnd"/>
      <w:r w:rsidRPr="00AA0F8E">
        <w:rPr>
          <w:rFonts w:ascii="Titillium Web" w:eastAsia="Times New Roman" w:hAnsi="Titillium Web" w:cs="Times New Roman"/>
          <w:color w:val="FFFFFF"/>
          <w:kern w:val="0"/>
          <w:sz w:val="24"/>
          <w:szCs w:val="24"/>
          <w:lang w:eastAsia="es-UY"/>
          <w14:ligatures w14:val="none"/>
        </w:rPr>
        <w:t xml:space="preserve"> Media</w:t>
      </w:r>
    </w:p>
    <w:p w14:paraId="1D777E7B" w14:textId="77777777" w:rsidR="00AA0F8E" w:rsidRPr="00AA0F8E" w:rsidRDefault="00AA0F8E" w:rsidP="00AA0F8E">
      <w:pPr>
        <w:shd w:val="clear" w:color="auto" w:fill="FFFFFF"/>
        <w:spacing w:after="480" w:line="240" w:lineRule="auto"/>
        <w:jc w:val="both"/>
        <w:outlineLvl w:val="2"/>
        <w:rPr>
          <w:rFonts w:ascii="inherit" w:eastAsia="Times New Roman" w:hAnsi="inherit" w:cs="Times New Roman"/>
          <w:b/>
          <w:bCs/>
          <w:color w:val="DD0000"/>
          <w:kern w:val="0"/>
          <w:sz w:val="24"/>
          <w:szCs w:val="24"/>
          <w:lang w:eastAsia="es-UY"/>
          <w14:ligatures w14:val="none"/>
        </w:rPr>
      </w:pPr>
      <w:r w:rsidRPr="00AA0F8E">
        <w:rPr>
          <w:rFonts w:ascii="inherit" w:eastAsia="Times New Roman" w:hAnsi="inherit" w:cs="Times New Roman"/>
          <w:b/>
          <w:bCs/>
          <w:color w:val="DD0000"/>
          <w:kern w:val="0"/>
          <w:sz w:val="24"/>
          <w:szCs w:val="24"/>
          <w:lang w:eastAsia="es-UY"/>
          <w14:ligatures w14:val="none"/>
        </w:rPr>
        <w:t>Diálogo interreligioso y geopolítica de la paz</w:t>
      </w:r>
    </w:p>
    <w:p w14:paraId="0C3C047C" w14:textId="77777777" w:rsidR="00AA0F8E" w:rsidRPr="00AA0F8E" w:rsidRDefault="00AA0F8E" w:rsidP="00AA0F8E">
      <w:pPr>
        <w:numPr>
          <w:ilvl w:val="0"/>
          <w:numId w:val="6"/>
        </w:numPr>
        <w:shd w:val="clear" w:color="auto" w:fill="FFFFFF"/>
        <w:spacing w:after="150" w:line="240" w:lineRule="auto"/>
        <w:ind w:left="1020"/>
        <w:jc w:val="both"/>
        <w:rPr>
          <w:rFonts w:ascii="Titillium Web" w:eastAsia="Times New Roman" w:hAnsi="Titillium Web" w:cs="Times New Roman"/>
          <w:color w:val="333333"/>
          <w:kern w:val="0"/>
          <w:sz w:val="24"/>
          <w:szCs w:val="24"/>
          <w:lang w:eastAsia="es-UY"/>
          <w14:ligatures w14:val="none"/>
        </w:rPr>
      </w:pPr>
      <w:r w:rsidRPr="00AA0F8E">
        <w:rPr>
          <w:rFonts w:ascii="Titillium Web" w:eastAsia="Times New Roman" w:hAnsi="Titillium Web" w:cs="Times New Roman"/>
          <w:b/>
          <w:bCs/>
          <w:color w:val="333333"/>
          <w:kern w:val="0"/>
          <w:sz w:val="24"/>
          <w:szCs w:val="24"/>
          <w:lang w:eastAsia="es-UY"/>
          <w14:ligatures w14:val="none"/>
        </w:rPr>
        <w:t>Fraternidad con el islam:</w:t>
      </w:r>
      <w:r w:rsidRPr="00AA0F8E">
        <w:rPr>
          <w:rFonts w:ascii="Titillium Web" w:eastAsia="Times New Roman" w:hAnsi="Titillium Web" w:cs="Times New Roman"/>
          <w:color w:val="333333"/>
          <w:kern w:val="0"/>
          <w:sz w:val="24"/>
          <w:szCs w:val="24"/>
          <w:lang w:eastAsia="es-UY"/>
          <w14:ligatures w14:val="none"/>
        </w:rPr>
        <w:t> su histórico documento firmado en Abu Dabi (2019) junto al Gran Imán de Al-Azhar abrió una era de diálogo y respeto mutuo sin precedentes entre cristianos y musulmanes. También tuvo un encuentro histórico con el gran ayatolá Ali al Sistani, máxima autoridad chií, el 6 de marzo de 2021 en Nayaf, Irak, durante su visita apostólica al país. </w:t>
      </w:r>
    </w:p>
    <w:p w14:paraId="7584CDAE" w14:textId="77777777" w:rsidR="00AA0F8E" w:rsidRPr="00AA0F8E" w:rsidRDefault="00AA0F8E" w:rsidP="00AA0F8E">
      <w:pPr>
        <w:numPr>
          <w:ilvl w:val="0"/>
          <w:numId w:val="6"/>
        </w:numPr>
        <w:shd w:val="clear" w:color="auto" w:fill="FFFFFF"/>
        <w:spacing w:after="150" w:line="240" w:lineRule="auto"/>
        <w:ind w:left="1020"/>
        <w:jc w:val="both"/>
        <w:rPr>
          <w:rFonts w:ascii="Titillium Web" w:eastAsia="Times New Roman" w:hAnsi="Titillium Web" w:cs="Times New Roman"/>
          <w:color w:val="333333"/>
          <w:kern w:val="0"/>
          <w:sz w:val="24"/>
          <w:szCs w:val="24"/>
          <w:lang w:eastAsia="es-UY"/>
          <w14:ligatures w14:val="none"/>
        </w:rPr>
      </w:pPr>
      <w:r w:rsidRPr="00AA0F8E">
        <w:rPr>
          <w:rFonts w:ascii="Titillium Web" w:eastAsia="Times New Roman" w:hAnsi="Titillium Web" w:cs="Times New Roman"/>
          <w:b/>
          <w:bCs/>
          <w:color w:val="333333"/>
          <w:kern w:val="0"/>
          <w:sz w:val="24"/>
          <w:szCs w:val="24"/>
          <w:lang w:eastAsia="es-UY"/>
          <w14:ligatures w14:val="none"/>
        </w:rPr>
        <w:t>Diplomacia activa:</w:t>
      </w:r>
      <w:r w:rsidRPr="00AA0F8E">
        <w:rPr>
          <w:rFonts w:ascii="Titillium Web" w:eastAsia="Times New Roman" w:hAnsi="Titillium Web" w:cs="Times New Roman"/>
          <w:color w:val="333333"/>
          <w:kern w:val="0"/>
          <w:sz w:val="24"/>
          <w:szCs w:val="24"/>
          <w:lang w:eastAsia="es-UY"/>
          <w14:ligatures w14:val="none"/>
        </w:rPr>
        <w:t> Francisco mantuvo una postura firme contra el comercio de armas y medió incansablemente en conflictos internacionales, denunciando repetidamente lo que él llamaba “la tercera guerra mundial a pedacitos”.</w:t>
      </w:r>
    </w:p>
    <w:p w14:paraId="02D374BD" w14:textId="77777777" w:rsidR="00AA0F8E" w:rsidRPr="00AA0F8E" w:rsidRDefault="00AA0F8E" w:rsidP="00AA0F8E">
      <w:pPr>
        <w:shd w:val="clear" w:color="auto" w:fill="FFFFFF"/>
        <w:spacing w:after="0" w:line="240" w:lineRule="auto"/>
        <w:rPr>
          <w:rFonts w:ascii="Titillium Web" w:eastAsia="Times New Roman" w:hAnsi="Titillium Web" w:cs="Times New Roman"/>
          <w:color w:val="333333"/>
          <w:kern w:val="0"/>
          <w:sz w:val="28"/>
          <w:szCs w:val="28"/>
          <w:lang w:eastAsia="es-UY"/>
          <w14:ligatures w14:val="none"/>
        </w:rPr>
      </w:pPr>
      <w:r w:rsidRPr="00AA0F8E">
        <w:rPr>
          <w:rFonts w:ascii="Titillium Web" w:eastAsia="Times New Roman" w:hAnsi="Titillium Web" w:cs="Times New Roman"/>
          <w:noProof/>
          <w:color w:val="E00109"/>
          <w:kern w:val="0"/>
          <w:sz w:val="28"/>
          <w:szCs w:val="28"/>
          <w:lang w:eastAsia="es-UY"/>
          <w14:ligatures w14:val="none"/>
        </w:rPr>
        <w:lastRenderedPageBreak/>
        <w:drawing>
          <wp:anchor distT="0" distB="0" distL="114300" distR="114300" simplePos="0" relativeHeight="251658240" behindDoc="1" locked="0" layoutInCell="1" allowOverlap="1" wp14:anchorId="7584A8BD" wp14:editId="7CB202D1">
            <wp:simplePos x="0" y="0"/>
            <wp:positionH relativeFrom="column">
              <wp:posOffset>-635</wp:posOffset>
            </wp:positionH>
            <wp:positionV relativeFrom="paragraph">
              <wp:posOffset>-635</wp:posOffset>
            </wp:positionV>
            <wp:extent cx="2204720" cy="3307080"/>
            <wp:effectExtent l="0" t="0" r="5080" b="7620"/>
            <wp:wrapTight wrapText="bothSides">
              <wp:wrapPolygon edited="0">
                <wp:start x="0" y="0"/>
                <wp:lineTo x="0" y="21525"/>
                <wp:lineTo x="21463" y="21525"/>
                <wp:lineTo x="21463" y="0"/>
                <wp:lineTo x="0" y="0"/>
              </wp:wrapPolygon>
            </wp:wrapTight>
            <wp:docPr id="17" name="Imagen 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04720" cy="3307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23920" w14:textId="77777777" w:rsidR="00AA0F8E" w:rsidRPr="00AA0F8E" w:rsidRDefault="00AA0F8E" w:rsidP="00AA0F8E">
      <w:pPr>
        <w:shd w:val="clear" w:color="auto" w:fill="FFFFFF"/>
        <w:spacing w:after="0" w:line="240" w:lineRule="auto"/>
        <w:jc w:val="center"/>
        <w:rPr>
          <w:rFonts w:ascii="Titillium Web" w:eastAsia="Times New Roman" w:hAnsi="Titillium Web" w:cs="Times New Roman"/>
          <w:color w:val="FFFFFF"/>
          <w:kern w:val="0"/>
          <w:sz w:val="23"/>
          <w:szCs w:val="23"/>
          <w:lang w:eastAsia="es-UY"/>
          <w14:ligatures w14:val="none"/>
        </w:rPr>
      </w:pPr>
      <w:r w:rsidRPr="00AA0F8E">
        <w:rPr>
          <w:rFonts w:ascii="Titillium Web" w:eastAsia="Times New Roman" w:hAnsi="Titillium Web" w:cs="Times New Roman"/>
          <w:color w:val="FFFFFF"/>
          <w:kern w:val="0"/>
          <w:sz w:val="23"/>
          <w:szCs w:val="23"/>
          <w:lang w:eastAsia="es-UY"/>
          <w14:ligatures w14:val="none"/>
        </w:rPr>
        <w:t xml:space="preserve">El papa Francisco con el Gran </w:t>
      </w:r>
      <w:proofErr w:type="gramStart"/>
      <w:r w:rsidRPr="00AA0F8E">
        <w:rPr>
          <w:rFonts w:ascii="Titillium Web" w:eastAsia="Times New Roman" w:hAnsi="Titillium Web" w:cs="Times New Roman"/>
          <w:color w:val="FFFFFF"/>
          <w:kern w:val="0"/>
          <w:sz w:val="23"/>
          <w:szCs w:val="23"/>
          <w:lang w:eastAsia="es-UY"/>
          <w14:ligatures w14:val="none"/>
        </w:rPr>
        <w:t>Ayatollah</w:t>
      </w:r>
      <w:proofErr w:type="gramEnd"/>
      <w:r w:rsidRPr="00AA0F8E">
        <w:rPr>
          <w:rFonts w:ascii="Titillium Web" w:eastAsia="Times New Roman" w:hAnsi="Titillium Web" w:cs="Times New Roman"/>
          <w:color w:val="FFFFFF"/>
          <w:kern w:val="0"/>
          <w:sz w:val="23"/>
          <w:szCs w:val="23"/>
          <w:lang w:eastAsia="es-UY"/>
          <w14:ligatures w14:val="none"/>
        </w:rPr>
        <w:t xml:space="preserve"> Ali al-Sistani en Iraq. Foto: </w:t>
      </w:r>
      <w:proofErr w:type="spellStart"/>
      <w:r w:rsidRPr="00AA0F8E">
        <w:rPr>
          <w:rFonts w:ascii="Titillium Web" w:eastAsia="Times New Roman" w:hAnsi="Titillium Web" w:cs="Times New Roman"/>
          <w:color w:val="FFFFFF"/>
          <w:kern w:val="0"/>
          <w:sz w:val="23"/>
          <w:szCs w:val="23"/>
          <w:lang w:eastAsia="es-UY"/>
          <w14:ligatures w14:val="none"/>
        </w:rPr>
        <w:t>Vatican</w:t>
      </w:r>
      <w:proofErr w:type="spellEnd"/>
      <w:r w:rsidRPr="00AA0F8E">
        <w:rPr>
          <w:rFonts w:ascii="Titillium Web" w:eastAsia="Times New Roman" w:hAnsi="Titillium Web" w:cs="Times New Roman"/>
          <w:color w:val="FFFFFF"/>
          <w:kern w:val="0"/>
          <w:sz w:val="23"/>
          <w:szCs w:val="23"/>
          <w:lang w:eastAsia="es-UY"/>
          <w14:ligatures w14:val="none"/>
        </w:rPr>
        <w:t xml:space="preserve"> Media</w:t>
      </w:r>
    </w:p>
    <w:p w14:paraId="72C63885" w14:textId="77777777" w:rsidR="00AA0F8E" w:rsidRPr="00AA0F8E" w:rsidRDefault="00AA0F8E" w:rsidP="00AA0F8E">
      <w:pPr>
        <w:shd w:val="clear" w:color="auto" w:fill="FFFFFF"/>
        <w:spacing w:after="480" w:line="240" w:lineRule="auto"/>
        <w:jc w:val="both"/>
        <w:rPr>
          <w:rFonts w:ascii="Titillium Web" w:eastAsia="Times New Roman" w:hAnsi="Titillium Web" w:cs="Times New Roman"/>
          <w:color w:val="333333"/>
          <w:kern w:val="0"/>
          <w:sz w:val="24"/>
          <w:szCs w:val="24"/>
          <w:lang w:eastAsia="es-UY"/>
          <w14:ligatures w14:val="none"/>
        </w:rPr>
      </w:pPr>
      <w:r w:rsidRPr="00AA0F8E">
        <w:rPr>
          <w:rFonts w:ascii="Titillium Web" w:eastAsia="Times New Roman" w:hAnsi="Titillium Web" w:cs="Times New Roman"/>
          <w:color w:val="333333"/>
          <w:kern w:val="0"/>
          <w:sz w:val="24"/>
          <w:szCs w:val="24"/>
          <w:lang w:eastAsia="es-UY"/>
          <w14:ligatures w14:val="none"/>
        </w:rPr>
        <w:t>El pontificado de Francisco logró cambiar la narrativa de la Iglesia, con una mirada profundamente pastoral ha pasado a la historia como el Papa de la ternura, de la misericordia, del todos, todos, todos… Mientras, con su sucesor, el actual </w:t>
      </w:r>
      <w:r w:rsidRPr="00AA0F8E">
        <w:rPr>
          <w:rFonts w:ascii="Titillium Web" w:eastAsia="Times New Roman" w:hAnsi="Titillium Web" w:cs="Times New Roman"/>
          <w:b/>
          <w:bCs/>
          <w:color w:val="535353"/>
          <w:kern w:val="0"/>
          <w:sz w:val="24"/>
          <w:szCs w:val="24"/>
          <w:lang w:eastAsia="es-UY"/>
          <w14:ligatures w14:val="none"/>
        </w:rPr>
        <w:t>papa León XIV</w:t>
      </w:r>
      <w:r w:rsidRPr="00AA0F8E">
        <w:rPr>
          <w:rFonts w:ascii="Titillium Web" w:eastAsia="Times New Roman" w:hAnsi="Titillium Web" w:cs="Times New Roman"/>
          <w:color w:val="333333"/>
          <w:kern w:val="0"/>
          <w:sz w:val="24"/>
          <w:szCs w:val="24"/>
          <w:lang w:eastAsia="es-UY"/>
          <w14:ligatures w14:val="none"/>
        </w:rPr>
        <w:t>, el legado de Bergoglio sigue vivo como un recordatorio de que la verdadera autoridad nace del servicio.</w:t>
      </w:r>
    </w:p>
    <w:p w14:paraId="39734A7B" w14:textId="77777777" w:rsidR="00AA0F8E" w:rsidRPr="00AA0F8E" w:rsidRDefault="00AA0F8E" w:rsidP="00AA0F8E">
      <w:pPr>
        <w:shd w:val="clear" w:color="auto" w:fill="FFFFFF"/>
        <w:spacing w:after="480" w:line="240" w:lineRule="auto"/>
        <w:jc w:val="both"/>
        <w:rPr>
          <w:rFonts w:ascii="Titillium Web" w:eastAsia="Times New Roman" w:hAnsi="Titillium Web" w:cs="Times New Roman"/>
          <w:color w:val="333333"/>
          <w:kern w:val="0"/>
          <w:sz w:val="24"/>
          <w:szCs w:val="24"/>
          <w:lang w:eastAsia="es-UY"/>
          <w14:ligatures w14:val="none"/>
        </w:rPr>
      </w:pPr>
      <w:r w:rsidRPr="00AA0F8E">
        <w:rPr>
          <w:rFonts w:ascii="Titillium Web" w:eastAsia="Times New Roman" w:hAnsi="Titillium Web" w:cs="Times New Roman"/>
          <w:color w:val="333333"/>
          <w:kern w:val="0"/>
          <w:sz w:val="24"/>
          <w:szCs w:val="24"/>
          <w:lang w:eastAsia="es-UY"/>
          <w14:ligatures w14:val="none"/>
        </w:rPr>
        <w:t>Con razón en su primer discurso al Colegio Cardenalicio al poco de ser elegido, León XIV se mostró directo señalando las claves del pontificado de esta manera:</w:t>
      </w:r>
    </w:p>
    <w:p w14:paraId="16FD2B46" w14:textId="77777777" w:rsidR="00AA0F8E" w:rsidRPr="00AA0F8E" w:rsidRDefault="00AA0F8E" w:rsidP="00AA0F8E">
      <w:pPr>
        <w:shd w:val="clear" w:color="auto" w:fill="FFFFFF"/>
        <w:spacing w:after="0" w:line="240" w:lineRule="auto"/>
        <w:jc w:val="both"/>
        <w:rPr>
          <w:rFonts w:ascii="Titillium Web" w:eastAsia="Times New Roman" w:hAnsi="Titillium Web" w:cs="Times New Roman"/>
          <w:color w:val="333333"/>
          <w:kern w:val="0"/>
          <w:sz w:val="24"/>
          <w:szCs w:val="24"/>
          <w:lang w:eastAsia="es-UY"/>
          <w14:ligatures w14:val="none"/>
        </w:rPr>
      </w:pPr>
      <w:r w:rsidRPr="00AA0F8E">
        <w:rPr>
          <w:rFonts w:ascii="Titillium Web" w:eastAsia="Times New Roman" w:hAnsi="Titillium Web" w:cs="Times New Roman"/>
          <w:color w:val="333333"/>
          <w:kern w:val="0"/>
          <w:sz w:val="24"/>
          <w:szCs w:val="24"/>
          <w:lang w:eastAsia="es-UY"/>
          <w14:ligatures w14:val="none"/>
        </w:rPr>
        <w:t>El </w:t>
      </w:r>
      <w:r w:rsidRPr="00AA0F8E">
        <w:rPr>
          <w:rFonts w:ascii="Titillium Web" w:eastAsia="Times New Roman" w:hAnsi="Titillium Web" w:cs="Times New Roman"/>
          <w:b/>
          <w:bCs/>
          <w:color w:val="535353"/>
          <w:kern w:val="0"/>
          <w:sz w:val="24"/>
          <w:szCs w:val="24"/>
          <w:lang w:eastAsia="es-UY"/>
          <w14:ligatures w14:val="none"/>
        </w:rPr>
        <w:t>Papa Francisco</w:t>
      </w:r>
      <w:r w:rsidRPr="00AA0F8E">
        <w:rPr>
          <w:rFonts w:ascii="Titillium Web" w:eastAsia="Times New Roman" w:hAnsi="Titillium Web" w:cs="Times New Roman"/>
          <w:color w:val="333333"/>
          <w:kern w:val="0"/>
          <w:sz w:val="24"/>
          <w:szCs w:val="24"/>
          <w:lang w:eastAsia="es-UY"/>
          <w14:ligatures w14:val="none"/>
        </w:rPr>
        <w:t> ha recordado y actualizado magistralmente su contenido en la exhortación apostólica ‘</w:t>
      </w:r>
      <w:proofErr w:type="spellStart"/>
      <w:r w:rsidRPr="00AA0F8E">
        <w:rPr>
          <w:rFonts w:ascii="Titillium Web" w:eastAsia="Times New Roman" w:hAnsi="Titillium Web" w:cs="Times New Roman"/>
          <w:color w:val="333333"/>
          <w:kern w:val="0"/>
          <w:sz w:val="24"/>
          <w:szCs w:val="24"/>
          <w:lang w:eastAsia="es-UY"/>
          <w14:ligatures w14:val="none"/>
        </w:rPr>
        <w:t>Evangelii</w:t>
      </w:r>
      <w:proofErr w:type="spellEnd"/>
      <w:r w:rsidRPr="00AA0F8E">
        <w:rPr>
          <w:rFonts w:ascii="Titillium Web" w:eastAsia="Times New Roman" w:hAnsi="Titillium Web" w:cs="Times New Roman"/>
          <w:color w:val="333333"/>
          <w:kern w:val="0"/>
          <w:sz w:val="24"/>
          <w:szCs w:val="24"/>
          <w:lang w:eastAsia="es-UY"/>
          <w14:ligatures w14:val="none"/>
        </w:rPr>
        <w:t xml:space="preserve"> </w:t>
      </w:r>
      <w:proofErr w:type="spellStart"/>
      <w:r w:rsidRPr="00AA0F8E">
        <w:rPr>
          <w:rFonts w:ascii="Titillium Web" w:eastAsia="Times New Roman" w:hAnsi="Titillium Web" w:cs="Times New Roman"/>
          <w:color w:val="333333"/>
          <w:kern w:val="0"/>
          <w:sz w:val="24"/>
          <w:szCs w:val="24"/>
          <w:lang w:eastAsia="es-UY"/>
          <w14:ligatures w14:val="none"/>
        </w:rPr>
        <w:t>gaudium</w:t>
      </w:r>
      <w:proofErr w:type="spellEnd"/>
      <w:r w:rsidRPr="00AA0F8E">
        <w:rPr>
          <w:rFonts w:ascii="Titillium Web" w:eastAsia="Times New Roman" w:hAnsi="Titillium Web" w:cs="Times New Roman"/>
          <w:color w:val="333333"/>
          <w:kern w:val="0"/>
          <w:sz w:val="24"/>
          <w:szCs w:val="24"/>
          <w:lang w:eastAsia="es-UY"/>
          <w14:ligatures w14:val="none"/>
        </w:rPr>
        <w:t>’, de la que me gustaría destacar </w:t>
      </w:r>
      <w:r w:rsidRPr="00AA0F8E">
        <w:rPr>
          <w:rFonts w:ascii="Titillium Web" w:eastAsia="Times New Roman" w:hAnsi="Titillium Web" w:cs="Times New Roman"/>
          <w:b/>
          <w:bCs/>
          <w:color w:val="535353"/>
          <w:kern w:val="0"/>
          <w:sz w:val="24"/>
          <w:szCs w:val="24"/>
          <w:lang w:eastAsia="es-UY"/>
          <w14:ligatures w14:val="none"/>
        </w:rPr>
        <w:t>algunas notas fundamentales</w:t>
      </w:r>
      <w:r w:rsidRPr="00AA0F8E">
        <w:rPr>
          <w:rFonts w:ascii="Titillium Web" w:eastAsia="Times New Roman" w:hAnsi="Titillium Web" w:cs="Times New Roman"/>
          <w:color w:val="333333"/>
          <w:kern w:val="0"/>
          <w:sz w:val="24"/>
          <w:szCs w:val="24"/>
          <w:lang w:eastAsia="es-UY"/>
          <w14:ligatures w14:val="none"/>
        </w:rPr>
        <w:t>: el regreso al primado de Cristo en el anuncio (cf. n. 11); la conversión misionera de toda la comunidad cristiana (cf. n. 9); el crecimiento en la colegialidad y en sinodalidad (cf. n. 33); la atención al ‘</w:t>
      </w:r>
      <w:proofErr w:type="spellStart"/>
      <w:r w:rsidRPr="00AA0F8E">
        <w:rPr>
          <w:rFonts w:ascii="Titillium Web" w:eastAsia="Times New Roman" w:hAnsi="Titillium Web" w:cs="Times New Roman"/>
          <w:i/>
          <w:iCs/>
          <w:color w:val="333333"/>
          <w:kern w:val="0"/>
          <w:sz w:val="24"/>
          <w:szCs w:val="24"/>
          <w:lang w:eastAsia="es-UY"/>
          <w14:ligatures w14:val="none"/>
        </w:rPr>
        <w:t>sensus</w:t>
      </w:r>
      <w:proofErr w:type="spellEnd"/>
      <w:r w:rsidRPr="00AA0F8E">
        <w:rPr>
          <w:rFonts w:ascii="Titillium Web" w:eastAsia="Times New Roman" w:hAnsi="Titillium Web" w:cs="Times New Roman"/>
          <w:i/>
          <w:iCs/>
          <w:color w:val="333333"/>
          <w:kern w:val="0"/>
          <w:sz w:val="24"/>
          <w:szCs w:val="24"/>
          <w:lang w:eastAsia="es-UY"/>
          <w14:ligatures w14:val="none"/>
        </w:rPr>
        <w:t xml:space="preserve"> </w:t>
      </w:r>
      <w:proofErr w:type="spellStart"/>
      <w:r w:rsidRPr="00AA0F8E">
        <w:rPr>
          <w:rFonts w:ascii="Titillium Web" w:eastAsia="Times New Roman" w:hAnsi="Titillium Web" w:cs="Times New Roman"/>
          <w:i/>
          <w:iCs/>
          <w:color w:val="333333"/>
          <w:kern w:val="0"/>
          <w:sz w:val="24"/>
          <w:szCs w:val="24"/>
          <w:lang w:eastAsia="es-UY"/>
          <w14:ligatures w14:val="none"/>
        </w:rPr>
        <w:t>fidei</w:t>
      </w:r>
      <w:proofErr w:type="spellEnd"/>
      <w:r w:rsidRPr="00AA0F8E">
        <w:rPr>
          <w:rFonts w:ascii="Titillium Web" w:eastAsia="Times New Roman" w:hAnsi="Titillium Web" w:cs="Times New Roman"/>
          <w:i/>
          <w:iCs/>
          <w:color w:val="333333"/>
          <w:kern w:val="0"/>
          <w:sz w:val="24"/>
          <w:szCs w:val="24"/>
          <w:lang w:eastAsia="es-UY"/>
          <w14:ligatures w14:val="none"/>
        </w:rPr>
        <w:t>’ </w:t>
      </w:r>
      <w:r w:rsidRPr="00AA0F8E">
        <w:rPr>
          <w:rFonts w:ascii="Titillium Web" w:eastAsia="Times New Roman" w:hAnsi="Titillium Web" w:cs="Times New Roman"/>
          <w:color w:val="333333"/>
          <w:kern w:val="0"/>
          <w:sz w:val="24"/>
          <w:szCs w:val="24"/>
          <w:lang w:eastAsia="es-UY"/>
          <w14:ligatures w14:val="none"/>
        </w:rPr>
        <w:t xml:space="preserve">(cf. </w:t>
      </w:r>
      <w:proofErr w:type="spellStart"/>
      <w:r w:rsidRPr="00AA0F8E">
        <w:rPr>
          <w:rFonts w:ascii="Titillium Web" w:eastAsia="Times New Roman" w:hAnsi="Titillium Web" w:cs="Times New Roman"/>
          <w:color w:val="333333"/>
          <w:kern w:val="0"/>
          <w:sz w:val="24"/>
          <w:szCs w:val="24"/>
          <w:lang w:eastAsia="es-UY"/>
          <w14:ligatures w14:val="none"/>
        </w:rPr>
        <w:t>nn</w:t>
      </w:r>
      <w:proofErr w:type="spellEnd"/>
      <w:r w:rsidRPr="00AA0F8E">
        <w:rPr>
          <w:rFonts w:ascii="Titillium Web" w:eastAsia="Times New Roman" w:hAnsi="Titillium Web" w:cs="Times New Roman"/>
          <w:color w:val="333333"/>
          <w:kern w:val="0"/>
          <w:sz w:val="24"/>
          <w:szCs w:val="24"/>
          <w:lang w:eastAsia="es-UY"/>
          <w14:ligatures w14:val="none"/>
        </w:rPr>
        <w:t>. 119-120), especialmente en sus formas más propias e inclusivas, como la piedad popular (cf. 123); el cuidado amoroso de los débiles y descartados (</w:t>
      </w:r>
      <w:proofErr w:type="spellStart"/>
      <w:r w:rsidRPr="00AA0F8E">
        <w:rPr>
          <w:rFonts w:ascii="Titillium Web" w:eastAsia="Times New Roman" w:hAnsi="Titillium Web" w:cs="Times New Roman"/>
          <w:color w:val="333333"/>
          <w:kern w:val="0"/>
          <w:sz w:val="24"/>
          <w:szCs w:val="24"/>
          <w:lang w:eastAsia="es-UY"/>
          <w14:ligatures w14:val="none"/>
        </w:rPr>
        <w:t>cf.n</w:t>
      </w:r>
      <w:proofErr w:type="spellEnd"/>
      <w:r w:rsidRPr="00AA0F8E">
        <w:rPr>
          <w:rFonts w:ascii="Titillium Web" w:eastAsia="Times New Roman" w:hAnsi="Titillium Web" w:cs="Times New Roman"/>
          <w:color w:val="333333"/>
          <w:kern w:val="0"/>
          <w:sz w:val="24"/>
          <w:szCs w:val="24"/>
          <w:lang w:eastAsia="es-UY"/>
          <w14:ligatures w14:val="none"/>
        </w:rPr>
        <w:t xml:space="preserve">. 53); el diálogo valiente y confiado con el mundo contemporáneo en sus diferentes componentes y realidades (cf. n. 84, Concilio Vaticano II, Const. </w:t>
      </w:r>
      <w:proofErr w:type="spellStart"/>
      <w:r w:rsidRPr="00AA0F8E">
        <w:rPr>
          <w:rFonts w:ascii="Titillium Web" w:eastAsia="Times New Roman" w:hAnsi="Titillium Web" w:cs="Times New Roman"/>
          <w:color w:val="333333"/>
          <w:kern w:val="0"/>
          <w:sz w:val="24"/>
          <w:szCs w:val="24"/>
          <w:lang w:eastAsia="es-UY"/>
          <w14:ligatures w14:val="none"/>
        </w:rPr>
        <w:t>past</w:t>
      </w:r>
      <w:proofErr w:type="spellEnd"/>
      <w:r w:rsidRPr="00AA0F8E">
        <w:rPr>
          <w:rFonts w:ascii="Titillium Web" w:eastAsia="Times New Roman" w:hAnsi="Titillium Web" w:cs="Times New Roman"/>
          <w:color w:val="333333"/>
          <w:kern w:val="0"/>
          <w:sz w:val="24"/>
          <w:szCs w:val="24"/>
          <w:lang w:eastAsia="es-UY"/>
          <w14:ligatures w14:val="none"/>
        </w:rPr>
        <w:t>. ‘</w:t>
      </w:r>
      <w:proofErr w:type="spellStart"/>
      <w:r w:rsidRPr="00AA0F8E">
        <w:rPr>
          <w:rFonts w:ascii="Titillium Web" w:eastAsia="Times New Roman" w:hAnsi="Titillium Web" w:cs="Times New Roman"/>
          <w:color w:val="333333"/>
          <w:kern w:val="0"/>
          <w:sz w:val="24"/>
          <w:szCs w:val="24"/>
          <w:lang w:eastAsia="es-UY"/>
          <w14:ligatures w14:val="none"/>
        </w:rPr>
        <w:fldChar w:fldCharType="begin"/>
      </w:r>
      <w:r w:rsidRPr="00AA0F8E">
        <w:rPr>
          <w:rFonts w:ascii="Titillium Web" w:eastAsia="Times New Roman" w:hAnsi="Titillium Web" w:cs="Times New Roman"/>
          <w:color w:val="333333"/>
          <w:kern w:val="0"/>
          <w:sz w:val="24"/>
          <w:szCs w:val="24"/>
          <w:lang w:eastAsia="es-UY"/>
          <w14:ligatures w14:val="none"/>
        </w:rPr>
        <w:instrText>HYPERLINK "https://www.vatican.va/archive/hist_councils/ii_vatican_council/documents/vat-ii_const_19651207_gaudium-et-spes_sp.html" \t "_blank"</w:instrText>
      </w:r>
      <w:r w:rsidRPr="00AA0F8E">
        <w:rPr>
          <w:rFonts w:ascii="Titillium Web" w:eastAsia="Times New Roman" w:hAnsi="Titillium Web" w:cs="Times New Roman"/>
          <w:color w:val="333333"/>
          <w:kern w:val="0"/>
          <w:sz w:val="24"/>
          <w:szCs w:val="24"/>
          <w:lang w:eastAsia="es-UY"/>
          <w14:ligatures w14:val="none"/>
        </w:rPr>
      </w:r>
      <w:r w:rsidRPr="00AA0F8E">
        <w:rPr>
          <w:rFonts w:ascii="Titillium Web" w:eastAsia="Times New Roman" w:hAnsi="Titillium Web" w:cs="Times New Roman"/>
          <w:color w:val="333333"/>
          <w:kern w:val="0"/>
          <w:sz w:val="24"/>
          <w:szCs w:val="24"/>
          <w:lang w:eastAsia="es-UY"/>
          <w14:ligatures w14:val="none"/>
        </w:rPr>
        <w:fldChar w:fldCharType="separate"/>
      </w:r>
      <w:r w:rsidRPr="00AA0F8E">
        <w:rPr>
          <w:rFonts w:ascii="Titillium Web" w:eastAsia="Times New Roman" w:hAnsi="Titillium Web" w:cs="Times New Roman"/>
          <w:color w:val="E00109"/>
          <w:kern w:val="0"/>
          <w:sz w:val="24"/>
          <w:szCs w:val="24"/>
          <w:u w:val="single"/>
          <w:lang w:eastAsia="es-UY"/>
          <w14:ligatures w14:val="none"/>
        </w:rPr>
        <w:t>Gaudium</w:t>
      </w:r>
      <w:proofErr w:type="spellEnd"/>
      <w:r w:rsidRPr="00AA0F8E">
        <w:rPr>
          <w:rFonts w:ascii="Titillium Web" w:eastAsia="Times New Roman" w:hAnsi="Titillium Web" w:cs="Times New Roman"/>
          <w:color w:val="E00109"/>
          <w:kern w:val="0"/>
          <w:sz w:val="24"/>
          <w:szCs w:val="24"/>
          <w:u w:val="single"/>
          <w:lang w:eastAsia="es-UY"/>
          <w14:ligatures w14:val="none"/>
        </w:rPr>
        <w:t xml:space="preserve"> et </w:t>
      </w:r>
      <w:proofErr w:type="spellStart"/>
      <w:r w:rsidRPr="00AA0F8E">
        <w:rPr>
          <w:rFonts w:ascii="Titillium Web" w:eastAsia="Times New Roman" w:hAnsi="Titillium Web" w:cs="Times New Roman"/>
          <w:color w:val="E00109"/>
          <w:kern w:val="0"/>
          <w:sz w:val="24"/>
          <w:szCs w:val="24"/>
          <w:u w:val="single"/>
          <w:lang w:eastAsia="es-UY"/>
          <w14:ligatures w14:val="none"/>
        </w:rPr>
        <w:t>spes</w:t>
      </w:r>
      <w:proofErr w:type="spellEnd"/>
      <w:r w:rsidRPr="00AA0F8E">
        <w:rPr>
          <w:rFonts w:ascii="Titillium Web" w:eastAsia="Times New Roman" w:hAnsi="Titillium Web" w:cs="Times New Roman"/>
          <w:color w:val="E00109"/>
          <w:kern w:val="0"/>
          <w:sz w:val="24"/>
          <w:szCs w:val="24"/>
          <w:u w:val="single"/>
          <w:lang w:eastAsia="es-UY"/>
          <w14:ligatures w14:val="none"/>
        </w:rPr>
        <w:t>’</w:t>
      </w:r>
      <w:r w:rsidRPr="00AA0F8E">
        <w:rPr>
          <w:rFonts w:ascii="Titillium Web" w:eastAsia="Times New Roman" w:hAnsi="Titillium Web" w:cs="Times New Roman"/>
          <w:color w:val="333333"/>
          <w:kern w:val="0"/>
          <w:sz w:val="24"/>
          <w:szCs w:val="24"/>
          <w:lang w:eastAsia="es-UY"/>
          <w14:ligatures w14:val="none"/>
        </w:rPr>
        <w:fldChar w:fldCharType="end"/>
      </w:r>
      <w:r w:rsidRPr="00AA0F8E">
        <w:rPr>
          <w:rFonts w:ascii="Titillium Web" w:eastAsia="Times New Roman" w:hAnsi="Titillium Web" w:cs="Times New Roman"/>
          <w:color w:val="333333"/>
          <w:kern w:val="0"/>
          <w:sz w:val="24"/>
          <w:szCs w:val="24"/>
          <w:lang w:eastAsia="es-UY"/>
          <w14:ligatures w14:val="none"/>
        </w:rPr>
        <w:t>, 1-2).</w:t>
      </w:r>
    </w:p>
    <w:p w14:paraId="627BBA16" w14:textId="77777777" w:rsidR="00926044" w:rsidRDefault="00926044"/>
    <w:p w14:paraId="66D18D21" w14:textId="6759D7A0" w:rsidR="00AA0F8E" w:rsidRDefault="00AA0F8E">
      <w:hyperlink r:id="rId20" w:history="1">
        <w:r w:rsidRPr="0053546D">
          <w:rPr>
            <w:rStyle w:val="Hipervnculo"/>
          </w:rPr>
          <w:t>https://www.vidanuevadigital.com/2026/04/21/lecciones-papa-francisco-un-ano-despues-muerte/</w:t>
        </w:r>
      </w:hyperlink>
    </w:p>
    <w:p w14:paraId="6F2825D9" w14:textId="77777777" w:rsidR="00AA0F8E" w:rsidRDefault="00AA0F8E"/>
    <w:sectPr w:rsidR="00AA0F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 w:name="Titillium Web">
    <w:charset w:val="00"/>
    <w:family w:val="auto"/>
    <w:pitch w:val="variable"/>
    <w:sig w:usb0="00000007" w:usb1="00000001" w:usb2="00000000" w:usb3="00000000" w:csb0="00000093"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1721"/>
    <w:multiLevelType w:val="multilevel"/>
    <w:tmpl w:val="0610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849E7"/>
    <w:multiLevelType w:val="multilevel"/>
    <w:tmpl w:val="EE8E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469A9"/>
    <w:multiLevelType w:val="multilevel"/>
    <w:tmpl w:val="7128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F5082"/>
    <w:multiLevelType w:val="multilevel"/>
    <w:tmpl w:val="8B7E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07263"/>
    <w:multiLevelType w:val="multilevel"/>
    <w:tmpl w:val="38EC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C756C1"/>
    <w:multiLevelType w:val="multilevel"/>
    <w:tmpl w:val="FA76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1065390">
    <w:abstractNumId w:val="4"/>
  </w:num>
  <w:num w:numId="2" w16cid:durableId="2074766700">
    <w:abstractNumId w:val="3"/>
  </w:num>
  <w:num w:numId="3" w16cid:durableId="296692238">
    <w:abstractNumId w:val="1"/>
  </w:num>
  <w:num w:numId="4" w16cid:durableId="478691616">
    <w:abstractNumId w:val="0"/>
  </w:num>
  <w:num w:numId="5" w16cid:durableId="1979799975">
    <w:abstractNumId w:val="5"/>
  </w:num>
  <w:num w:numId="6" w16cid:durableId="991448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8E"/>
    <w:rsid w:val="00926044"/>
    <w:rsid w:val="00AA0F8E"/>
    <w:rsid w:val="00DE17AC"/>
    <w:rsid w:val="00EB5F7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07D4"/>
  <w15:chartTrackingRefBased/>
  <w15:docId w15:val="{F68E6245-A57F-4846-8A81-B9374D10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A0F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A0F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A0F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A0F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A0F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A0F8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A0F8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A0F8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A0F8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0F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A0F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A0F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A0F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A0F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A0F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0F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0F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0F8E"/>
    <w:rPr>
      <w:rFonts w:eastAsiaTheme="majorEastAsia" w:cstheme="majorBidi"/>
      <w:color w:val="272727" w:themeColor="text1" w:themeTint="D8"/>
    </w:rPr>
  </w:style>
  <w:style w:type="paragraph" w:styleId="Ttulo">
    <w:name w:val="Title"/>
    <w:basedOn w:val="Normal"/>
    <w:next w:val="Normal"/>
    <w:link w:val="TtuloCar"/>
    <w:uiPriority w:val="10"/>
    <w:qFormat/>
    <w:rsid w:val="00AA0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0F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0F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0F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0F8E"/>
    <w:pPr>
      <w:spacing w:before="160"/>
      <w:jc w:val="center"/>
    </w:pPr>
    <w:rPr>
      <w:i/>
      <w:iCs/>
      <w:color w:val="404040" w:themeColor="text1" w:themeTint="BF"/>
    </w:rPr>
  </w:style>
  <w:style w:type="character" w:customStyle="1" w:styleId="CitaCar">
    <w:name w:val="Cita Car"/>
    <w:basedOn w:val="Fuentedeprrafopredeter"/>
    <w:link w:val="Cita"/>
    <w:uiPriority w:val="29"/>
    <w:rsid w:val="00AA0F8E"/>
    <w:rPr>
      <w:i/>
      <w:iCs/>
      <w:color w:val="404040" w:themeColor="text1" w:themeTint="BF"/>
    </w:rPr>
  </w:style>
  <w:style w:type="paragraph" w:styleId="Prrafodelista">
    <w:name w:val="List Paragraph"/>
    <w:basedOn w:val="Normal"/>
    <w:uiPriority w:val="34"/>
    <w:qFormat/>
    <w:rsid w:val="00AA0F8E"/>
    <w:pPr>
      <w:ind w:left="720"/>
      <w:contextualSpacing/>
    </w:pPr>
  </w:style>
  <w:style w:type="character" w:styleId="nfasisintenso">
    <w:name w:val="Intense Emphasis"/>
    <w:basedOn w:val="Fuentedeprrafopredeter"/>
    <w:uiPriority w:val="21"/>
    <w:qFormat/>
    <w:rsid w:val="00AA0F8E"/>
    <w:rPr>
      <w:i/>
      <w:iCs/>
      <w:color w:val="0F4761" w:themeColor="accent1" w:themeShade="BF"/>
    </w:rPr>
  </w:style>
  <w:style w:type="paragraph" w:styleId="Citadestacada">
    <w:name w:val="Intense Quote"/>
    <w:basedOn w:val="Normal"/>
    <w:next w:val="Normal"/>
    <w:link w:val="CitadestacadaCar"/>
    <w:uiPriority w:val="30"/>
    <w:qFormat/>
    <w:rsid w:val="00AA0F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A0F8E"/>
    <w:rPr>
      <w:i/>
      <w:iCs/>
      <w:color w:val="0F4761" w:themeColor="accent1" w:themeShade="BF"/>
    </w:rPr>
  </w:style>
  <w:style w:type="character" w:styleId="Referenciaintensa">
    <w:name w:val="Intense Reference"/>
    <w:basedOn w:val="Fuentedeprrafopredeter"/>
    <w:uiPriority w:val="32"/>
    <w:qFormat/>
    <w:rsid w:val="00AA0F8E"/>
    <w:rPr>
      <w:b/>
      <w:bCs/>
      <w:smallCaps/>
      <w:color w:val="0F4761" w:themeColor="accent1" w:themeShade="BF"/>
      <w:spacing w:val="5"/>
    </w:rPr>
  </w:style>
  <w:style w:type="character" w:styleId="Hipervnculo">
    <w:name w:val="Hyperlink"/>
    <w:basedOn w:val="Fuentedeprrafopredeter"/>
    <w:uiPriority w:val="99"/>
    <w:unhideWhenUsed/>
    <w:rsid w:val="00AA0F8E"/>
    <w:rPr>
      <w:color w:val="467886" w:themeColor="hyperlink"/>
      <w:u w:val="single"/>
    </w:rPr>
  </w:style>
  <w:style w:type="character" w:styleId="Mencinsinresolver">
    <w:name w:val="Unresolved Mention"/>
    <w:basedOn w:val="Fuentedeprrafopredeter"/>
    <w:uiPriority w:val="99"/>
    <w:semiHidden/>
    <w:unhideWhenUsed/>
    <w:rsid w:val="00AA0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anuevadigital.com/" TargetMode="External"/><Relationship Id="rId13" Type="http://schemas.openxmlformats.org/officeDocument/2006/relationships/image" Target="media/image3.jpeg"/><Relationship Id="rId18" Type="http://schemas.openxmlformats.org/officeDocument/2006/relationships/hyperlink" Target="https://www.vidanuevadigital.com/wp-content/uploads/2021/03/0005076448c7dc1d5ebc5166e8da2f0d8e61d0bd.jp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vidanuevadigital.com/tag/papa-francisco/" TargetMode="External"/><Relationship Id="rId12" Type="http://schemas.openxmlformats.org/officeDocument/2006/relationships/hyperlink" Target="https://www.vidanuevadigital.com/wp-content/uploads/2019/12/07-Abrazo-tras-la-firma-del-Documento-sobre-la-fraternidad-humana-en-Abu-Dabi.jpeg"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www.vidanuevadigital.com/wp-content/uploads/2018/12/adviento-casa-santa-marta-papa-francisco.jpg" TargetMode="External"/><Relationship Id="rId20" Type="http://schemas.openxmlformats.org/officeDocument/2006/relationships/hyperlink" Target="https://www.vidanuevadigital.com/2026/04/21/lecciones-papa-francisco-un-ano-despues-muerte/" TargetMode="External"/><Relationship Id="rId1" Type="http://schemas.openxmlformats.org/officeDocument/2006/relationships/numbering" Target="numbering.xml"/><Relationship Id="rId6" Type="http://schemas.openxmlformats.org/officeDocument/2006/relationships/hyperlink" Target="https://www.vidanuevadigital.com/autor/mateo-gonzalez-alonso/" TargetMode="Externa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image" Target="media/image4.jpeg"/><Relationship Id="rId10" Type="http://schemas.openxmlformats.org/officeDocument/2006/relationships/hyperlink" Target="https://www.vidanuevadigital.com/wp-content/uploads/2024/03/besos-pies.jpg"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www.vidanuevadigital.com/wp-content/uploads/2020/04/UN-PLAN-PARA-RESUCITAR-PAPA-FRANCISCO-VIDA-NUEVA.pdf" TargetMode="External"/><Relationship Id="rId14" Type="http://schemas.openxmlformats.org/officeDocument/2006/relationships/hyperlink" Target="https://www.vidanuevadigital.com/wp-content/uploads/2019/12/73-Francisco-ha-recibido-a-numerosas-v%C3%ADctimas-de-abusos-en-Santa-Marta.jpg"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1210</Words>
  <Characters>6659</Characters>
  <Application>Microsoft Office Word</Application>
  <DocSecurity>0</DocSecurity>
  <Lines>55</Lines>
  <Paragraphs>15</Paragraphs>
  <ScaleCrop>false</ScaleCrop>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2026-04-21T19:53:00Z</dcterms:created>
  <dcterms:modified xsi:type="dcterms:W3CDTF">2026-04-21T19:56:00Z</dcterms:modified>
</cp:coreProperties>
</file>