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5863" w14:textId="77777777" w:rsidR="00C60EA1" w:rsidRPr="00005979" w:rsidRDefault="00C60EA1" w:rsidP="008B1863">
      <w:pPr>
        <w:shd w:val="clear" w:color="auto" w:fill="FFE599" w:themeFill="accent4" w:themeFillTint="66"/>
        <w:jc w:val="both"/>
        <w:rPr>
          <w:rFonts w:ascii="Calibri Light" w:hAnsi="Calibri Light" w:cs="Calibri Light"/>
          <w:lang w:val="es-ES"/>
        </w:rPr>
      </w:pPr>
      <w:r w:rsidRPr="00005979">
        <w:rPr>
          <w:rFonts w:ascii="Calibri Light" w:hAnsi="Calibri Light" w:cs="Calibri Light"/>
          <w:b/>
          <w:bCs/>
          <w:sz w:val="24"/>
          <w:szCs w:val="24"/>
          <w:lang w:val="es-ES"/>
        </w:rPr>
        <w:t xml:space="preserve">85. El mundo de los pobres nos enseña - 3  </w:t>
      </w:r>
    </w:p>
    <w:p w14:paraId="296B930D" w14:textId="77777777" w:rsidR="00C60EA1" w:rsidRPr="00005979" w:rsidRDefault="00C60EA1" w:rsidP="00C60EA1">
      <w:pPr>
        <w:jc w:val="both"/>
        <w:rPr>
          <w:rFonts w:ascii="Calibri Light" w:hAnsi="Calibri Light" w:cs="Calibri Light"/>
          <w:sz w:val="24"/>
          <w:szCs w:val="24"/>
          <w:lang w:val="es-ES"/>
        </w:rPr>
      </w:pPr>
      <w:r w:rsidRPr="00005979">
        <w:rPr>
          <w:rFonts w:ascii="Calibri Light" w:hAnsi="Calibri Light" w:cs="Calibri Light"/>
          <w:i/>
          <w:iCs/>
          <w:sz w:val="24"/>
          <w:szCs w:val="24"/>
          <w:lang w:val="es-ES"/>
        </w:rPr>
        <w:t>“</w:t>
      </w:r>
      <w:bookmarkStart w:id="0" w:name="_Hlk47891198"/>
      <w:r w:rsidRPr="00005979">
        <w:rPr>
          <w:rFonts w:ascii="Calibri Light" w:hAnsi="Calibri Light" w:cs="Calibri Light"/>
          <w:i/>
          <w:iCs/>
          <w:sz w:val="24"/>
          <w:szCs w:val="24"/>
          <w:lang w:val="es-ES"/>
        </w:rPr>
        <w:t xml:space="preserve">El mundo de los pobres nos enseña que la sublimidad del amor cristiano debe pasar por la imperante necesidad de la justicia para las mayorías y no debe </w:t>
      </w:r>
      <w:bookmarkStart w:id="1" w:name="_Hlk47883909"/>
      <w:r w:rsidRPr="00005979">
        <w:rPr>
          <w:rFonts w:ascii="Calibri Light" w:hAnsi="Calibri Light" w:cs="Calibri Light"/>
          <w:i/>
          <w:iCs/>
          <w:sz w:val="24"/>
          <w:szCs w:val="24"/>
          <w:lang w:val="es-ES"/>
        </w:rPr>
        <w:t>rehuir la lucha honrada</w:t>
      </w:r>
      <w:bookmarkEnd w:id="1"/>
      <w:r w:rsidRPr="00005979">
        <w:rPr>
          <w:rFonts w:ascii="Calibri Light" w:hAnsi="Calibri Light" w:cs="Calibri Light"/>
          <w:i/>
          <w:iCs/>
          <w:sz w:val="24"/>
          <w:szCs w:val="24"/>
          <w:lang w:val="es-ES"/>
        </w:rPr>
        <w:t xml:space="preserve">.” </w:t>
      </w:r>
      <w:bookmarkEnd w:id="0"/>
      <w:r w:rsidRPr="00005979">
        <w:rPr>
          <w:rFonts w:ascii="Calibri Light" w:hAnsi="Calibri Light" w:cs="Calibri Light"/>
          <w:sz w:val="24"/>
          <w:szCs w:val="24"/>
          <w:lang w:val="es-ES"/>
        </w:rPr>
        <w:t>( tercera cita tomada del discurso en el doctorado honoris causa, 2 de febrero de 1980)</w:t>
      </w:r>
    </w:p>
    <w:p w14:paraId="1EF51F55" w14:textId="77777777" w:rsidR="00C60EA1" w:rsidRPr="00005979" w:rsidRDefault="00C60EA1" w:rsidP="00C60EA1">
      <w:pPr>
        <w:jc w:val="both"/>
        <w:rPr>
          <w:rFonts w:ascii="Calibri Light" w:hAnsi="Calibri Light" w:cs="Calibri Light"/>
          <w:sz w:val="24"/>
          <w:szCs w:val="24"/>
          <w:lang w:val="es-SV"/>
        </w:rPr>
      </w:pPr>
      <w:r w:rsidRPr="00005979">
        <w:rPr>
          <w:rFonts w:ascii="Calibri Light" w:hAnsi="Calibri Light" w:cs="Calibri Light"/>
          <w:sz w:val="24"/>
          <w:szCs w:val="24"/>
          <w:lang w:val="es-SV"/>
        </w:rPr>
        <w:t>Durante muchos siglos, las iglesias han predicado el amor cristiano en las relaciones de pareja, en la familia y en las obras de caridad con la gente que está en la calle pidiendo. Luego llegaron programas de ayuda humanitaria, como los promovidos por Cáritas y muchas otros. A pesar de la buena voluntad, muchos de esos programas sociales han sido muy paternalistas, imponiendo soluciones desde arriba sin escuchar a las personas a las que iban dirigidos.  En la promoción del cooperativismo y del sindicalismo se empezaron a dar pasos para apoyar a las personas pobres para que fueran sujetos y actores de su propia historia.</w:t>
      </w:r>
    </w:p>
    <w:p w14:paraId="3CBFCFE7" w14:textId="77777777" w:rsidR="00C60EA1" w:rsidRPr="00005979" w:rsidRDefault="00C60EA1" w:rsidP="00C60EA1">
      <w:pPr>
        <w:jc w:val="both"/>
        <w:rPr>
          <w:rFonts w:ascii="Calibri Light" w:hAnsi="Calibri Light" w:cs="Calibri Light"/>
          <w:sz w:val="24"/>
          <w:szCs w:val="24"/>
          <w:lang w:val="es-SV"/>
        </w:rPr>
      </w:pPr>
      <w:r w:rsidRPr="00005979">
        <w:rPr>
          <w:rFonts w:ascii="Calibri Light" w:hAnsi="Calibri Light" w:cs="Calibri Light"/>
          <w:sz w:val="24"/>
          <w:szCs w:val="24"/>
          <w:lang w:val="es-SV"/>
        </w:rPr>
        <w:t xml:space="preserve">Monseñor Romero desea aclarar que el amor cristiano exige luchar por la justicia.  Recordemos que nos ha dicho que hay que erradicar las estructuras económicas, sociales y políticas injustas.  Amar al pueblo exige asumir la causa de la justicia en todos sus aspectos.  Monseñor Romero es consciente de que la justicia no va a caer del cielo, de que no aparecerá de la noche a la mañana, y de que no se debe «rehuir la lucha honrada».   </w:t>
      </w:r>
    </w:p>
    <w:p w14:paraId="2597AA76" w14:textId="77777777" w:rsidR="00C60EA1" w:rsidRPr="00005979" w:rsidRDefault="00C60EA1" w:rsidP="00C60EA1">
      <w:pPr>
        <w:jc w:val="both"/>
        <w:rPr>
          <w:rFonts w:ascii="Calibri Light" w:hAnsi="Calibri Light" w:cs="Calibri Light"/>
          <w:sz w:val="24"/>
          <w:szCs w:val="24"/>
          <w:lang w:val="es-SV"/>
        </w:rPr>
      </w:pPr>
      <w:r w:rsidRPr="00005979">
        <w:rPr>
          <w:rFonts w:ascii="Calibri Light" w:hAnsi="Calibri Light" w:cs="Calibri Light"/>
          <w:sz w:val="24"/>
          <w:szCs w:val="24"/>
          <w:lang w:val="es-SV"/>
        </w:rPr>
        <w:t>Frases como esta han sido utilizadas por los poderes del Estado y los grupos armados de la derecha para gritar que monseñor ha estado llamando al pueblo a la insurrección y a tomar las armas.   Sin embargo, cuando habla de «</w:t>
      </w:r>
      <w:r w:rsidRPr="00005979">
        <w:rPr>
          <w:rFonts w:ascii="Calibri Light" w:hAnsi="Calibri Light" w:cs="Calibri Light"/>
          <w:i/>
          <w:iCs/>
          <w:sz w:val="24"/>
          <w:szCs w:val="24"/>
          <w:lang w:val="es-SV"/>
        </w:rPr>
        <w:t>la lucha honrada</w:t>
      </w:r>
      <w:r w:rsidRPr="00005979">
        <w:rPr>
          <w:rFonts w:ascii="Calibri Light" w:hAnsi="Calibri Light" w:cs="Calibri Light"/>
          <w:sz w:val="24"/>
          <w:szCs w:val="24"/>
          <w:lang w:val="es-SV"/>
        </w:rPr>
        <w:t xml:space="preserve">», hay que entender esa expresión en el contexto de sus mensajes (homilías, cartas pastorales) sobre el derecho a la organización para lograr reivindicaciones justas, sobre su insistencia en que la violencia solo genera más violencia y sobre la necesidad de dialogar para resolver los problemas.   </w:t>
      </w:r>
    </w:p>
    <w:p w14:paraId="467326AA" w14:textId="77777777" w:rsidR="00C60EA1" w:rsidRPr="00005979" w:rsidRDefault="00C60EA1" w:rsidP="00C60EA1">
      <w:pPr>
        <w:jc w:val="both"/>
        <w:rPr>
          <w:rFonts w:ascii="Calibri Light" w:hAnsi="Calibri Light" w:cs="Calibri Light"/>
          <w:sz w:val="24"/>
          <w:szCs w:val="24"/>
          <w:lang w:val="es-ES"/>
        </w:rPr>
      </w:pPr>
      <w:r w:rsidRPr="00005979">
        <w:rPr>
          <w:rFonts w:ascii="Calibri Light" w:hAnsi="Calibri Light" w:cs="Calibri Light"/>
          <w:sz w:val="24"/>
          <w:szCs w:val="24"/>
          <w:lang w:val="es-ES"/>
        </w:rPr>
        <w:t>En El Salvador, aunque hemos visto algunos signos esporádicos con pronunciamientos de obispos y pastores de iglesias históricas sobre temas como el agua, las pensiones, la minería, el régimen de excepción y el diálogo político, no hemos oído llamadas conjuntas para realizar manifestaciones claras en las calles junto con las y los creyentes y las organizaciones populares.  Las iglesias (el pueblo de Dios con sus pastores) deben asumir en serio su papel para promover las luchas honradas por la vida, por la Madre Tierra, por la supervivencia, por una jubilación digna, por una atención sanitaria adecuada, por una educación de calidad, etc.   Pero para poder hacerlo, deberán despojarse de seguridades y comodidades, y «estar en el lodo de la historia», donde habita la pobreza.  Se puede aprender mucho de los mensajes del papa Francisco a las organizaciones populares de América Latina.</w:t>
      </w:r>
    </w:p>
    <w:p w14:paraId="4A9F31A2" w14:textId="77777777" w:rsidR="00C60EA1" w:rsidRPr="00005979" w:rsidRDefault="00C60EA1" w:rsidP="00C60EA1">
      <w:pPr>
        <w:jc w:val="both"/>
        <w:rPr>
          <w:rFonts w:ascii="Calibri Light" w:hAnsi="Calibri Light" w:cs="Calibri Light"/>
          <w:sz w:val="24"/>
          <w:szCs w:val="24"/>
          <w:lang w:val="es-ES"/>
        </w:rPr>
      </w:pPr>
      <w:r w:rsidRPr="00005979">
        <w:rPr>
          <w:rFonts w:ascii="Calibri Light" w:hAnsi="Calibri Light" w:cs="Calibri Light"/>
          <w:b/>
          <w:bCs/>
          <w:sz w:val="24"/>
          <w:szCs w:val="24"/>
          <w:lang w:val="es-ES"/>
        </w:rPr>
        <w:t>Justicia para las mayorías.  Es</w:t>
      </w:r>
      <w:r w:rsidRPr="00005979">
        <w:rPr>
          <w:rFonts w:ascii="Calibri Light" w:hAnsi="Calibri Light" w:cs="Calibri Light"/>
          <w:sz w:val="24"/>
          <w:szCs w:val="24"/>
          <w:lang w:val="es-ES"/>
        </w:rPr>
        <w:t xml:space="preserve"> una expresión que aparece con facilidad en discursos políticos y de analistas, pero también en mensajes religiosos.  Siempre nos hemos preguntado si entenderán lo que significa la justicia y si sabrán cómo viven las mayorías de nuestro pueblo.  Especialmente en tiempos preelectorales, se habla de las mayorías ofreciendo un buen gobierno, un futuro mejor, un cambio. No pocas veces, desde el púlpito se lanzan mensajes muy generales que, en el fondo, no dicen mayor cosa.  Cuando Monseñor Romero habla de «justicia para las mayorías», él sí sabe quiénes son, dónde y cómo viven, cómo sufren hambre, cómo carecen de atención sanitaria, cómo no tienen una vivienda digna, cómo están excluidos del sistema de salud, cómo viven en zonas marginales, en barrancos, junto a cauces de aguas </w:t>
      </w:r>
      <w:r w:rsidRPr="00005979">
        <w:rPr>
          <w:rFonts w:ascii="Calibri Light" w:hAnsi="Calibri Light" w:cs="Calibri Light"/>
          <w:sz w:val="24"/>
          <w:szCs w:val="24"/>
          <w:lang w:val="es-ES"/>
        </w:rPr>
        <w:lastRenderedPageBreak/>
        <w:t xml:space="preserve">residuales, etc. Además, oía diariamente el clamor de los familiares de desaparecidos y asesinados, el clamor de los más pequeños, a quienes se les aplica todo el peso de unas leyes injustas, mientras se libera a los grandes ladrones y corruptos.  </w:t>
      </w:r>
    </w:p>
    <w:p w14:paraId="583FE094" w14:textId="77777777" w:rsidR="00C60EA1" w:rsidRPr="00005979" w:rsidRDefault="00C60EA1" w:rsidP="00C60EA1">
      <w:pPr>
        <w:jc w:val="both"/>
        <w:rPr>
          <w:rFonts w:ascii="Calibri Light" w:hAnsi="Calibri Light" w:cs="Calibri Light"/>
          <w:sz w:val="24"/>
          <w:szCs w:val="24"/>
          <w:lang w:val="es-ES"/>
        </w:rPr>
      </w:pPr>
      <w:r w:rsidRPr="00005979">
        <w:rPr>
          <w:rFonts w:ascii="Calibri Light" w:hAnsi="Calibri Light" w:cs="Calibri Light"/>
          <w:sz w:val="24"/>
          <w:szCs w:val="24"/>
          <w:lang w:val="es-ES"/>
        </w:rPr>
        <w:t xml:space="preserve">Quienes queremos hablar de «justicia para las mayorías» tenemos que priorizar acercarnos a las personas pobres en su situación concreta de familia, de vivienda, de trabajo, de salario; tenemos que aprender a escuchar sus gritos de explotación y opresión, como hace Dios (Éxodo).  Las luchas honradas por la justicia no se hacen desde la comodidad de las universidades u otro tipo de oficinas, ni desde las instituciones eclesiales.   </w:t>
      </w:r>
    </w:p>
    <w:p w14:paraId="2597679B" w14:textId="77777777" w:rsidR="00C60EA1" w:rsidRPr="00005979" w:rsidRDefault="00C60EA1" w:rsidP="00C60EA1">
      <w:pPr>
        <w:jc w:val="both"/>
        <w:rPr>
          <w:rFonts w:ascii="Calibri Light" w:hAnsi="Calibri Light" w:cs="Calibri Light"/>
          <w:sz w:val="24"/>
          <w:szCs w:val="24"/>
          <w:lang w:val="es-ES"/>
        </w:rPr>
      </w:pPr>
      <w:r w:rsidRPr="00005979">
        <w:rPr>
          <w:rFonts w:ascii="Calibri Light" w:hAnsi="Calibri Light" w:cs="Calibri Light"/>
          <w:sz w:val="24"/>
          <w:szCs w:val="24"/>
          <w:lang w:val="es-ES"/>
        </w:rPr>
        <w:t xml:space="preserve">En Europa, vemos luchas por la justicia en organizaciones (muchas veces de voluntarios) que reciben a migrantes, que apoyan en la búsqueda de trabajo y vivienda, que abren espacios para proteger a las personas sin hogar, que se preocupan por las enfermedades invisibles (como la semana más calurosa, celebrada finales del 2025 en Flandes), que escuchan y acompañan a las víctimas de todo tipo de agresión y abuso y que consideran que las personas detenidas son mucho más que el crimen que han cometido.  Recordemos las cenas navideñas y de fin de año organizadas para animar a familias que viven en la pobreza y la marginación. </w:t>
      </w:r>
    </w:p>
    <w:p w14:paraId="3C6E76FB" w14:textId="77777777" w:rsidR="00C60EA1" w:rsidRPr="00005979" w:rsidRDefault="00C60EA1" w:rsidP="00C60EA1">
      <w:pPr>
        <w:jc w:val="both"/>
        <w:rPr>
          <w:rFonts w:ascii="Calibri Light" w:hAnsi="Calibri Light" w:cs="Calibri Light"/>
          <w:sz w:val="24"/>
          <w:szCs w:val="24"/>
          <w:highlight w:val="yellow"/>
          <w:lang w:val="es-SV"/>
        </w:rPr>
      </w:pPr>
      <w:r w:rsidRPr="00005979">
        <w:rPr>
          <w:rFonts w:ascii="Calibri Light" w:hAnsi="Calibri Light" w:cs="Calibri Light"/>
          <w:sz w:val="24"/>
          <w:szCs w:val="24"/>
          <w:lang w:val="es-ES"/>
        </w:rPr>
        <w:t xml:space="preserve">No tengamos miedo.   </w:t>
      </w:r>
      <w:r w:rsidRPr="00005979">
        <w:rPr>
          <w:rFonts w:ascii="Calibri Light" w:hAnsi="Calibri Light" w:cs="Calibri Light"/>
          <w:i/>
          <w:iCs/>
          <w:sz w:val="24"/>
          <w:szCs w:val="24"/>
          <w:lang w:val="es-ES"/>
        </w:rPr>
        <w:t>«El mundo de los pobres nos enseña que la sublimidad del amor cristiano debe pasar por la imperante necesidad de la justicia para las mayorías y no debe rehuir la lucha honrada</w:t>
      </w:r>
      <w:r w:rsidRPr="00005979">
        <w:rPr>
          <w:rFonts w:ascii="Calibri Light" w:hAnsi="Calibri Light" w:cs="Calibri Light"/>
          <w:sz w:val="24"/>
          <w:szCs w:val="24"/>
          <w:lang w:val="es-ES"/>
        </w:rPr>
        <w:t>».</w:t>
      </w:r>
    </w:p>
    <w:p w14:paraId="74D75492" w14:textId="77777777" w:rsidR="00C60EA1" w:rsidRPr="00005979" w:rsidRDefault="00C60EA1" w:rsidP="00C60EA1">
      <w:pPr>
        <w:jc w:val="both"/>
        <w:rPr>
          <w:rFonts w:ascii="Calibri Light" w:hAnsi="Calibri Light" w:cs="Calibri Light"/>
          <w:sz w:val="24"/>
          <w:szCs w:val="24"/>
          <w:lang w:val="es-SV"/>
        </w:rPr>
      </w:pPr>
      <w:r w:rsidRPr="00005979">
        <w:rPr>
          <w:rFonts w:ascii="Calibri Light" w:hAnsi="Calibri Light" w:cs="Calibri Light"/>
          <w:sz w:val="24"/>
          <w:szCs w:val="24"/>
          <w:lang w:val="es-SV"/>
        </w:rPr>
        <w:t>Cita 8.3 del capítulo IV (Los pobres)  en el libro “El Evangelio de Mons. Romero”</w:t>
      </w:r>
    </w:p>
    <w:p w14:paraId="03D459A2" w14:textId="77777777" w:rsidR="00C60EA1" w:rsidRPr="00005979" w:rsidRDefault="00C60EA1" w:rsidP="00C60EA1">
      <w:pPr>
        <w:jc w:val="both"/>
        <w:rPr>
          <w:rFonts w:ascii="Calibri Light" w:hAnsi="Calibri Light" w:cs="Calibri Light"/>
          <w:sz w:val="24"/>
          <w:szCs w:val="24"/>
          <w:lang w:val="es-SV"/>
        </w:rPr>
      </w:pPr>
    </w:p>
    <w:p w14:paraId="5F9DD9F7"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A1"/>
    <w:rsid w:val="000A0DB5"/>
    <w:rsid w:val="00283A70"/>
    <w:rsid w:val="004D72DB"/>
    <w:rsid w:val="0060282D"/>
    <w:rsid w:val="008B1863"/>
    <w:rsid w:val="008E2D1C"/>
    <w:rsid w:val="0096075B"/>
    <w:rsid w:val="00A8291C"/>
    <w:rsid w:val="00C156DF"/>
    <w:rsid w:val="00C60EA1"/>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813B"/>
  <w15:chartTrackingRefBased/>
  <w15:docId w15:val="{87BB37C8-4DC9-4B65-9D77-71B1C85B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A1"/>
    <w:rPr>
      <w:lang w:val="en-GB"/>
    </w:rPr>
  </w:style>
  <w:style w:type="paragraph" w:styleId="Ttulo1">
    <w:name w:val="heading 1"/>
    <w:basedOn w:val="Normal"/>
    <w:next w:val="Normal"/>
    <w:link w:val="Ttulo1Car"/>
    <w:uiPriority w:val="9"/>
    <w:qFormat/>
    <w:rsid w:val="00C60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60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60EA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60EA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60EA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60E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0E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0E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0E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0EA1"/>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C60EA1"/>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C60EA1"/>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C60EA1"/>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C60EA1"/>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C60EA1"/>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C60EA1"/>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C60EA1"/>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C60EA1"/>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C60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0EA1"/>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C60E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0EA1"/>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C60EA1"/>
    <w:pPr>
      <w:spacing w:before="160"/>
      <w:jc w:val="center"/>
    </w:pPr>
    <w:rPr>
      <w:i/>
      <w:iCs/>
      <w:color w:val="404040" w:themeColor="text1" w:themeTint="BF"/>
    </w:rPr>
  </w:style>
  <w:style w:type="character" w:customStyle="1" w:styleId="CitaCar">
    <w:name w:val="Cita Car"/>
    <w:basedOn w:val="Fuentedeprrafopredeter"/>
    <w:link w:val="Cita"/>
    <w:uiPriority w:val="29"/>
    <w:rsid w:val="00C60EA1"/>
    <w:rPr>
      <w:i/>
      <w:iCs/>
      <w:color w:val="404040" w:themeColor="text1" w:themeTint="BF"/>
      <w:lang w:val="en-GB"/>
    </w:rPr>
  </w:style>
  <w:style w:type="paragraph" w:styleId="Prrafodelista">
    <w:name w:val="List Paragraph"/>
    <w:basedOn w:val="Normal"/>
    <w:uiPriority w:val="34"/>
    <w:qFormat/>
    <w:rsid w:val="00C60EA1"/>
    <w:pPr>
      <w:ind w:left="720"/>
      <w:contextualSpacing/>
    </w:pPr>
  </w:style>
  <w:style w:type="character" w:styleId="nfasisintenso">
    <w:name w:val="Intense Emphasis"/>
    <w:basedOn w:val="Fuentedeprrafopredeter"/>
    <w:uiPriority w:val="21"/>
    <w:qFormat/>
    <w:rsid w:val="00C60EA1"/>
    <w:rPr>
      <w:i/>
      <w:iCs/>
      <w:color w:val="2F5496" w:themeColor="accent1" w:themeShade="BF"/>
    </w:rPr>
  </w:style>
  <w:style w:type="paragraph" w:styleId="Citadestacada">
    <w:name w:val="Intense Quote"/>
    <w:basedOn w:val="Normal"/>
    <w:next w:val="Normal"/>
    <w:link w:val="CitadestacadaCar"/>
    <w:uiPriority w:val="30"/>
    <w:qFormat/>
    <w:rsid w:val="00C60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60EA1"/>
    <w:rPr>
      <w:i/>
      <w:iCs/>
      <w:color w:val="2F5496" w:themeColor="accent1" w:themeShade="BF"/>
      <w:lang w:val="en-GB"/>
    </w:rPr>
  </w:style>
  <w:style w:type="character" w:styleId="Referenciaintensa">
    <w:name w:val="Intense Reference"/>
    <w:basedOn w:val="Fuentedeprrafopredeter"/>
    <w:uiPriority w:val="32"/>
    <w:qFormat/>
    <w:rsid w:val="00C60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4417</Characters>
  <Application>Microsoft Office Word</Application>
  <DocSecurity>0</DocSecurity>
  <Lines>36</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2026-05-08T13:14:00Z</dcterms:created>
  <dcterms:modified xsi:type="dcterms:W3CDTF">2026-05-08T13:14:00Z</dcterms:modified>
</cp:coreProperties>
</file>