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7BA7" w14:textId="4EFB4625"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drawing>
          <wp:inline distT="0" distB="0" distL="0" distR="0" wp14:anchorId="18BED289" wp14:editId="66663B7C">
            <wp:extent cx="5400040" cy="2449195"/>
            <wp:effectExtent l="0" t="0" r="0" b="8255"/>
            <wp:docPr id="13806652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65274" name=""/>
                    <pic:cNvPicPr/>
                  </pic:nvPicPr>
                  <pic:blipFill>
                    <a:blip r:embed="rId4"/>
                    <a:stretch>
                      <a:fillRect/>
                    </a:stretch>
                  </pic:blipFill>
                  <pic:spPr>
                    <a:xfrm>
                      <a:off x="0" y="0"/>
                      <a:ext cx="5400040" cy="2449195"/>
                    </a:xfrm>
                    <a:prstGeom prst="rect">
                      <a:avLst/>
                    </a:prstGeom>
                  </pic:spPr>
                </pic:pic>
              </a:graphicData>
            </a:graphic>
          </wp:inline>
        </w:drawing>
      </w:r>
    </w:p>
    <w:p w14:paraId="3F37A9F2" w14:textId="55E4D30D"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Por: </w:t>
      </w:r>
      <w:r w:rsidRPr="00D36054">
        <w:rPr>
          <w:rFonts w:ascii="Arial" w:eastAsia="Times New Roman" w:hAnsi="Arial" w:cs="Arial"/>
          <w:b/>
          <w:bCs/>
          <w:color w:val="666666"/>
          <w:kern w:val="0"/>
          <w:sz w:val="24"/>
          <w:szCs w:val="24"/>
          <w:lang w:eastAsia="es-UY"/>
          <w14:ligatures w14:val="none"/>
        </w:rPr>
        <w:t xml:space="preserve">Márcia </w:t>
      </w:r>
      <w:proofErr w:type="spellStart"/>
      <w:r w:rsidRPr="00D36054">
        <w:rPr>
          <w:rFonts w:ascii="Arial" w:eastAsia="Times New Roman" w:hAnsi="Arial" w:cs="Arial"/>
          <w:b/>
          <w:bCs/>
          <w:color w:val="666666"/>
          <w:kern w:val="0"/>
          <w:sz w:val="24"/>
          <w:szCs w:val="24"/>
          <w:lang w:eastAsia="es-UY"/>
          <w14:ligatures w14:val="none"/>
        </w:rPr>
        <w:t>Junges</w:t>
      </w:r>
      <w:proofErr w:type="spellEnd"/>
      <w:r w:rsidRPr="00D36054">
        <w:rPr>
          <w:rFonts w:ascii="Arial" w:eastAsia="Times New Roman" w:hAnsi="Arial" w:cs="Arial"/>
          <w:b/>
          <w:bCs/>
          <w:color w:val="666666"/>
          <w:kern w:val="0"/>
          <w:sz w:val="24"/>
          <w:szCs w:val="24"/>
          <w:lang w:eastAsia="es-UY"/>
          <w14:ligatures w14:val="none"/>
        </w:rPr>
        <w:t xml:space="preserve"> |</w:t>
      </w:r>
      <w:r w:rsidRPr="00D36054">
        <w:rPr>
          <w:rFonts w:ascii="Arial" w:eastAsia="Times New Roman" w:hAnsi="Arial" w:cs="Arial"/>
          <w:color w:val="666666"/>
          <w:kern w:val="0"/>
          <w:sz w:val="24"/>
          <w:szCs w:val="24"/>
          <w:lang w:eastAsia="es-UY"/>
          <w14:ligatures w14:val="none"/>
        </w:rPr>
        <w:t> 8 de mayo de 2026</w:t>
      </w:r>
    </w:p>
    <w:p w14:paraId="51EE4521"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557F8B5F"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La creciente importancia de </w:t>
      </w:r>
      <w:hyperlink r:id="rId5" w:tgtFrame="_blank" w:history="1">
        <w:r w:rsidRPr="00D36054">
          <w:rPr>
            <w:rFonts w:ascii="Arial" w:eastAsia="Times New Roman" w:hAnsi="Arial" w:cs="Arial"/>
            <w:color w:val="FC6B01"/>
            <w:kern w:val="0"/>
            <w:sz w:val="24"/>
            <w:szCs w:val="24"/>
            <w:u w:val="single"/>
            <w:lang w:eastAsia="es-UY"/>
            <w14:ligatures w14:val="none"/>
          </w:rPr>
          <w:t>los diagnósticos psiquiátricos en la infancia y la adolescencia</w:t>
        </w:r>
      </w:hyperlink>
      <w:r w:rsidRPr="00D36054">
        <w:rPr>
          <w:rFonts w:ascii="Arial" w:eastAsia="Times New Roman" w:hAnsi="Arial" w:cs="Arial"/>
          <w:color w:val="666666"/>
          <w:kern w:val="0"/>
          <w:sz w:val="24"/>
          <w:szCs w:val="24"/>
          <w:lang w:eastAsia="es-UY"/>
          <w14:ligatures w14:val="none"/>
        </w:rPr>
        <w:t> constituye uno de los fenómenos más inquietantes de nuestro tiempo. En su conferencia en </w:t>
      </w:r>
      <w:r w:rsidRPr="00D36054">
        <w:rPr>
          <w:rFonts w:ascii="Arial" w:eastAsia="Times New Roman" w:hAnsi="Arial" w:cs="Arial"/>
          <w:b/>
          <w:bCs/>
          <w:color w:val="666666"/>
          <w:kern w:val="0"/>
          <w:sz w:val="24"/>
          <w:szCs w:val="24"/>
          <w:lang w:eastAsia="es-UY"/>
          <w14:ligatures w14:val="none"/>
        </w:rPr>
        <w:t xml:space="preserve">IHU </w:t>
      </w:r>
      <w:proofErr w:type="spellStart"/>
      <w:r w:rsidRPr="00D36054">
        <w:rPr>
          <w:rFonts w:ascii="Arial" w:eastAsia="Times New Roman" w:hAnsi="Arial" w:cs="Arial"/>
          <w:b/>
          <w:bCs/>
          <w:color w:val="666666"/>
          <w:kern w:val="0"/>
          <w:sz w:val="24"/>
          <w:szCs w:val="24"/>
          <w:lang w:eastAsia="es-UY"/>
          <w14:ligatures w14:val="none"/>
        </w:rPr>
        <w:t>Ideias</w:t>
      </w:r>
      <w:proofErr w:type="spellEnd"/>
      <w:r w:rsidRPr="00D36054">
        <w:rPr>
          <w:rFonts w:ascii="Arial" w:eastAsia="Times New Roman" w:hAnsi="Arial" w:cs="Arial"/>
          <w:color w:val="666666"/>
          <w:kern w:val="0"/>
          <w:sz w:val="24"/>
          <w:szCs w:val="24"/>
          <w:lang w:eastAsia="es-UY"/>
          <w14:ligatures w14:val="none"/>
        </w:rPr>
        <w:t> titulada </w:t>
      </w:r>
      <w:hyperlink r:id="rId6" w:tgtFrame="_blank" w:history="1">
        <w:r w:rsidRPr="00D36054">
          <w:rPr>
            <w:rFonts w:ascii="Arial" w:eastAsia="Times New Roman" w:hAnsi="Arial" w:cs="Arial"/>
            <w:i/>
            <w:iCs/>
            <w:color w:val="FC6B01"/>
            <w:kern w:val="0"/>
            <w:sz w:val="24"/>
            <w:szCs w:val="24"/>
            <w:u w:val="single"/>
            <w:lang w:eastAsia="es-UY"/>
            <w14:ligatures w14:val="none"/>
          </w:rPr>
          <w:t>"La infancia como problema: patologización y psiquiatrización de niños y adolescentes",</w:t>
        </w:r>
      </w:hyperlink>
      <w:r w:rsidRPr="00D36054">
        <w:rPr>
          <w:rFonts w:ascii="Arial" w:eastAsia="Times New Roman" w:hAnsi="Arial" w:cs="Arial"/>
          <w:color w:val="666666"/>
          <w:kern w:val="0"/>
          <w:sz w:val="24"/>
          <w:szCs w:val="24"/>
          <w:lang w:eastAsia="es-UY"/>
          <w14:ligatures w14:val="none"/>
        </w:rPr>
        <w:t> impartida el 9 de abril de 2026 (de la cual se reproducen a continuación los principales extractos en formato de entrevista), </w:t>
      </w:r>
      <w:hyperlink r:id="rId7" w:tgtFrame="_blank" w:history="1">
        <w:r w:rsidRPr="00D36054">
          <w:rPr>
            <w:rFonts w:ascii="Arial" w:eastAsia="Times New Roman" w:hAnsi="Arial" w:cs="Arial"/>
            <w:color w:val="FC6B01"/>
            <w:kern w:val="0"/>
            <w:sz w:val="24"/>
            <w:szCs w:val="24"/>
            <w:u w:val="single"/>
            <w:lang w:eastAsia="es-UY"/>
            <w14:ligatures w14:val="none"/>
          </w:rPr>
          <w:t>Sandra Caponi</w:t>
        </w:r>
      </w:hyperlink>
      <w:r w:rsidRPr="00D36054">
        <w:rPr>
          <w:rFonts w:ascii="Arial" w:eastAsia="Times New Roman" w:hAnsi="Arial" w:cs="Arial"/>
          <w:color w:val="666666"/>
          <w:kern w:val="0"/>
          <w:sz w:val="24"/>
          <w:szCs w:val="24"/>
          <w:lang w:eastAsia="es-UY"/>
          <w14:ligatures w14:val="none"/>
        </w:rPr>
        <w:t> llama la atención sobre el "extraordinario aumento de los diagnósticos psiquiátricos en la infancia en los últimos años", destacando cómo categorías como </w:t>
      </w:r>
      <w:r w:rsidRPr="00D36054">
        <w:rPr>
          <w:rFonts w:ascii="Arial" w:eastAsia="Times New Roman" w:hAnsi="Arial" w:cs="Arial"/>
          <w:b/>
          <w:bCs/>
          <w:color w:val="666666"/>
          <w:kern w:val="0"/>
          <w:sz w:val="24"/>
          <w:szCs w:val="24"/>
          <w:lang w:eastAsia="es-UY"/>
          <w14:ligatures w14:val="none"/>
        </w:rPr>
        <w:t>TDAH</w:t>
      </w:r>
      <w:r w:rsidRPr="00D36054">
        <w:rPr>
          <w:rFonts w:ascii="Arial" w:eastAsia="Times New Roman" w:hAnsi="Arial" w:cs="Arial"/>
          <w:color w:val="666666"/>
          <w:kern w:val="0"/>
          <w:sz w:val="24"/>
          <w:szCs w:val="24"/>
          <w:lang w:eastAsia="es-UY"/>
          <w14:ligatures w14:val="none"/>
        </w:rPr>
        <w:t> , </w:t>
      </w:r>
      <w:r w:rsidRPr="00D36054">
        <w:rPr>
          <w:rFonts w:ascii="Arial" w:eastAsia="Times New Roman" w:hAnsi="Arial" w:cs="Arial"/>
          <w:b/>
          <w:bCs/>
          <w:color w:val="666666"/>
          <w:kern w:val="0"/>
          <w:sz w:val="24"/>
          <w:szCs w:val="24"/>
          <w:lang w:eastAsia="es-UY"/>
          <w14:ligatures w14:val="none"/>
        </w:rPr>
        <w:t>TEA</w:t>
      </w:r>
      <w:r w:rsidRPr="00D36054">
        <w:rPr>
          <w:rFonts w:ascii="Arial" w:eastAsia="Times New Roman" w:hAnsi="Arial" w:cs="Arial"/>
          <w:color w:val="666666"/>
          <w:kern w:val="0"/>
          <w:sz w:val="24"/>
          <w:szCs w:val="24"/>
          <w:lang w:eastAsia="es-UY"/>
          <w14:ligatures w14:val="none"/>
        </w:rPr>
        <w:t> y </w:t>
      </w:r>
      <w:r w:rsidRPr="00D36054">
        <w:rPr>
          <w:rFonts w:ascii="Arial" w:eastAsia="Times New Roman" w:hAnsi="Arial" w:cs="Arial"/>
          <w:b/>
          <w:bCs/>
          <w:color w:val="666666"/>
          <w:kern w:val="0"/>
          <w:sz w:val="24"/>
          <w:szCs w:val="24"/>
          <w:lang w:eastAsia="es-UY"/>
          <w14:ligatures w14:val="none"/>
        </w:rPr>
        <w:t>TND</w:t>
      </w:r>
      <w:r w:rsidRPr="00D36054">
        <w:rPr>
          <w:rFonts w:ascii="Arial" w:eastAsia="Times New Roman" w:hAnsi="Arial" w:cs="Arial"/>
          <w:color w:val="666666"/>
          <w:kern w:val="0"/>
          <w:sz w:val="24"/>
          <w:szCs w:val="24"/>
          <w:lang w:eastAsia="es-UY"/>
          <w14:ligatures w14:val="none"/>
        </w:rPr>
        <w:t> se han incorporado al vocabulario cotidiano de familias, escuelas y servicios de salud. Lejos de reflejar únicamente avances científicos, este proceso revela, según la investigadora, una transformación más profunda en la forma en que se interpreta el sufrimiento psíquico, marcada por la anticipación diagnóstica y la intervención temprana: "estas categorías, que antes eran relativamente raras, ahora forman parte del vocabulario cotidiano", consolidando la idea de que dichos diagnósticos tienen la misma base objetiva que otras enfermedades médicas, aunque sus causas biológicas sigan sin estar definidas. Se trata, por tanto, de un movimiento que naturaliza la patologización de la infancia, trasladando cuestiones complejas al ámbito médico.</w:t>
      </w:r>
    </w:p>
    <w:p w14:paraId="4B6052FB"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1912968D"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Este escenario se sustenta en una «elasticidad diagnóstica» que, según </w:t>
      </w:r>
      <w:r w:rsidRPr="00D36054">
        <w:rPr>
          <w:rFonts w:ascii="Arial" w:eastAsia="Times New Roman" w:hAnsi="Arial" w:cs="Arial"/>
          <w:b/>
          <w:bCs/>
          <w:color w:val="666666"/>
          <w:kern w:val="0"/>
          <w:sz w:val="24"/>
          <w:szCs w:val="24"/>
          <w:lang w:eastAsia="es-UY"/>
          <w14:ligatures w14:val="none"/>
        </w:rPr>
        <w:t>Caponi</w:t>
      </w:r>
      <w:r w:rsidRPr="00D36054">
        <w:rPr>
          <w:rFonts w:ascii="Arial" w:eastAsia="Times New Roman" w:hAnsi="Arial" w:cs="Arial"/>
          <w:color w:val="666666"/>
          <w:kern w:val="0"/>
          <w:sz w:val="24"/>
          <w:szCs w:val="24"/>
          <w:lang w:eastAsia="es-UY"/>
          <w14:ligatures w14:val="none"/>
        </w:rPr>
        <w:t xml:space="preserve"> , proviene de debilidades epistemológicas en el campo de la psiquiatría, lo que permite la continua expansión de categorías y la inclusión de poblaciones cada vez más numerosas y jóvenes. En este contexto, surge también una «obsesión por la detección precoz centrada en el discurso del riesgo», que transforma experiencias comunes del desarrollo en posibles signos de trastorno. Esta lógica «condujo a la patologización de comportamientos y emociones que eran comunes y aceptados como parte del ciclo vital evolutivo». Al mismo tiempo, la difusión de esta cultura diagnóstica redefine la manera en que los individuos comprenden sus propias experiencias, ya que «el lenguaje médico se ha apropiado del discurso sobre nuestras subjetividades». Así, sus reflexiones destacan no solo la expansión de los diagnósticos, sino también sus efectos en la construcción de las subjetividades, la medicalización de la vida y la reducción de la complejidad del sufrimiento social a categorías individuales y neurobiológicas. "Un niño nunca es un ser aislado, por lo que es necesario situar </w:t>
      </w:r>
      <w:r w:rsidRPr="00D36054">
        <w:rPr>
          <w:rFonts w:ascii="Arial" w:eastAsia="Times New Roman" w:hAnsi="Arial" w:cs="Arial"/>
          <w:color w:val="666666"/>
          <w:kern w:val="0"/>
          <w:sz w:val="24"/>
          <w:szCs w:val="24"/>
          <w:lang w:eastAsia="es-UY"/>
          <w14:ligatures w14:val="none"/>
        </w:rPr>
        <w:lastRenderedPageBreak/>
        <w:t>sus comportamientos dentro de un marco general, comprendiendo cómo manifiestan su malestar como un grito de ayuda y atención", reflexiona.</w:t>
      </w:r>
    </w:p>
    <w:p w14:paraId="79266D4B" w14:textId="77777777" w:rsidR="00D36054" w:rsidRPr="00D36054" w:rsidRDefault="00D36054" w:rsidP="00D36054">
      <w:pPr>
        <w:spacing w:after="0" w:line="240" w:lineRule="auto"/>
        <w:rPr>
          <w:rFonts w:ascii="Times New Roman" w:eastAsia="Times New Roman" w:hAnsi="Times New Roman" w:cs="Times New Roman"/>
          <w:color w:val="000000"/>
          <w:kern w:val="0"/>
          <w:sz w:val="27"/>
          <w:szCs w:val="27"/>
          <w:lang w:eastAsia="es-UY"/>
          <w14:ligatures w14:val="none"/>
        </w:rPr>
      </w:pPr>
      <w:r w:rsidRPr="00D36054">
        <w:rPr>
          <w:rFonts w:ascii="Times New Roman" w:eastAsia="Times New Roman" w:hAnsi="Times New Roman" w:cs="Times New Roman"/>
          <w:noProof/>
          <w:color w:val="000000"/>
          <w:kern w:val="0"/>
          <w:sz w:val="27"/>
          <w:szCs w:val="27"/>
          <w:lang w:eastAsia="es-UY"/>
          <w14:ligatures w14:val="none"/>
        </w:rPr>
        <w:drawing>
          <wp:inline distT="0" distB="0" distL="0" distR="0" wp14:anchorId="5C0C41A1" wp14:editId="7B04F8EF">
            <wp:extent cx="2946400" cy="18415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013" cy="1843758"/>
                    </a:xfrm>
                    <a:prstGeom prst="rect">
                      <a:avLst/>
                    </a:prstGeom>
                    <a:noFill/>
                    <a:ln>
                      <a:noFill/>
                    </a:ln>
                  </pic:spPr>
                </pic:pic>
              </a:graphicData>
            </a:graphic>
          </wp:inline>
        </w:drawing>
      </w:r>
    </w:p>
    <w:p w14:paraId="523BE0CA" w14:textId="77777777" w:rsidR="00D36054" w:rsidRPr="00D36054" w:rsidRDefault="00D36054" w:rsidP="00D36054">
      <w:pPr>
        <w:spacing w:after="0" w:line="240" w:lineRule="auto"/>
        <w:jc w:val="both"/>
        <w:rPr>
          <w:rFonts w:ascii="Arial" w:eastAsia="Times New Roman" w:hAnsi="Arial" w:cs="Arial"/>
          <w:color w:val="666666"/>
          <w:kern w:val="0"/>
          <w:sz w:val="24"/>
          <w:szCs w:val="24"/>
          <w:lang w:val="it-IT" w:eastAsia="es-UY"/>
          <w14:ligatures w14:val="none"/>
        </w:rPr>
      </w:pPr>
      <w:r w:rsidRPr="00D36054">
        <w:rPr>
          <w:rFonts w:ascii="Arial" w:eastAsia="Times New Roman" w:hAnsi="Arial" w:cs="Arial"/>
          <w:b/>
          <w:bCs/>
          <w:color w:val="666666"/>
          <w:kern w:val="0"/>
          <w:sz w:val="24"/>
          <w:szCs w:val="24"/>
          <w:lang w:val="it-IT" w:eastAsia="es-UY"/>
          <w14:ligatures w14:val="none"/>
        </w:rPr>
        <w:t>Sandra Caponi</w:t>
      </w:r>
      <w:r w:rsidRPr="00D36054">
        <w:rPr>
          <w:rFonts w:ascii="Arial" w:eastAsia="Times New Roman" w:hAnsi="Arial" w:cs="Arial"/>
          <w:color w:val="666666"/>
          <w:kern w:val="0"/>
          <w:sz w:val="24"/>
          <w:szCs w:val="24"/>
          <w:lang w:val="it-IT" w:eastAsia="es-UY"/>
          <w14:ligatures w14:val="none"/>
        </w:rPr>
        <w:t> (Foto: Archivo personal).</w:t>
      </w:r>
    </w:p>
    <w:p w14:paraId="5E2B79AD" w14:textId="77777777" w:rsidR="00D36054" w:rsidRDefault="00D36054" w:rsidP="00D36054">
      <w:pPr>
        <w:spacing w:after="0" w:line="240" w:lineRule="auto"/>
        <w:jc w:val="both"/>
        <w:rPr>
          <w:rFonts w:ascii="Arial" w:eastAsia="Times New Roman" w:hAnsi="Arial" w:cs="Arial"/>
          <w:color w:val="666666"/>
          <w:kern w:val="0"/>
          <w:sz w:val="24"/>
          <w:szCs w:val="24"/>
          <w:lang w:val="pt-PT" w:eastAsia="es-UY"/>
          <w14:ligatures w14:val="none"/>
        </w:rPr>
      </w:pPr>
      <w:r w:rsidRPr="00D36054">
        <w:rPr>
          <w:rFonts w:ascii="Arial" w:eastAsia="Times New Roman" w:hAnsi="Arial" w:cs="Arial"/>
          <w:b/>
          <w:bCs/>
          <w:color w:val="666666"/>
          <w:kern w:val="0"/>
          <w:sz w:val="24"/>
          <w:szCs w:val="24"/>
          <w:lang w:eastAsia="es-UY"/>
          <w14:ligatures w14:val="none"/>
        </w:rPr>
        <w:t>Sandra Caponi</w:t>
      </w:r>
      <w:r w:rsidRPr="00D36054">
        <w:rPr>
          <w:rFonts w:ascii="Arial" w:eastAsia="Times New Roman" w:hAnsi="Arial" w:cs="Arial"/>
          <w:color w:val="666666"/>
          <w:kern w:val="0"/>
          <w:sz w:val="24"/>
          <w:szCs w:val="24"/>
          <w:lang w:eastAsia="es-UY"/>
          <w14:ligatures w14:val="none"/>
        </w:rPr>
        <w:t> es licenciada en Filosofía por la Universidad Nacional de Rosario (Argentina). Posee una maestría y un doctorado en Lógica y Filosofía de la Ciencia por la Universidad Estatal de Campinas (UNICAMP), con estudios posdoctorales en la Universidad de Picardía y la </w:t>
      </w:r>
      <w:proofErr w:type="spellStart"/>
      <w:r w:rsidRPr="00D36054">
        <w:rPr>
          <w:rFonts w:ascii="Arial" w:eastAsia="Times New Roman" w:hAnsi="Arial" w:cs="Arial"/>
          <w:i/>
          <w:iCs/>
          <w:color w:val="666666"/>
          <w:kern w:val="0"/>
          <w:sz w:val="24"/>
          <w:szCs w:val="24"/>
          <w:lang w:eastAsia="es-UY"/>
          <w14:ligatures w14:val="none"/>
        </w:rPr>
        <w:t>École</w:t>
      </w:r>
      <w:proofErr w:type="spellEnd"/>
      <w:r w:rsidRPr="00D36054">
        <w:rPr>
          <w:rFonts w:ascii="Arial" w:eastAsia="Times New Roman" w:hAnsi="Arial" w:cs="Arial"/>
          <w:i/>
          <w:iCs/>
          <w:color w:val="666666"/>
          <w:kern w:val="0"/>
          <w:sz w:val="24"/>
          <w:szCs w:val="24"/>
          <w:lang w:eastAsia="es-UY"/>
          <w14:ligatures w14:val="none"/>
        </w:rPr>
        <w:t xml:space="preserve"> des Hautes Études en </w:t>
      </w:r>
      <w:proofErr w:type="spellStart"/>
      <w:r w:rsidRPr="00D36054">
        <w:rPr>
          <w:rFonts w:ascii="Arial" w:eastAsia="Times New Roman" w:hAnsi="Arial" w:cs="Arial"/>
          <w:i/>
          <w:iCs/>
          <w:color w:val="666666"/>
          <w:kern w:val="0"/>
          <w:sz w:val="24"/>
          <w:szCs w:val="24"/>
          <w:lang w:eastAsia="es-UY"/>
          <w14:ligatures w14:val="none"/>
        </w:rPr>
        <w:t>Sciences</w:t>
      </w:r>
      <w:proofErr w:type="spellEnd"/>
      <w:r w:rsidRPr="00D36054">
        <w:rPr>
          <w:rFonts w:ascii="Arial" w:eastAsia="Times New Roman" w:hAnsi="Arial" w:cs="Arial"/>
          <w:i/>
          <w:iCs/>
          <w:color w:val="666666"/>
          <w:kern w:val="0"/>
          <w:sz w:val="24"/>
          <w:szCs w:val="24"/>
          <w:lang w:eastAsia="es-UY"/>
          <w14:ligatures w14:val="none"/>
        </w:rPr>
        <w:t xml:space="preserve"> Sociales</w:t>
      </w:r>
      <w:r w:rsidRPr="00D36054">
        <w:rPr>
          <w:rFonts w:ascii="Arial" w:eastAsia="Times New Roman" w:hAnsi="Arial" w:cs="Arial"/>
          <w:color w:val="666666"/>
          <w:kern w:val="0"/>
          <w:sz w:val="24"/>
          <w:szCs w:val="24"/>
          <w:lang w:eastAsia="es-UY"/>
          <w14:ligatures w14:val="none"/>
        </w:rPr>
        <w:t xml:space="preserve"> , ambas en Francia. Es docente en el Departamento de Sociología y Ciencia Política de la Universidad Federal de Santa Catarina (UFSC), donde también participa en el Programa de Posgrado en Sociología Política y en el Máster Profesional en Salud Mental. </w:t>
      </w:r>
      <w:r w:rsidRPr="00D36054">
        <w:rPr>
          <w:rFonts w:ascii="Arial" w:eastAsia="Times New Roman" w:hAnsi="Arial" w:cs="Arial"/>
          <w:color w:val="666666"/>
          <w:kern w:val="0"/>
          <w:sz w:val="24"/>
          <w:szCs w:val="24"/>
          <w:lang w:val="pt-PT" w:eastAsia="es-UY"/>
          <w14:ligatures w14:val="none"/>
        </w:rPr>
        <w:t>Es autora de * </w:t>
      </w:r>
      <w:r w:rsidRPr="00D36054">
        <w:rPr>
          <w:rFonts w:ascii="Arial" w:eastAsia="Times New Roman" w:hAnsi="Arial" w:cs="Arial"/>
          <w:i/>
          <w:iCs/>
          <w:color w:val="666666"/>
          <w:kern w:val="0"/>
          <w:sz w:val="24"/>
          <w:szCs w:val="24"/>
          <w:lang w:val="pt-PT" w:eastAsia="es-UY"/>
          <w14:ligatures w14:val="none"/>
        </w:rPr>
        <w:t>Loucos e Degenerados: uma genealogia da psiquiatria ampliada</w:t>
      </w:r>
      <w:r w:rsidRPr="00D36054">
        <w:rPr>
          <w:rFonts w:ascii="Arial" w:eastAsia="Times New Roman" w:hAnsi="Arial" w:cs="Arial"/>
          <w:color w:val="666666"/>
          <w:kern w:val="0"/>
          <w:sz w:val="24"/>
          <w:szCs w:val="24"/>
          <w:lang w:val="pt-PT" w:eastAsia="es-UY"/>
          <w14:ligatures w14:val="none"/>
        </w:rPr>
        <w:t> * (Fiocruz, 2012) y editora, entre otras obras, de * </w:t>
      </w:r>
      <w:r w:rsidRPr="00D36054">
        <w:rPr>
          <w:rFonts w:ascii="Arial" w:eastAsia="Times New Roman" w:hAnsi="Arial" w:cs="Arial"/>
          <w:i/>
          <w:iCs/>
          <w:color w:val="666666"/>
          <w:kern w:val="0"/>
          <w:sz w:val="24"/>
          <w:szCs w:val="24"/>
          <w:lang w:val="pt-PT" w:eastAsia="es-UY"/>
          <w14:ligatures w14:val="none"/>
        </w:rPr>
        <w:t>Medicalização da Vida: ética, saúde pública e indústria farmácia*</w:t>
      </w:r>
      <w:r w:rsidRPr="00D36054">
        <w:rPr>
          <w:rFonts w:ascii="Arial" w:eastAsia="Times New Roman" w:hAnsi="Arial" w:cs="Arial"/>
          <w:color w:val="666666"/>
          <w:kern w:val="0"/>
          <w:sz w:val="24"/>
          <w:szCs w:val="24"/>
          <w:lang w:val="pt-PT" w:eastAsia="es-UY"/>
          <w14:ligatures w14:val="none"/>
        </w:rPr>
        <w:t> (Unisul, 2010).</w:t>
      </w:r>
    </w:p>
    <w:p w14:paraId="7639B230" w14:textId="77777777" w:rsidR="00D36054" w:rsidRPr="00D36054" w:rsidRDefault="00D36054" w:rsidP="00D36054">
      <w:pPr>
        <w:spacing w:after="0" w:line="240" w:lineRule="auto"/>
        <w:jc w:val="both"/>
        <w:rPr>
          <w:rFonts w:ascii="Arial" w:eastAsia="Times New Roman" w:hAnsi="Arial" w:cs="Arial"/>
          <w:color w:val="666666"/>
          <w:kern w:val="0"/>
          <w:sz w:val="24"/>
          <w:szCs w:val="24"/>
          <w:lang w:val="pt-PT" w:eastAsia="es-UY"/>
          <w14:ligatures w14:val="none"/>
        </w:rPr>
      </w:pPr>
    </w:p>
    <w:p w14:paraId="44E7C8F3"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El profesor estuvo en </w:t>
      </w:r>
      <w:proofErr w:type="spellStart"/>
      <w:r w:rsidRPr="00D36054">
        <w:rPr>
          <w:rFonts w:ascii="Arial" w:eastAsia="Times New Roman" w:hAnsi="Arial" w:cs="Arial"/>
          <w:b/>
          <w:bCs/>
          <w:color w:val="666666"/>
          <w:kern w:val="0"/>
          <w:sz w:val="24"/>
          <w:szCs w:val="24"/>
          <w:lang w:eastAsia="es-UY"/>
          <w14:ligatures w14:val="none"/>
        </w:rPr>
        <w:t>Unisinos</w:t>
      </w:r>
      <w:proofErr w:type="spellEnd"/>
      <w:r w:rsidRPr="00D36054">
        <w:rPr>
          <w:rFonts w:ascii="Arial" w:eastAsia="Times New Roman" w:hAnsi="Arial" w:cs="Arial"/>
          <w:color w:val="666666"/>
          <w:kern w:val="0"/>
          <w:sz w:val="24"/>
          <w:szCs w:val="24"/>
          <w:lang w:eastAsia="es-UY"/>
          <w14:ligatures w14:val="none"/>
        </w:rPr>
        <w:t> el 22 de mayo de 2014, impartiendo una conferencia titulada </w:t>
      </w:r>
      <w:r w:rsidRPr="00D36054">
        <w:rPr>
          <w:rFonts w:ascii="Arial" w:eastAsia="Times New Roman" w:hAnsi="Arial" w:cs="Arial"/>
          <w:b/>
          <w:bCs/>
          <w:i/>
          <w:iCs/>
          <w:color w:val="666666"/>
          <w:kern w:val="0"/>
          <w:sz w:val="24"/>
          <w:szCs w:val="24"/>
          <w:lang w:eastAsia="es-UY"/>
          <w14:ligatures w14:val="none"/>
        </w:rPr>
        <w:t>"Medicalización de la salud mental</w:t>
      </w:r>
      <w:r w:rsidRPr="00D36054">
        <w:rPr>
          <w:rFonts w:ascii="Arial" w:eastAsia="Times New Roman" w:hAnsi="Arial" w:cs="Arial"/>
          <w:color w:val="666666"/>
          <w:kern w:val="0"/>
          <w:sz w:val="24"/>
          <w:szCs w:val="24"/>
          <w:lang w:eastAsia="es-UY"/>
          <w14:ligatures w14:val="none"/>
        </w:rPr>
        <w:t> ". El evento, que formaba parte del III Seminario Preparatorio del XIV Simposio Internacional del IHU – Revoluciones Tecnocientíficas, Culturas, Individuos y Sociedades, tuvo lugar en la Sala </w:t>
      </w:r>
      <w:r w:rsidRPr="00D36054">
        <w:rPr>
          <w:rFonts w:ascii="Arial" w:eastAsia="Times New Roman" w:hAnsi="Arial" w:cs="Arial"/>
          <w:b/>
          <w:bCs/>
          <w:color w:val="666666"/>
          <w:kern w:val="0"/>
          <w:sz w:val="24"/>
          <w:szCs w:val="24"/>
          <w:lang w:eastAsia="es-UY"/>
          <w14:ligatures w14:val="none"/>
        </w:rPr>
        <w:t>Ignacio Ellacuría y Compañeros</w:t>
      </w:r>
      <w:r w:rsidRPr="00D36054">
        <w:rPr>
          <w:rFonts w:ascii="Arial" w:eastAsia="Times New Roman" w:hAnsi="Arial" w:cs="Arial"/>
          <w:color w:val="666666"/>
          <w:kern w:val="0"/>
          <w:sz w:val="24"/>
          <w:szCs w:val="24"/>
          <w:lang w:eastAsia="es-UY"/>
          <w14:ligatures w14:val="none"/>
        </w:rPr>
        <w:t> del </w:t>
      </w:r>
      <w:r w:rsidRPr="00D36054">
        <w:rPr>
          <w:rFonts w:ascii="Arial" w:eastAsia="Times New Roman" w:hAnsi="Arial" w:cs="Arial"/>
          <w:b/>
          <w:bCs/>
          <w:color w:val="666666"/>
          <w:kern w:val="0"/>
          <w:sz w:val="24"/>
          <w:szCs w:val="24"/>
          <w:lang w:eastAsia="es-UY"/>
          <w14:ligatures w14:val="none"/>
        </w:rPr>
        <w:t>IHU</w:t>
      </w:r>
      <w:r w:rsidRPr="00D36054">
        <w:rPr>
          <w:rFonts w:ascii="Arial" w:eastAsia="Times New Roman" w:hAnsi="Arial" w:cs="Arial"/>
          <w:color w:val="666666"/>
          <w:kern w:val="0"/>
          <w:sz w:val="24"/>
          <w:szCs w:val="24"/>
          <w:lang w:eastAsia="es-UY"/>
          <w14:ligatures w14:val="none"/>
        </w:rPr>
        <w:t> .</w:t>
      </w:r>
    </w:p>
    <w:p w14:paraId="2B9D2723"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3C5710B6" w14:textId="77777777" w:rsidR="00D36054" w:rsidRPr="00D36054" w:rsidRDefault="00D36054" w:rsidP="00D36054">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D36054">
        <w:rPr>
          <w:rFonts w:ascii="Arial" w:eastAsia="Times New Roman" w:hAnsi="Arial" w:cs="Arial"/>
          <w:b/>
          <w:bCs/>
          <w:color w:val="BF4E14" w:themeColor="accent2" w:themeShade="BF"/>
          <w:kern w:val="0"/>
          <w:sz w:val="24"/>
          <w:szCs w:val="24"/>
          <w:lang w:eastAsia="es-UY"/>
          <w14:ligatures w14:val="none"/>
        </w:rPr>
        <w:t>IHU</w:t>
      </w:r>
      <w:r w:rsidRPr="00D36054">
        <w:rPr>
          <w:rFonts w:ascii="Arial" w:eastAsia="Times New Roman" w:hAnsi="Arial" w:cs="Arial"/>
          <w:color w:val="BF4E14" w:themeColor="accent2" w:themeShade="BF"/>
          <w:kern w:val="0"/>
          <w:sz w:val="24"/>
          <w:szCs w:val="24"/>
          <w:lang w:eastAsia="es-UY"/>
          <w14:ligatures w14:val="none"/>
        </w:rPr>
        <w:t>  – </w:t>
      </w:r>
      <w:r w:rsidRPr="00D36054">
        <w:rPr>
          <w:rFonts w:ascii="Arial" w:eastAsia="Times New Roman" w:hAnsi="Arial" w:cs="Arial"/>
          <w:b/>
          <w:bCs/>
          <w:color w:val="BF4E14" w:themeColor="accent2" w:themeShade="BF"/>
          <w:kern w:val="0"/>
          <w:sz w:val="24"/>
          <w:szCs w:val="24"/>
          <w:lang w:eastAsia="es-UY"/>
          <w14:ligatures w14:val="none"/>
        </w:rPr>
        <w:t>¿De qué maneras podemos decir que existe una normalización de los diagnósticos psiquiátricos entre niños y adolescentes?</w:t>
      </w:r>
    </w:p>
    <w:p w14:paraId="7328D9ED"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b/>
          <w:bCs/>
          <w:color w:val="666666"/>
          <w:kern w:val="0"/>
          <w:sz w:val="24"/>
          <w:szCs w:val="24"/>
          <w:lang w:eastAsia="es-UY"/>
          <w14:ligatures w14:val="none"/>
        </w:rPr>
        <w:t>Sandra Caponi</w:t>
      </w:r>
      <w:r w:rsidRPr="00D36054">
        <w:rPr>
          <w:rFonts w:ascii="Arial" w:eastAsia="Times New Roman" w:hAnsi="Arial" w:cs="Arial"/>
          <w:color w:val="666666"/>
          <w:kern w:val="0"/>
          <w:sz w:val="24"/>
          <w:szCs w:val="24"/>
          <w:lang w:eastAsia="es-UY"/>
          <w14:ligatures w14:val="none"/>
        </w:rPr>
        <w:t> – La medicalización, patologización y psiquiatrización de niños y adolescentes es un tema central de nuestro tiempo. La obra </w:t>
      </w:r>
      <w:r w:rsidRPr="00D36054">
        <w:rPr>
          <w:rFonts w:ascii="Arial" w:eastAsia="Times New Roman" w:hAnsi="Arial" w:cs="Arial"/>
          <w:b/>
          <w:bCs/>
          <w:i/>
          <w:iCs/>
          <w:color w:val="666666"/>
          <w:kern w:val="0"/>
          <w:sz w:val="24"/>
          <w:szCs w:val="24"/>
          <w:lang w:eastAsia="es-UY"/>
          <w14:ligatures w14:val="none"/>
        </w:rPr>
        <w:t>*Política y Psicofarmacología*</w:t>
      </w:r>
      <w:r w:rsidRPr="00D36054">
        <w:rPr>
          <w:rFonts w:ascii="Arial" w:eastAsia="Times New Roman" w:hAnsi="Arial" w:cs="Arial"/>
          <w:color w:val="666666"/>
          <w:kern w:val="0"/>
          <w:sz w:val="24"/>
          <w:szCs w:val="24"/>
          <w:lang w:eastAsia="es-UY"/>
          <w14:ligatures w14:val="none"/>
        </w:rPr>
        <w:t> está dedicada al tema de la clorpromazina y su historia, donde también analizo la </w:t>
      </w:r>
      <w:r w:rsidRPr="00D36054">
        <w:rPr>
          <w:rFonts w:ascii="Arial" w:eastAsia="Times New Roman" w:hAnsi="Arial" w:cs="Arial"/>
          <w:b/>
          <w:bCs/>
          <w:color w:val="666666"/>
          <w:kern w:val="0"/>
          <w:sz w:val="24"/>
          <w:szCs w:val="24"/>
          <w:lang w:eastAsia="es-UY"/>
          <w14:ligatures w14:val="none"/>
        </w:rPr>
        <w:t>patologización infantil</w:t>
      </w:r>
      <w:r w:rsidRPr="00D36054">
        <w:rPr>
          <w:rFonts w:ascii="Arial" w:eastAsia="Times New Roman" w:hAnsi="Arial" w:cs="Arial"/>
          <w:color w:val="666666"/>
          <w:kern w:val="0"/>
          <w:sz w:val="24"/>
          <w:szCs w:val="24"/>
          <w:lang w:eastAsia="es-UY"/>
          <w14:ligatures w14:val="none"/>
        </w:rPr>
        <w:t> . Es necesario prestar atención al extraordinario aumento de los diagnósticos psiquiátricos en la infancia en los últimos años. Específicamente, entonces, intento analizar y debatir una cuestión que recientemente se ha presentado como un desafío: si es posible concebir la atención a la infancia dentro de los campos de la pedagogía, el trabajo social y la psicología, sin necesidad de diagnósticos psiquiátricos.</w:t>
      </w:r>
    </w:p>
    <w:p w14:paraId="013D41B4"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En este trabajo analizo los problemas epistemológicos que permiten este extraordinario aumento en los diagnósticos infantiles. Lo que motiva esta discusión es el impresionante incremento de diversos diagnósticos psiquiátricos, como </w:t>
      </w:r>
      <w:r w:rsidRPr="00D36054">
        <w:rPr>
          <w:rFonts w:ascii="Arial" w:eastAsia="Times New Roman" w:hAnsi="Arial" w:cs="Arial"/>
          <w:b/>
          <w:bCs/>
          <w:color w:val="666666"/>
          <w:kern w:val="0"/>
          <w:sz w:val="24"/>
          <w:szCs w:val="24"/>
          <w:lang w:eastAsia="es-UY"/>
          <w14:ligatures w14:val="none"/>
        </w:rPr>
        <w:t>el Trastorno por Déficit de Atención e Hiperactividad</w:t>
      </w:r>
      <w:r w:rsidRPr="00D36054">
        <w:rPr>
          <w:rFonts w:ascii="Arial" w:eastAsia="Times New Roman" w:hAnsi="Arial" w:cs="Arial"/>
          <w:color w:val="666666"/>
          <w:kern w:val="0"/>
          <w:sz w:val="24"/>
          <w:szCs w:val="24"/>
          <w:lang w:eastAsia="es-UY"/>
          <w14:ligatures w14:val="none"/>
        </w:rPr>
        <w:t> ( </w:t>
      </w:r>
      <w:r w:rsidRPr="00D36054">
        <w:rPr>
          <w:rFonts w:ascii="Arial" w:eastAsia="Times New Roman" w:hAnsi="Arial" w:cs="Arial"/>
          <w:b/>
          <w:bCs/>
          <w:color w:val="666666"/>
          <w:kern w:val="0"/>
          <w:sz w:val="24"/>
          <w:szCs w:val="24"/>
          <w:lang w:eastAsia="es-UY"/>
          <w14:ligatures w14:val="none"/>
        </w:rPr>
        <w:t>TDAH</w:t>
      </w:r>
      <w:r w:rsidRPr="00D36054">
        <w:rPr>
          <w:rFonts w:ascii="Arial" w:eastAsia="Times New Roman" w:hAnsi="Arial" w:cs="Arial"/>
          <w:color w:val="666666"/>
          <w:kern w:val="0"/>
          <w:sz w:val="24"/>
          <w:szCs w:val="24"/>
          <w:lang w:eastAsia="es-UY"/>
          <w14:ligatures w14:val="none"/>
        </w:rPr>
        <w:t> ), </w:t>
      </w:r>
      <w:r w:rsidRPr="00D36054">
        <w:rPr>
          <w:rFonts w:ascii="Arial" w:eastAsia="Times New Roman" w:hAnsi="Arial" w:cs="Arial"/>
          <w:b/>
          <w:bCs/>
          <w:color w:val="666666"/>
          <w:kern w:val="0"/>
          <w:sz w:val="24"/>
          <w:szCs w:val="24"/>
          <w:lang w:eastAsia="es-UY"/>
          <w14:ligatures w14:val="none"/>
        </w:rPr>
        <w:t>el Trastorno del Espectro Autista</w:t>
      </w:r>
      <w:r w:rsidRPr="00D36054">
        <w:rPr>
          <w:rFonts w:ascii="Arial" w:eastAsia="Times New Roman" w:hAnsi="Arial" w:cs="Arial"/>
          <w:color w:val="666666"/>
          <w:kern w:val="0"/>
          <w:sz w:val="24"/>
          <w:szCs w:val="24"/>
          <w:lang w:eastAsia="es-UY"/>
          <w14:ligatures w14:val="none"/>
        </w:rPr>
        <w:t> ( </w:t>
      </w:r>
      <w:r w:rsidRPr="00D36054">
        <w:rPr>
          <w:rFonts w:ascii="Arial" w:eastAsia="Times New Roman" w:hAnsi="Arial" w:cs="Arial"/>
          <w:b/>
          <w:bCs/>
          <w:color w:val="666666"/>
          <w:kern w:val="0"/>
          <w:sz w:val="24"/>
          <w:szCs w:val="24"/>
          <w:lang w:eastAsia="es-UY"/>
          <w14:ligatures w14:val="none"/>
        </w:rPr>
        <w:t>TEA</w:t>
      </w:r>
      <w:r w:rsidRPr="00D36054">
        <w:rPr>
          <w:rFonts w:ascii="Arial" w:eastAsia="Times New Roman" w:hAnsi="Arial" w:cs="Arial"/>
          <w:color w:val="666666"/>
          <w:kern w:val="0"/>
          <w:sz w:val="24"/>
          <w:szCs w:val="24"/>
          <w:lang w:eastAsia="es-UY"/>
          <w14:ligatures w14:val="none"/>
        </w:rPr>
        <w:t> ), así como trastornos de la conducta como </w:t>
      </w:r>
      <w:r w:rsidRPr="00D36054">
        <w:rPr>
          <w:rFonts w:ascii="Arial" w:eastAsia="Times New Roman" w:hAnsi="Arial" w:cs="Arial"/>
          <w:b/>
          <w:bCs/>
          <w:color w:val="666666"/>
          <w:kern w:val="0"/>
          <w:sz w:val="24"/>
          <w:szCs w:val="24"/>
          <w:lang w:eastAsia="es-UY"/>
          <w14:ligatures w14:val="none"/>
        </w:rPr>
        <w:t>el Trastorno Negativista Desafiante</w:t>
      </w:r>
      <w:r w:rsidRPr="00D36054">
        <w:rPr>
          <w:rFonts w:ascii="Arial" w:eastAsia="Times New Roman" w:hAnsi="Arial" w:cs="Arial"/>
          <w:color w:val="666666"/>
          <w:kern w:val="0"/>
          <w:sz w:val="24"/>
          <w:szCs w:val="24"/>
          <w:lang w:eastAsia="es-UY"/>
          <w14:ligatures w14:val="none"/>
        </w:rPr>
        <w:t> ( </w:t>
      </w:r>
      <w:r w:rsidRPr="00D36054">
        <w:rPr>
          <w:rFonts w:ascii="Arial" w:eastAsia="Times New Roman" w:hAnsi="Arial" w:cs="Arial"/>
          <w:b/>
          <w:bCs/>
          <w:color w:val="666666"/>
          <w:kern w:val="0"/>
          <w:sz w:val="24"/>
          <w:szCs w:val="24"/>
          <w:lang w:eastAsia="es-UY"/>
          <w14:ligatures w14:val="none"/>
        </w:rPr>
        <w:t>TND</w:t>
      </w:r>
      <w:r w:rsidRPr="00D36054">
        <w:rPr>
          <w:rFonts w:ascii="Arial" w:eastAsia="Times New Roman" w:hAnsi="Arial" w:cs="Arial"/>
          <w:color w:val="666666"/>
          <w:kern w:val="0"/>
          <w:sz w:val="24"/>
          <w:szCs w:val="24"/>
          <w:lang w:eastAsia="es-UY"/>
          <w14:ligatures w14:val="none"/>
        </w:rPr>
        <w:t> ).</w:t>
      </w:r>
    </w:p>
    <w:p w14:paraId="78ED045F"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260E3962"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lastRenderedPageBreak/>
        <w:t>También existe una imagen de aislamiento social relacionada con </w:t>
      </w:r>
      <w:hyperlink r:id="rId9" w:tgtFrame="_blank" w:history="1">
        <w:r w:rsidRPr="00D36054">
          <w:rPr>
            <w:rFonts w:ascii="Arial" w:eastAsia="Times New Roman" w:hAnsi="Arial" w:cs="Arial"/>
            <w:color w:val="FC6B01"/>
            <w:kern w:val="0"/>
            <w:sz w:val="24"/>
            <w:szCs w:val="24"/>
            <w:u w:val="single"/>
            <w:lang w:eastAsia="es-UY"/>
            <w14:ligatures w14:val="none"/>
          </w:rPr>
          <w:t>las redes sociales</w:t>
        </w:r>
      </w:hyperlink>
      <w:r w:rsidRPr="00D36054">
        <w:rPr>
          <w:rFonts w:ascii="Arial" w:eastAsia="Times New Roman" w:hAnsi="Arial" w:cs="Arial"/>
          <w:color w:val="666666"/>
          <w:kern w:val="0"/>
          <w:sz w:val="24"/>
          <w:szCs w:val="24"/>
          <w:lang w:eastAsia="es-UY"/>
          <w14:ligatures w14:val="none"/>
        </w:rPr>
        <w:t> y su uso por parte de los niños. Este es un tema que no hemos abordado, pero es sumamente interesante, vinculado al problema de los dispositivos de redes sociales y el aumento de los problemas de salud mental. Estas categorías, que antes eran relativamente raras, ahora forman parte del vocabulario cotidiano de familias, escuelas y servicios de salud. Este fenómeno debe entenderse, entonces, no tanto como resultado de avances científicos en el reconocimiento de sufrimientos antes invisibles, sino de la detección temprana de trastornos mentales, lo que implica que debemos intervenir precozmente, incluso en niños cada vez más pequeños, para detectar casos de trastornos mentales.</w:t>
      </w:r>
    </w:p>
    <w:p w14:paraId="6A9C3BCE"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0ABC37C7"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Esto no ha contribuido realmente a controlar o curar estos trastornos; al contrario, ha llevado a la naturalización de la idea de que los diagnósticos psiquiátricos forman parte de una lógica utilizada para definir cualquier diagnóstico médico de cualquier otra enfermedad, cuyas causas biológicas ya son bien conocidas.</w:t>
      </w:r>
    </w:p>
    <w:p w14:paraId="0E4347F4"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71B47DBB" w14:textId="77777777" w:rsid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r w:rsidRPr="00D36054">
        <w:rPr>
          <w:rFonts w:ascii="Arial" w:eastAsia="Times New Roman" w:hAnsi="Arial" w:cs="Arial"/>
          <w:b/>
          <w:bCs/>
          <w:color w:val="000000"/>
          <w:kern w:val="0"/>
          <w:sz w:val="36"/>
          <w:szCs w:val="36"/>
          <w:lang w:eastAsia="es-UY"/>
          <w14:ligatures w14:val="none"/>
        </w:rPr>
        <w:t>Elasticidad diagnóstica</w:t>
      </w:r>
    </w:p>
    <w:p w14:paraId="265200C9" w14:textId="77777777" w:rsidR="00D36054" w:rsidRP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p>
    <w:p w14:paraId="34486C7A"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Autores como </w:t>
      </w:r>
      <w:r w:rsidRPr="00D36054">
        <w:rPr>
          <w:rFonts w:ascii="Arial" w:eastAsia="Times New Roman" w:hAnsi="Arial" w:cs="Arial"/>
          <w:b/>
          <w:bCs/>
          <w:color w:val="666666"/>
          <w:kern w:val="0"/>
          <w:sz w:val="24"/>
          <w:szCs w:val="24"/>
          <w:lang w:eastAsia="es-UY"/>
          <w14:ligatures w14:val="none"/>
        </w:rPr>
        <w:t>Sami Timimi</w:t>
      </w:r>
      <w:r w:rsidRPr="00D36054">
        <w:rPr>
          <w:rFonts w:ascii="Arial" w:eastAsia="Times New Roman" w:hAnsi="Arial" w:cs="Arial"/>
          <w:color w:val="666666"/>
          <w:kern w:val="0"/>
          <w:sz w:val="24"/>
          <w:szCs w:val="24"/>
          <w:lang w:eastAsia="es-UY"/>
          <w14:ligatures w14:val="none"/>
        </w:rPr>
        <w:t> o </w:t>
      </w:r>
      <w:r w:rsidRPr="00D36054">
        <w:rPr>
          <w:rFonts w:ascii="Arial" w:eastAsia="Times New Roman" w:hAnsi="Arial" w:cs="Arial"/>
          <w:b/>
          <w:bCs/>
          <w:color w:val="666666"/>
          <w:kern w:val="0"/>
          <w:sz w:val="24"/>
          <w:szCs w:val="24"/>
          <w:lang w:eastAsia="es-UY"/>
          <w14:ligatures w14:val="none"/>
        </w:rPr>
        <w:t>Birman</w:t>
      </w:r>
      <w:r w:rsidRPr="00D36054">
        <w:rPr>
          <w:rFonts w:ascii="Arial" w:eastAsia="Times New Roman" w:hAnsi="Arial" w:cs="Arial"/>
          <w:color w:val="666666"/>
          <w:kern w:val="0"/>
          <w:sz w:val="24"/>
          <w:szCs w:val="24"/>
          <w:lang w:eastAsia="es-UY"/>
          <w14:ligatures w14:val="none"/>
        </w:rPr>
        <w:t> sostienen que, para comprender este fenómeno, es necesario analizar una transformación cultural e institucional en la forma en que interpretamos la infancia. </w:t>
      </w:r>
      <w:proofErr w:type="spellStart"/>
      <w:r w:rsidRPr="00D36054">
        <w:rPr>
          <w:rFonts w:ascii="Arial" w:eastAsia="Times New Roman" w:hAnsi="Arial" w:cs="Arial"/>
          <w:b/>
          <w:bCs/>
          <w:color w:val="666666"/>
          <w:kern w:val="0"/>
          <w:sz w:val="24"/>
          <w:szCs w:val="24"/>
          <w:lang w:eastAsia="es-UY"/>
          <w14:ligatures w14:val="none"/>
        </w:rPr>
        <w:t>Timimi</w:t>
      </w:r>
      <w:proofErr w:type="spellEnd"/>
      <w:r w:rsidRPr="00D36054">
        <w:rPr>
          <w:rFonts w:ascii="Arial" w:eastAsia="Times New Roman" w:hAnsi="Arial" w:cs="Arial"/>
          <w:color w:val="666666"/>
          <w:kern w:val="0"/>
          <w:sz w:val="24"/>
          <w:szCs w:val="24"/>
          <w:lang w:eastAsia="es-UY"/>
          <w14:ligatures w14:val="none"/>
        </w:rPr>
        <w:t> , psiquiatra londinense con amplia experiencia en psiquiatría infantil, trabaja desde la década de 1990 con una perspectiva ligeramente diferente. En su libro </w:t>
      </w:r>
      <w:r w:rsidRPr="00D36054">
        <w:rPr>
          <w:rFonts w:ascii="Arial" w:eastAsia="Times New Roman" w:hAnsi="Arial" w:cs="Arial"/>
          <w:b/>
          <w:bCs/>
          <w:i/>
          <w:iCs/>
          <w:color w:val="666666"/>
          <w:kern w:val="0"/>
          <w:sz w:val="24"/>
          <w:szCs w:val="24"/>
          <w:lang w:eastAsia="es-UY"/>
          <w14:ligatures w14:val="none"/>
        </w:rPr>
        <w:t>*Buscando la normalidad*</w:t>
      </w:r>
      <w:r w:rsidRPr="00D36054">
        <w:rPr>
          <w:rFonts w:ascii="Arial" w:eastAsia="Times New Roman" w:hAnsi="Arial" w:cs="Arial"/>
          <w:color w:val="666666"/>
          <w:kern w:val="0"/>
          <w:sz w:val="24"/>
          <w:szCs w:val="24"/>
          <w:lang w:eastAsia="es-UY"/>
          <w14:ligatures w14:val="none"/>
        </w:rPr>
        <w:t> , una obra excelente, cuestiona cómo se realizaban las intervenciones en el pasado, cuando comenzó su carrera como psiquiatra, y cómo se realizan hoy en día. Entiendo que esta perspectiva analítica es muy interesante, ya que permite realizar comparaciones y analizar numerosos casos que parecen ilustrar bien los diferentes fenómenos. </w:t>
      </w:r>
      <w:proofErr w:type="spellStart"/>
      <w:r w:rsidRPr="00D36054">
        <w:rPr>
          <w:rFonts w:ascii="Arial" w:eastAsia="Times New Roman" w:hAnsi="Arial" w:cs="Arial"/>
          <w:b/>
          <w:bCs/>
          <w:color w:val="666666"/>
          <w:kern w:val="0"/>
          <w:sz w:val="24"/>
          <w:szCs w:val="24"/>
          <w:lang w:eastAsia="es-UY"/>
          <w14:ligatures w14:val="none"/>
        </w:rPr>
        <w:t>Timimi</w:t>
      </w:r>
      <w:proofErr w:type="spellEnd"/>
      <w:r w:rsidRPr="00D36054">
        <w:rPr>
          <w:rFonts w:ascii="Arial" w:eastAsia="Times New Roman" w:hAnsi="Arial" w:cs="Arial"/>
          <w:color w:val="666666"/>
          <w:kern w:val="0"/>
          <w:sz w:val="24"/>
          <w:szCs w:val="24"/>
          <w:lang w:eastAsia="es-UY"/>
          <w14:ligatures w14:val="none"/>
        </w:rPr>
        <w:t> argumenta que, a diferencia de una infección bacteriana como la sífilis o una enfermedad como la diabetes, en el campo de los trastornos mentales no existe una explicación biológica reconocida. No hay ningún marcador genético identificado, ningún desequilibrio químico confirmado, ni estudios de imagen que indiquen que se trate de una enfermedad neurológica.</w:t>
      </w:r>
    </w:p>
    <w:p w14:paraId="59765804"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Es precisamente esta fragilidad epistemológica la que permite la elasticidad que caracteriza </w:t>
      </w:r>
      <w:hyperlink r:id="rId10" w:tgtFrame="_blank" w:history="1">
        <w:r w:rsidRPr="00D36054">
          <w:rPr>
            <w:rFonts w:ascii="Arial" w:eastAsia="Times New Roman" w:hAnsi="Arial" w:cs="Arial"/>
            <w:color w:val="FC6B01"/>
            <w:kern w:val="0"/>
            <w:sz w:val="24"/>
            <w:szCs w:val="24"/>
            <w:u w:val="single"/>
            <w:lang w:eastAsia="es-UY"/>
            <w14:ligatures w14:val="none"/>
          </w:rPr>
          <w:t>los diagnósticos psiquiátricos</w:t>
        </w:r>
      </w:hyperlink>
      <w:r w:rsidRPr="00D36054">
        <w:rPr>
          <w:rFonts w:ascii="Arial" w:eastAsia="Times New Roman" w:hAnsi="Arial" w:cs="Arial"/>
          <w:color w:val="666666"/>
          <w:kern w:val="0"/>
          <w:sz w:val="24"/>
          <w:szCs w:val="24"/>
          <w:lang w:eastAsia="es-UY"/>
          <w14:ligatures w14:val="none"/>
        </w:rPr>
        <w:t> y que nos permite diagnosticar cada vez más niños. Esta elasticidad ha posibilitado, por un lado, un aumento en los diagnósticos atribuidos a niños cada vez más pequeños. Hoy en día, se diagnostica depresión a niños de dos y tres años, algo impensable hace mucho tiempo. Por otro lado, se observa una expansión de diagnósticos destinados a la infancia a la población adulta, especialmente a las mujeres, como es el caso del </w:t>
      </w:r>
      <w:r w:rsidRPr="00D36054">
        <w:rPr>
          <w:rFonts w:ascii="Arial" w:eastAsia="Times New Roman" w:hAnsi="Arial" w:cs="Arial"/>
          <w:b/>
          <w:bCs/>
          <w:color w:val="666666"/>
          <w:kern w:val="0"/>
          <w:sz w:val="24"/>
          <w:szCs w:val="24"/>
          <w:lang w:eastAsia="es-UY"/>
          <w14:ligatures w14:val="none"/>
        </w:rPr>
        <w:t>TEA</w:t>
      </w:r>
      <w:r w:rsidRPr="00D36054">
        <w:rPr>
          <w:rFonts w:ascii="Arial" w:eastAsia="Times New Roman" w:hAnsi="Arial" w:cs="Arial"/>
          <w:color w:val="666666"/>
          <w:kern w:val="0"/>
          <w:sz w:val="24"/>
          <w:szCs w:val="24"/>
          <w:lang w:eastAsia="es-UY"/>
          <w14:ligatures w14:val="none"/>
        </w:rPr>
        <w:t> o </w:t>
      </w:r>
      <w:r w:rsidRPr="00D36054">
        <w:rPr>
          <w:rFonts w:ascii="Arial" w:eastAsia="Times New Roman" w:hAnsi="Arial" w:cs="Arial"/>
          <w:b/>
          <w:bCs/>
          <w:color w:val="666666"/>
          <w:kern w:val="0"/>
          <w:sz w:val="24"/>
          <w:szCs w:val="24"/>
          <w:lang w:eastAsia="es-UY"/>
          <w14:ligatures w14:val="none"/>
        </w:rPr>
        <w:t>el TDAH</w:t>
      </w:r>
      <w:r w:rsidRPr="00D36054">
        <w:rPr>
          <w:rFonts w:ascii="Arial" w:eastAsia="Times New Roman" w:hAnsi="Arial" w:cs="Arial"/>
          <w:color w:val="666666"/>
          <w:kern w:val="0"/>
          <w:sz w:val="24"/>
          <w:szCs w:val="24"/>
          <w:lang w:eastAsia="es-UY"/>
          <w14:ligatures w14:val="none"/>
        </w:rPr>
        <w:t> , así como el TND. En el caso del TEA, el diagnóstico se ha triplicado en los últimos diez años.</w:t>
      </w:r>
    </w:p>
    <w:p w14:paraId="75C33DBA"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2C1B672C"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En este contexto, la investigadora </w:t>
      </w:r>
      <w:r w:rsidRPr="00D36054">
        <w:rPr>
          <w:rFonts w:ascii="Arial" w:eastAsia="Times New Roman" w:hAnsi="Arial" w:cs="Arial"/>
          <w:b/>
          <w:bCs/>
          <w:color w:val="666666"/>
          <w:kern w:val="0"/>
          <w:sz w:val="24"/>
          <w:szCs w:val="24"/>
          <w:lang w:eastAsia="es-UY"/>
          <w14:ligatures w14:val="none"/>
        </w:rPr>
        <w:t>Uta Fried</w:t>
      </w:r>
      <w:r w:rsidRPr="00D36054">
        <w:rPr>
          <w:rFonts w:ascii="Arial" w:eastAsia="Times New Roman" w:hAnsi="Arial" w:cs="Arial"/>
          <w:color w:val="666666"/>
          <w:kern w:val="0"/>
          <w:sz w:val="24"/>
          <w:szCs w:val="24"/>
          <w:lang w:eastAsia="es-UY"/>
          <w14:ligatures w14:val="none"/>
        </w:rPr>
        <w:t> , una de las creadoras del término </w:t>
      </w:r>
      <w:r w:rsidRPr="00D36054">
        <w:rPr>
          <w:rFonts w:ascii="Arial" w:eastAsia="Times New Roman" w:hAnsi="Arial" w:cs="Arial"/>
          <w:b/>
          <w:bCs/>
          <w:color w:val="666666"/>
          <w:kern w:val="0"/>
          <w:sz w:val="24"/>
          <w:szCs w:val="24"/>
          <w:lang w:eastAsia="es-UY"/>
          <w14:ligatures w14:val="none"/>
        </w:rPr>
        <w:t>Trastorno del Espectro Autista</w:t>
      </w:r>
      <w:r w:rsidRPr="00D36054">
        <w:rPr>
          <w:rFonts w:ascii="Arial" w:eastAsia="Times New Roman" w:hAnsi="Arial" w:cs="Arial"/>
          <w:color w:val="666666"/>
          <w:kern w:val="0"/>
          <w:sz w:val="24"/>
          <w:szCs w:val="24"/>
          <w:lang w:eastAsia="es-UY"/>
          <w14:ligatures w14:val="none"/>
        </w:rPr>
        <w:t>  ( </w:t>
      </w:r>
      <w:r w:rsidRPr="00D36054">
        <w:rPr>
          <w:rFonts w:ascii="Arial" w:eastAsia="Times New Roman" w:hAnsi="Arial" w:cs="Arial"/>
          <w:b/>
          <w:bCs/>
          <w:color w:val="666666"/>
          <w:kern w:val="0"/>
          <w:sz w:val="24"/>
          <w:szCs w:val="24"/>
          <w:lang w:eastAsia="es-UY"/>
          <w14:ligatures w14:val="none"/>
        </w:rPr>
        <w:t>TEA</w:t>
      </w:r>
      <w:r w:rsidRPr="00D36054">
        <w:rPr>
          <w:rFonts w:ascii="Arial" w:eastAsia="Times New Roman" w:hAnsi="Arial" w:cs="Arial"/>
          <w:color w:val="666666"/>
          <w:kern w:val="0"/>
          <w:sz w:val="24"/>
          <w:szCs w:val="24"/>
          <w:lang w:eastAsia="es-UY"/>
          <w14:ligatures w14:val="none"/>
        </w:rPr>
        <w:t> ), afirmó en marzo de este año que este diagnóstico se ha desmoronado. Esta investigadora, que dedicó 60 años al estudio del autismo y el trastorno del espectro autista en </w:t>
      </w:r>
      <w:r w:rsidRPr="00D36054">
        <w:rPr>
          <w:rFonts w:ascii="Arial" w:eastAsia="Times New Roman" w:hAnsi="Arial" w:cs="Arial"/>
          <w:b/>
          <w:bCs/>
          <w:color w:val="666666"/>
          <w:kern w:val="0"/>
          <w:sz w:val="24"/>
          <w:szCs w:val="24"/>
          <w:lang w:eastAsia="es-UY"/>
          <w14:ligatures w14:val="none"/>
        </w:rPr>
        <w:t xml:space="preserve">el </w:t>
      </w:r>
      <w:proofErr w:type="spellStart"/>
      <w:r w:rsidRPr="00D36054">
        <w:rPr>
          <w:rFonts w:ascii="Arial" w:eastAsia="Times New Roman" w:hAnsi="Arial" w:cs="Arial"/>
          <w:b/>
          <w:bCs/>
          <w:color w:val="666666"/>
          <w:kern w:val="0"/>
          <w:sz w:val="24"/>
          <w:szCs w:val="24"/>
          <w:lang w:eastAsia="es-UY"/>
          <w14:ligatures w14:val="none"/>
        </w:rPr>
        <w:t>University</w:t>
      </w:r>
      <w:proofErr w:type="spellEnd"/>
      <w:r w:rsidRPr="00D36054">
        <w:rPr>
          <w:rFonts w:ascii="Arial" w:eastAsia="Times New Roman" w:hAnsi="Arial" w:cs="Arial"/>
          <w:b/>
          <w:bCs/>
          <w:color w:val="666666"/>
          <w:kern w:val="0"/>
          <w:sz w:val="24"/>
          <w:szCs w:val="24"/>
          <w:lang w:eastAsia="es-UY"/>
          <w14:ligatures w14:val="none"/>
        </w:rPr>
        <w:t xml:space="preserve"> College de Londres</w:t>
      </w:r>
      <w:r w:rsidRPr="00D36054">
        <w:rPr>
          <w:rFonts w:ascii="Arial" w:eastAsia="Times New Roman" w:hAnsi="Arial" w:cs="Arial"/>
          <w:color w:val="666666"/>
          <w:kern w:val="0"/>
          <w:sz w:val="24"/>
          <w:szCs w:val="24"/>
          <w:lang w:eastAsia="es-UY"/>
          <w14:ligatures w14:val="none"/>
        </w:rPr>
        <w:t> , declaró que no creía que existiera nada que pudiera unificar a todas las personas diagnosticadas actualmente con autismo.</w:t>
      </w:r>
    </w:p>
    <w:p w14:paraId="2718499D"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3251D508"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Según ella, no es posible utilizar los mismos criterios diagnósticos para definir dos grupos tan heterogéneos y diferentes. Por un lado, están los niños diagnosticados antes de los cinco años, con dificultades de comunicación y algún tipo de discapacidad intelectual grave. Este grupo no ha crecido: se mantiene más o menos estable. Pero, por otro lado, hay un grupo numeroso de adolescentes y mujeres adultas, y ahora también hombres, que sufren ansiedad social y buscan un diagnóstico. Buscan activamente un diagnóstico en </w:t>
      </w:r>
      <w:r w:rsidRPr="00D36054">
        <w:rPr>
          <w:rFonts w:ascii="Arial" w:eastAsia="Times New Roman" w:hAnsi="Arial" w:cs="Arial"/>
          <w:b/>
          <w:bCs/>
          <w:color w:val="666666"/>
          <w:kern w:val="0"/>
          <w:sz w:val="24"/>
          <w:szCs w:val="24"/>
          <w:lang w:eastAsia="es-UY"/>
          <w14:ligatures w14:val="none"/>
        </w:rPr>
        <w:t>TikTok</w:t>
      </w:r>
      <w:r w:rsidRPr="00D36054">
        <w:rPr>
          <w:rFonts w:ascii="Arial" w:eastAsia="Times New Roman" w:hAnsi="Arial" w:cs="Arial"/>
          <w:color w:val="666666"/>
          <w:kern w:val="0"/>
          <w:sz w:val="24"/>
          <w:szCs w:val="24"/>
          <w:lang w:eastAsia="es-UY"/>
          <w14:ligatures w14:val="none"/>
        </w:rPr>
        <w:t> y en otros espacios. Sin embargo, no padecen ningún tipo de discapacidad intelectual.</w:t>
      </w:r>
    </w:p>
    <w:p w14:paraId="70B0612E"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086669C7"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Y es precisamente este segundo grupo el que ha ido en aumento de forma alarmante. Por el contrario, el diagnóstico de depresión, que antes era común en adultos, principalmente mujeres, se ha extendido por toda la sociedad. Hoy en día, a niños muy pequeños, en edad preescolar, se les recetan inhibidores selectivos de la recaptación de serotonina, con todos los efectos adversos que estos fármacos producen en el </w:t>
      </w:r>
      <w:r w:rsidRPr="00D36054">
        <w:rPr>
          <w:rFonts w:ascii="Arial" w:eastAsia="Times New Roman" w:hAnsi="Arial" w:cs="Arial"/>
          <w:b/>
          <w:bCs/>
          <w:color w:val="666666"/>
          <w:kern w:val="0"/>
          <w:sz w:val="24"/>
          <w:szCs w:val="24"/>
          <w:lang w:eastAsia="es-UY"/>
          <w14:ligatures w14:val="none"/>
        </w:rPr>
        <w:t>desarrollo infantil</w:t>
      </w:r>
      <w:r w:rsidRPr="00D36054">
        <w:rPr>
          <w:rFonts w:ascii="Arial" w:eastAsia="Times New Roman" w:hAnsi="Arial" w:cs="Arial"/>
          <w:color w:val="666666"/>
          <w:kern w:val="0"/>
          <w:sz w:val="24"/>
          <w:szCs w:val="24"/>
          <w:lang w:eastAsia="es-UY"/>
          <w14:ligatures w14:val="none"/>
        </w:rPr>
        <w:t> .</w:t>
      </w:r>
    </w:p>
    <w:p w14:paraId="735B6235"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5BF4B0E9"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b/>
          <w:bCs/>
          <w:color w:val="666666"/>
          <w:kern w:val="0"/>
          <w:sz w:val="24"/>
          <w:szCs w:val="24"/>
          <w:lang w:eastAsia="es-UY"/>
          <w14:ligatures w14:val="none"/>
        </w:rPr>
        <w:t>Binkman</w:t>
      </w:r>
      <w:r w:rsidRPr="00D36054">
        <w:rPr>
          <w:rFonts w:ascii="Arial" w:eastAsia="Times New Roman" w:hAnsi="Arial" w:cs="Arial"/>
          <w:color w:val="666666"/>
          <w:kern w:val="0"/>
          <w:sz w:val="24"/>
          <w:szCs w:val="24"/>
          <w:lang w:eastAsia="es-UY"/>
          <w14:ligatures w14:val="none"/>
        </w:rPr>
        <w:t> ha denominado a este nuevo fenómeno surgido en los últimos 10 a 15 años como la cultura del diagnóstico. Sostiene que, dentro de esta lógica, el lenguaje médico se ha apropiado del discurso sobre nuestras subjetividades. Por lo tanto, padres e hijos que antes nombraban sentimientos y emociones como miedo, tristeza, fatiga o dificultades de aprendizaje, ahora lo hacen utilizando etiquetas psiquiátricas como depresión o ansiedad.</w:t>
      </w:r>
    </w:p>
    <w:p w14:paraId="33B40F2F"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5533CEA2" w14:textId="77777777" w:rsidR="00D36054" w:rsidRPr="00D36054" w:rsidRDefault="00D36054" w:rsidP="00D36054">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D36054">
        <w:rPr>
          <w:rFonts w:ascii="Arial" w:eastAsia="Times New Roman" w:hAnsi="Arial" w:cs="Arial"/>
          <w:b/>
          <w:bCs/>
          <w:color w:val="BF4E14" w:themeColor="accent2" w:themeShade="BF"/>
          <w:kern w:val="0"/>
          <w:sz w:val="24"/>
          <w:szCs w:val="24"/>
          <w:lang w:eastAsia="es-UY"/>
          <w14:ligatures w14:val="none"/>
        </w:rPr>
        <w:t>IHU</w:t>
      </w:r>
      <w:r w:rsidRPr="00D36054">
        <w:rPr>
          <w:rFonts w:ascii="Arial" w:eastAsia="Times New Roman" w:hAnsi="Arial" w:cs="Arial"/>
          <w:color w:val="BF4E14" w:themeColor="accent2" w:themeShade="BF"/>
          <w:kern w:val="0"/>
          <w:sz w:val="24"/>
          <w:szCs w:val="24"/>
          <w:lang w:eastAsia="es-UY"/>
          <w14:ligatures w14:val="none"/>
        </w:rPr>
        <w:t> – </w:t>
      </w:r>
      <w:r w:rsidRPr="00D36054">
        <w:rPr>
          <w:rFonts w:ascii="Arial" w:eastAsia="Times New Roman" w:hAnsi="Arial" w:cs="Arial"/>
          <w:b/>
          <w:bCs/>
          <w:color w:val="BF4E14" w:themeColor="accent2" w:themeShade="BF"/>
          <w:kern w:val="0"/>
          <w:sz w:val="24"/>
          <w:szCs w:val="24"/>
          <w:lang w:eastAsia="es-UY"/>
          <w14:ligatures w14:val="none"/>
        </w:rPr>
        <w:t>¿Cree que existe una obsesión con la detección temprana centrada en el discurso del riesgo? ¿Por qué?</w:t>
      </w:r>
    </w:p>
    <w:p w14:paraId="3F8AFD96"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b/>
          <w:bCs/>
          <w:color w:val="666666"/>
          <w:kern w:val="0"/>
          <w:sz w:val="24"/>
          <w:szCs w:val="24"/>
          <w:lang w:eastAsia="es-UY"/>
          <w14:ligatures w14:val="none"/>
        </w:rPr>
        <w:t>Sandra Caponi</w:t>
      </w:r>
      <w:r w:rsidRPr="00D36054">
        <w:rPr>
          <w:rFonts w:ascii="Arial" w:eastAsia="Times New Roman" w:hAnsi="Arial" w:cs="Arial"/>
          <w:color w:val="666666"/>
          <w:kern w:val="0"/>
          <w:sz w:val="24"/>
          <w:szCs w:val="24"/>
          <w:lang w:eastAsia="es-UY"/>
          <w14:ligatures w14:val="none"/>
        </w:rPr>
        <w:t> – Lo cierto es que, entre 2013 y 2023, la incidencia de ansiedad y depresión en la infancia, incluso a edades muy tempranas, superó por primera vez los diagnósticos en adultos, coincidiendo con un mayor tiempo frente a las pantallas, un mayor aislamiento social y una creciente obsesión, en el seno de las familias, los centros educativos y el discurso psiquiátrico, por la detección precoz de los trastornos mentales. Este aumento de la depresión y la ansiedad, lejos de cuestionar los límites y las dificultades del modelo médico hegemónico o la eficacia de los tratamientos psicofarmacológicos, contribuyó a propagar un discurso sobre la necesidad de ampliar el número de casos tratados.</w:t>
      </w:r>
    </w:p>
    <w:p w14:paraId="1ADD3E67"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522F2A13"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La referencia universal para nombrar e identificar los trastornos sigue centrada en el </w:t>
      </w:r>
      <w:r w:rsidRPr="00D36054">
        <w:rPr>
          <w:rFonts w:ascii="Arial" w:eastAsia="Times New Roman" w:hAnsi="Arial" w:cs="Arial"/>
          <w:b/>
          <w:bCs/>
          <w:color w:val="666666"/>
          <w:kern w:val="0"/>
          <w:sz w:val="24"/>
          <w:szCs w:val="24"/>
          <w:lang w:eastAsia="es-UY"/>
          <w14:ligatures w14:val="none"/>
        </w:rPr>
        <w:t>DSM</w:t>
      </w:r>
      <w:r w:rsidRPr="00D36054">
        <w:rPr>
          <w:rFonts w:ascii="Arial" w:eastAsia="Times New Roman" w:hAnsi="Arial" w:cs="Arial"/>
          <w:color w:val="666666"/>
          <w:kern w:val="0"/>
          <w:sz w:val="24"/>
          <w:szCs w:val="24"/>
          <w:lang w:eastAsia="es-UY"/>
          <w14:ligatures w14:val="none"/>
        </w:rPr>
        <w:t> - </w:t>
      </w:r>
      <w:r w:rsidRPr="00D36054">
        <w:rPr>
          <w:rFonts w:ascii="Arial" w:eastAsia="Times New Roman" w:hAnsi="Arial" w:cs="Arial"/>
          <w:b/>
          <w:bCs/>
          <w:color w:val="666666"/>
          <w:kern w:val="0"/>
          <w:sz w:val="24"/>
          <w:szCs w:val="24"/>
          <w:lang w:eastAsia="es-UY"/>
          <w14:ligatures w14:val="none"/>
        </w:rPr>
        <w:t>5</w:t>
      </w:r>
      <w:r w:rsidRPr="00D36054">
        <w:rPr>
          <w:rFonts w:ascii="Arial" w:eastAsia="Times New Roman" w:hAnsi="Arial" w:cs="Arial"/>
          <w:color w:val="666666"/>
          <w:kern w:val="0"/>
          <w:sz w:val="24"/>
          <w:szCs w:val="24"/>
          <w:lang w:eastAsia="es-UY"/>
          <w14:ligatures w14:val="none"/>
        </w:rPr>
        <w:t> ( </w:t>
      </w:r>
      <w:r w:rsidRPr="00D36054">
        <w:rPr>
          <w:rFonts w:ascii="Arial" w:eastAsia="Times New Roman" w:hAnsi="Arial" w:cs="Arial"/>
          <w:i/>
          <w:iCs/>
          <w:color w:val="666666"/>
          <w:kern w:val="0"/>
          <w:sz w:val="24"/>
          <w:szCs w:val="24"/>
          <w:lang w:eastAsia="es-UY"/>
          <w14:ligatures w14:val="none"/>
        </w:rPr>
        <w:t>Manual Diagnóstico y Estadístico de los Trastornos Mentales</w:t>
      </w:r>
      <w:r w:rsidRPr="00D36054">
        <w:rPr>
          <w:rFonts w:ascii="Arial" w:eastAsia="Times New Roman" w:hAnsi="Arial" w:cs="Arial"/>
          <w:color w:val="666666"/>
          <w:kern w:val="0"/>
          <w:sz w:val="24"/>
          <w:szCs w:val="24"/>
          <w:lang w:eastAsia="es-UY"/>
          <w14:ligatures w14:val="none"/>
        </w:rPr>
        <w:t> , 5.ª edición), cuyas ambigüedades explicativas y fragilidad epistemológica ya han sido seriamente cuestionadas por autores destacados en el campo de la psiquiatría, incluso por psiquiatras hegemónicos como </w:t>
      </w:r>
      <w:r w:rsidRPr="00D36054">
        <w:rPr>
          <w:rFonts w:ascii="Arial" w:eastAsia="Times New Roman" w:hAnsi="Arial" w:cs="Arial"/>
          <w:b/>
          <w:bCs/>
          <w:color w:val="666666"/>
          <w:kern w:val="0"/>
          <w:sz w:val="24"/>
          <w:szCs w:val="24"/>
          <w:lang w:eastAsia="es-UY"/>
          <w14:ligatures w14:val="none"/>
        </w:rPr>
        <w:t>Thomas Insel</w:t>
      </w:r>
      <w:r w:rsidRPr="00D36054">
        <w:rPr>
          <w:rFonts w:ascii="Arial" w:eastAsia="Times New Roman" w:hAnsi="Arial" w:cs="Arial"/>
          <w:color w:val="666666"/>
          <w:kern w:val="0"/>
          <w:sz w:val="24"/>
          <w:szCs w:val="24"/>
          <w:lang w:eastAsia="es-UY"/>
          <w14:ligatures w14:val="none"/>
        </w:rPr>
        <w:t> o </w:t>
      </w:r>
      <w:r w:rsidRPr="00D36054">
        <w:rPr>
          <w:rFonts w:ascii="Arial" w:eastAsia="Times New Roman" w:hAnsi="Arial" w:cs="Arial"/>
          <w:b/>
          <w:bCs/>
          <w:color w:val="666666"/>
          <w:kern w:val="0"/>
          <w:sz w:val="24"/>
          <w:szCs w:val="24"/>
          <w:lang w:eastAsia="es-UY"/>
          <w14:ligatures w14:val="none"/>
        </w:rPr>
        <w:t>Alan Francis</w:t>
      </w:r>
      <w:r w:rsidRPr="00D36054">
        <w:rPr>
          <w:rFonts w:ascii="Arial" w:eastAsia="Times New Roman" w:hAnsi="Arial" w:cs="Arial"/>
          <w:color w:val="666666"/>
          <w:kern w:val="0"/>
          <w:sz w:val="24"/>
          <w:szCs w:val="24"/>
          <w:lang w:eastAsia="es-UY"/>
          <w14:ligatures w14:val="none"/>
        </w:rPr>
        <w:t> , así como por autores del campo de la psiquiatría crítica.</w:t>
      </w:r>
    </w:p>
    <w:p w14:paraId="52E37FDF"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766DF8C9"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Estos investigadores demuestran que existe una obsesión con la detección precoz centrada en el discurso del riesgo: que si no intervenimos, existe el riesgo de que la enfermedad empeore o se vuelva crónica, o incluso que alcance una patología incontrolable e irreversible. </w:t>
      </w:r>
      <w:r w:rsidRPr="00D36054">
        <w:rPr>
          <w:rFonts w:ascii="Arial" w:eastAsia="Times New Roman" w:hAnsi="Arial" w:cs="Arial"/>
          <w:b/>
          <w:bCs/>
          <w:color w:val="666666"/>
          <w:kern w:val="0"/>
          <w:sz w:val="24"/>
          <w:szCs w:val="24"/>
          <w:lang w:eastAsia="es-UY"/>
          <w14:ligatures w14:val="none"/>
        </w:rPr>
        <w:t>Insel</w:t>
      </w:r>
      <w:r w:rsidRPr="00D36054">
        <w:rPr>
          <w:rFonts w:ascii="Arial" w:eastAsia="Times New Roman" w:hAnsi="Arial" w:cs="Arial"/>
          <w:color w:val="666666"/>
          <w:kern w:val="0"/>
          <w:sz w:val="24"/>
          <w:szCs w:val="24"/>
          <w:lang w:eastAsia="es-UY"/>
          <w14:ligatures w14:val="none"/>
        </w:rPr>
        <w:t> y </w:t>
      </w:r>
      <w:r w:rsidRPr="00D36054">
        <w:rPr>
          <w:rFonts w:ascii="Arial" w:eastAsia="Times New Roman" w:hAnsi="Arial" w:cs="Arial"/>
          <w:b/>
          <w:bCs/>
          <w:color w:val="666666"/>
          <w:kern w:val="0"/>
          <w:sz w:val="24"/>
          <w:szCs w:val="24"/>
          <w:lang w:eastAsia="es-UY"/>
          <w14:ligatures w14:val="none"/>
        </w:rPr>
        <w:t>Francis</w:t>
      </w:r>
      <w:r w:rsidRPr="00D36054">
        <w:rPr>
          <w:rFonts w:ascii="Arial" w:eastAsia="Times New Roman" w:hAnsi="Arial" w:cs="Arial"/>
          <w:color w:val="666666"/>
          <w:kern w:val="0"/>
          <w:sz w:val="24"/>
          <w:szCs w:val="24"/>
          <w:lang w:eastAsia="es-UY"/>
          <w14:ligatures w14:val="none"/>
        </w:rPr>
        <w:t xml:space="preserve"> muestran que esta obsesión con la detección precoz, basada en dicho discurso del riesgo, ha llevado a la patologización de comportamientos y emociones que hasta hace </w:t>
      </w:r>
      <w:r w:rsidRPr="00D36054">
        <w:rPr>
          <w:rFonts w:ascii="Arial" w:eastAsia="Times New Roman" w:hAnsi="Arial" w:cs="Arial"/>
          <w:color w:val="666666"/>
          <w:kern w:val="0"/>
          <w:sz w:val="24"/>
          <w:szCs w:val="24"/>
          <w:lang w:eastAsia="es-UY"/>
          <w14:ligatures w14:val="none"/>
        </w:rPr>
        <w:lastRenderedPageBreak/>
        <w:t>pocos años eran comunes y aceptados como parte del ciclo vital evolutivo de niños y adolescentes.</w:t>
      </w:r>
    </w:p>
    <w:p w14:paraId="22A4114F"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73EE27B5"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En consonancia con la tradición de los estudios sociológicos, como los de </w:t>
      </w:r>
      <w:r w:rsidRPr="00D36054">
        <w:rPr>
          <w:rFonts w:ascii="Arial" w:eastAsia="Times New Roman" w:hAnsi="Arial" w:cs="Arial"/>
          <w:b/>
          <w:bCs/>
          <w:color w:val="666666"/>
          <w:kern w:val="0"/>
          <w:sz w:val="24"/>
          <w:szCs w:val="24"/>
          <w:lang w:eastAsia="es-UY"/>
          <w14:ligatures w14:val="none"/>
        </w:rPr>
        <w:t>Irving Goffman</w:t>
      </w:r>
      <w:r w:rsidRPr="00D36054">
        <w:rPr>
          <w:rFonts w:ascii="Arial" w:eastAsia="Times New Roman" w:hAnsi="Arial" w:cs="Arial"/>
          <w:color w:val="666666"/>
          <w:kern w:val="0"/>
          <w:sz w:val="24"/>
          <w:szCs w:val="24"/>
          <w:lang w:eastAsia="es-UY"/>
          <w14:ligatures w14:val="none"/>
        </w:rPr>
        <w:t> sobre el estigma, o los estudios epistemológicos, como la obra de </w:t>
      </w:r>
      <w:r w:rsidRPr="00D36054">
        <w:rPr>
          <w:rFonts w:ascii="Arial" w:eastAsia="Times New Roman" w:hAnsi="Arial" w:cs="Arial"/>
          <w:b/>
          <w:bCs/>
          <w:color w:val="666666"/>
          <w:kern w:val="0"/>
          <w:sz w:val="24"/>
          <w:szCs w:val="24"/>
          <w:lang w:eastAsia="es-UY"/>
          <w14:ligatures w14:val="none"/>
        </w:rPr>
        <w:t>Ian Hacking</w:t>
      </w:r>
      <w:r w:rsidRPr="00D36054">
        <w:rPr>
          <w:rFonts w:ascii="Arial" w:eastAsia="Times New Roman" w:hAnsi="Arial" w:cs="Arial"/>
          <w:color w:val="666666"/>
          <w:kern w:val="0"/>
          <w:sz w:val="24"/>
          <w:szCs w:val="24"/>
          <w:lang w:eastAsia="es-UY"/>
          <w14:ligatures w14:val="none"/>
        </w:rPr>
        <w:t> , ahora sabemos el impacto que la identificación con una enfermedad puede tener en la construcción de la subjetividad de un niño o adolescente. Según </w:t>
      </w:r>
      <w:r w:rsidRPr="00D36054">
        <w:rPr>
          <w:rFonts w:ascii="Arial" w:eastAsia="Times New Roman" w:hAnsi="Arial" w:cs="Arial"/>
          <w:b/>
          <w:bCs/>
          <w:color w:val="666666"/>
          <w:kern w:val="0"/>
          <w:sz w:val="24"/>
          <w:szCs w:val="24"/>
          <w:lang w:eastAsia="es-UY"/>
          <w14:ligatures w14:val="none"/>
        </w:rPr>
        <w:t>Hacking</w:t>
      </w:r>
      <w:r w:rsidRPr="00D36054">
        <w:rPr>
          <w:rFonts w:ascii="Arial" w:eastAsia="Times New Roman" w:hAnsi="Arial" w:cs="Arial"/>
          <w:color w:val="666666"/>
          <w:kern w:val="0"/>
          <w:sz w:val="24"/>
          <w:szCs w:val="24"/>
          <w:lang w:eastAsia="es-UY"/>
          <w14:ligatures w14:val="none"/>
        </w:rPr>
        <w:t> , cada diagnóstico y categorización de las personas contribuye significativamente a la formación del tipo de comportamiento propio de dicho trastorno.</w:t>
      </w:r>
    </w:p>
    <w:p w14:paraId="1EA093EE"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12765227"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Lo que </w:t>
      </w:r>
      <w:r w:rsidRPr="00D36054">
        <w:rPr>
          <w:rFonts w:ascii="Arial" w:eastAsia="Times New Roman" w:hAnsi="Arial" w:cs="Arial"/>
          <w:b/>
          <w:bCs/>
          <w:color w:val="666666"/>
          <w:kern w:val="0"/>
          <w:sz w:val="24"/>
          <w:szCs w:val="24"/>
          <w:lang w:eastAsia="es-UY"/>
          <w14:ligatures w14:val="none"/>
        </w:rPr>
        <w:t>Hacking</w:t>
      </w:r>
      <w:r w:rsidRPr="00D36054">
        <w:rPr>
          <w:rFonts w:ascii="Arial" w:eastAsia="Times New Roman" w:hAnsi="Arial" w:cs="Arial"/>
          <w:color w:val="666666"/>
          <w:kern w:val="0"/>
          <w:sz w:val="24"/>
          <w:szCs w:val="24"/>
          <w:lang w:eastAsia="es-UY"/>
          <w14:ligatures w14:val="none"/>
        </w:rPr>
        <w:t> denomina el «efecto bucle» señala que todo el sufrimiento y las dificultades que forman parte de nuestras vidas se comprenden a través de este sesgo, siendo vistos como un efecto inevitable del diagnóstico. Este efecto bucle es lo que escuchamos cuando analizamos los discursos y relatos de expertos por experiencia o supervivientes de la psiquiatría, como, por ejemplo, el caso de </w:t>
      </w:r>
      <w:r w:rsidRPr="00D36054">
        <w:rPr>
          <w:rFonts w:ascii="Arial" w:eastAsia="Times New Roman" w:hAnsi="Arial" w:cs="Arial"/>
          <w:b/>
          <w:bCs/>
          <w:color w:val="666666"/>
          <w:kern w:val="0"/>
          <w:sz w:val="24"/>
          <w:szCs w:val="24"/>
          <w:lang w:eastAsia="es-UY"/>
          <w14:ligatures w14:val="none"/>
        </w:rPr>
        <w:t>Laura Adelano</w:t>
      </w:r>
      <w:r w:rsidRPr="00D36054">
        <w:rPr>
          <w:rFonts w:ascii="Arial" w:eastAsia="Times New Roman" w:hAnsi="Arial" w:cs="Arial"/>
          <w:color w:val="666666"/>
          <w:kern w:val="0"/>
          <w:sz w:val="24"/>
          <w:szCs w:val="24"/>
          <w:lang w:eastAsia="es-UY"/>
          <w14:ligatures w14:val="none"/>
        </w:rPr>
        <w:t> en relación con una competición deportiva, considerada «</w:t>
      </w:r>
      <w:proofErr w:type="spellStart"/>
      <w:r w:rsidRPr="00D36054">
        <w:rPr>
          <w:rFonts w:ascii="Arial" w:eastAsia="Times New Roman" w:hAnsi="Arial" w:cs="Arial"/>
          <w:color w:val="666666"/>
          <w:kern w:val="0"/>
          <w:sz w:val="24"/>
          <w:szCs w:val="24"/>
          <w:lang w:eastAsia="es-UY"/>
          <w14:ligatures w14:val="none"/>
        </w:rPr>
        <w:t>psiquiatrizable</w:t>
      </w:r>
      <w:proofErr w:type="spellEnd"/>
      <w:r w:rsidRPr="00D36054">
        <w:rPr>
          <w:rFonts w:ascii="Arial" w:eastAsia="Times New Roman" w:hAnsi="Arial" w:cs="Arial"/>
          <w:color w:val="666666"/>
          <w:kern w:val="0"/>
          <w:sz w:val="24"/>
          <w:szCs w:val="24"/>
          <w:lang w:eastAsia="es-UY"/>
          <w14:ligatures w14:val="none"/>
        </w:rPr>
        <w:t>». Así, estos niños y adolescentes fueron llevados por sus padres a un psiquiatra y recibieron un primer diagnóstico a los 14, 15 o 16 años. En el caso de </w:t>
      </w:r>
      <w:r w:rsidRPr="00D36054">
        <w:rPr>
          <w:rFonts w:ascii="Arial" w:eastAsia="Times New Roman" w:hAnsi="Arial" w:cs="Arial"/>
          <w:b/>
          <w:bCs/>
          <w:color w:val="666666"/>
          <w:kern w:val="0"/>
          <w:sz w:val="24"/>
          <w:szCs w:val="24"/>
          <w:lang w:eastAsia="es-UY"/>
          <w14:ligatures w14:val="none"/>
        </w:rPr>
        <w:t>Laura</w:t>
      </w:r>
      <w:r w:rsidRPr="00D36054">
        <w:rPr>
          <w:rFonts w:ascii="Arial" w:eastAsia="Times New Roman" w:hAnsi="Arial" w:cs="Arial"/>
          <w:color w:val="666666"/>
          <w:kern w:val="0"/>
          <w:sz w:val="24"/>
          <w:szCs w:val="24"/>
          <w:lang w:eastAsia="es-UY"/>
          <w14:ligatures w14:val="none"/>
        </w:rPr>
        <w:t> , a los 17 años, se convirtió en una «superviviente de la psiquiatría», iniciando una «carrera psiquiátrica» por un problema que podría haberse resuelto con otras estrategias educativas y/o familiares.</w:t>
      </w:r>
    </w:p>
    <w:p w14:paraId="70786DDB"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603A5E55" w14:textId="77777777" w:rsidR="00D36054" w:rsidRPr="00D36054" w:rsidRDefault="00D36054" w:rsidP="00D36054">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D36054">
        <w:rPr>
          <w:rFonts w:ascii="Arial" w:eastAsia="Times New Roman" w:hAnsi="Arial" w:cs="Arial"/>
          <w:b/>
          <w:bCs/>
          <w:i/>
          <w:iCs/>
          <w:color w:val="BF4E14" w:themeColor="accent2" w:themeShade="BF"/>
          <w:kern w:val="0"/>
          <w:sz w:val="27"/>
          <w:szCs w:val="27"/>
          <w:lang w:eastAsia="es-UY"/>
          <w14:ligatures w14:val="none"/>
        </w:rPr>
        <w:t>«Insel y Francis demuestran que la obsesión por la detección temprana, centrada en este discurso del riesgo, ha llevado a la patologización de comportamientos y emociones que eran comunes y aceptados como parte del ciclo vital evolutivo de niños y adolescentes hasta hace pocos años» – Sandra Caponi</w:t>
      </w:r>
    </w:p>
    <w:p w14:paraId="3A41DD9D" w14:textId="31EE0D2B" w:rsidR="00D36054" w:rsidRPr="00D36054" w:rsidRDefault="00D36054" w:rsidP="00D36054">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0BDF97BF" w14:textId="77777777" w:rsid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r w:rsidRPr="00D36054">
        <w:rPr>
          <w:rFonts w:ascii="Arial" w:eastAsia="Times New Roman" w:hAnsi="Arial" w:cs="Arial"/>
          <w:b/>
          <w:bCs/>
          <w:color w:val="000000"/>
          <w:kern w:val="0"/>
          <w:sz w:val="36"/>
          <w:szCs w:val="36"/>
          <w:lang w:eastAsia="es-UY"/>
          <w14:ligatures w14:val="none"/>
        </w:rPr>
        <w:t>"Carreras en psiquiatría"</w:t>
      </w:r>
    </w:p>
    <w:p w14:paraId="4F23EBE2" w14:textId="77777777" w:rsidR="00D36054" w:rsidRP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p>
    <w:p w14:paraId="1BCD2759"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b/>
          <w:bCs/>
          <w:color w:val="666666"/>
          <w:kern w:val="0"/>
          <w:sz w:val="24"/>
          <w:szCs w:val="24"/>
          <w:lang w:eastAsia="es-UY"/>
          <w14:ligatures w14:val="none"/>
        </w:rPr>
        <w:t>Laura Adelano</w:t>
      </w:r>
      <w:r w:rsidRPr="00D36054">
        <w:rPr>
          <w:rFonts w:ascii="Arial" w:eastAsia="Times New Roman" w:hAnsi="Arial" w:cs="Arial"/>
          <w:color w:val="666666"/>
          <w:kern w:val="0"/>
          <w:sz w:val="24"/>
          <w:szCs w:val="24"/>
          <w:lang w:eastAsia="es-UY"/>
          <w14:ligatures w14:val="none"/>
        </w:rPr>
        <w:t xml:space="preserve"> y muchos otros testimonios de especialistas experimentados, recopilados por nuestro grupo mediante entrevistas, demuestran cómo las verdaderas carreras psiquiátricas, que se extienden a lo largo de la edad adulta, comenzaron con la sugerencia de un diagnóstico para superar un problema trivial típico de la infancia o la adolescencia, iniciando un ciclo de diagnósticos sucesivos, hospitalizaciones psiquiátricas y terapias </w:t>
      </w:r>
      <w:proofErr w:type="spellStart"/>
      <w:r w:rsidRPr="00D36054">
        <w:rPr>
          <w:rFonts w:ascii="Arial" w:eastAsia="Times New Roman" w:hAnsi="Arial" w:cs="Arial"/>
          <w:color w:val="666666"/>
          <w:kern w:val="0"/>
          <w:sz w:val="24"/>
          <w:szCs w:val="24"/>
          <w:lang w:eastAsia="es-UY"/>
          <w14:ligatures w14:val="none"/>
        </w:rPr>
        <w:t>diatrogénicas</w:t>
      </w:r>
      <w:proofErr w:type="spellEnd"/>
      <w:r w:rsidRPr="00D36054">
        <w:rPr>
          <w:rFonts w:ascii="Arial" w:eastAsia="Times New Roman" w:hAnsi="Arial" w:cs="Arial"/>
          <w:color w:val="666666"/>
          <w:kern w:val="0"/>
          <w:sz w:val="24"/>
          <w:szCs w:val="24"/>
          <w:lang w:eastAsia="es-UY"/>
          <w14:ligatures w14:val="none"/>
        </w:rPr>
        <w:t>. Dichos diagnósticos pueden llevar a creer que nada se puede hacer para superar la situación, ya que todos los problemas se perciben entonces como efectos de una enfermedad cerebral, como un problema neuroquímico. Entonces, como afirma </w:t>
      </w:r>
      <w:r w:rsidRPr="00D36054">
        <w:rPr>
          <w:rFonts w:ascii="Arial" w:eastAsia="Times New Roman" w:hAnsi="Arial" w:cs="Arial"/>
          <w:b/>
          <w:bCs/>
          <w:color w:val="666666"/>
          <w:kern w:val="0"/>
          <w:sz w:val="24"/>
          <w:szCs w:val="24"/>
          <w:lang w:eastAsia="es-UY"/>
          <w14:ligatures w14:val="none"/>
        </w:rPr>
        <w:t>Sami Timimi</w:t>
      </w:r>
      <w:r w:rsidRPr="00D36054">
        <w:rPr>
          <w:rFonts w:ascii="Arial" w:eastAsia="Times New Roman" w:hAnsi="Arial" w:cs="Arial"/>
          <w:color w:val="666666"/>
          <w:kern w:val="0"/>
          <w:sz w:val="24"/>
          <w:szCs w:val="24"/>
          <w:lang w:eastAsia="es-UY"/>
          <w14:ligatures w14:val="none"/>
        </w:rPr>
        <w:t> , lo que antes era un problema manejable se transforma en un problema real sobre el que perdemos todo control.</w:t>
      </w:r>
    </w:p>
    <w:p w14:paraId="67FA423A"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286B3436"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Por otro lado, los informes de expertos, basados ​​en la experiencia, también indican la ineficacia a largo plazo de las terapias psicofarmacológicas, ya que muchos de los estudios sobre antidepresivos e inhibidores de la serotonina como  </w:t>
      </w:r>
      <w:hyperlink r:id="rId11" w:tgtFrame="_blank" w:history="1">
        <w:r w:rsidRPr="00D36054">
          <w:rPr>
            <w:rFonts w:ascii="Arial" w:eastAsia="Times New Roman" w:hAnsi="Arial" w:cs="Arial"/>
            <w:color w:val="FC6B01"/>
            <w:kern w:val="0"/>
            <w:sz w:val="24"/>
            <w:szCs w:val="24"/>
            <w:u w:val="single"/>
            <w:lang w:eastAsia="es-UY"/>
            <w14:ligatures w14:val="none"/>
          </w:rPr>
          <w:t xml:space="preserve">el </w:t>
        </w:r>
        <w:proofErr w:type="spellStart"/>
        <w:r w:rsidRPr="00D36054">
          <w:rPr>
            <w:rFonts w:ascii="Arial" w:eastAsia="Times New Roman" w:hAnsi="Arial" w:cs="Arial"/>
            <w:color w:val="FC6B01"/>
            <w:kern w:val="0"/>
            <w:sz w:val="24"/>
            <w:szCs w:val="24"/>
            <w:u w:val="single"/>
            <w:lang w:eastAsia="es-UY"/>
            <w14:ligatures w14:val="none"/>
          </w:rPr>
          <w:t>Ritalin</w:t>
        </w:r>
        <w:proofErr w:type="spellEnd"/>
      </w:hyperlink>
      <w:r w:rsidRPr="00D36054">
        <w:rPr>
          <w:rFonts w:ascii="Arial" w:eastAsia="Times New Roman" w:hAnsi="Arial" w:cs="Arial"/>
          <w:color w:val="666666"/>
          <w:kern w:val="0"/>
          <w:sz w:val="24"/>
          <w:szCs w:val="24"/>
          <w:lang w:eastAsia="es-UY"/>
          <w14:ligatures w14:val="none"/>
        </w:rPr>
        <w:t xml:space="preserve"> son a corto plazo. Por lo tanto, estos estudios nos brindan una </w:t>
      </w:r>
      <w:r w:rsidRPr="00D36054">
        <w:rPr>
          <w:rFonts w:ascii="Arial" w:eastAsia="Times New Roman" w:hAnsi="Arial" w:cs="Arial"/>
          <w:color w:val="666666"/>
          <w:kern w:val="0"/>
          <w:sz w:val="24"/>
          <w:szCs w:val="24"/>
          <w:lang w:eastAsia="es-UY"/>
          <w14:ligatures w14:val="none"/>
        </w:rPr>
        <w:lastRenderedPageBreak/>
        <w:t>visión más o menos instantánea de la realidad de una persona durante tres o cuatro meses, y no más.</w:t>
      </w:r>
    </w:p>
    <w:p w14:paraId="4DA4978B"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33BEBBE8" w14:textId="77777777" w:rsidR="00D36054" w:rsidRPr="00D36054" w:rsidRDefault="00D36054" w:rsidP="00D36054">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D36054">
        <w:rPr>
          <w:rFonts w:ascii="Arial" w:eastAsia="Times New Roman" w:hAnsi="Arial" w:cs="Arial"/>
          <w:b/>
          <w:bCs/>
          <w:color w:val="BF4E14" w:themeColor="accent2" w:themeShade="BF"/>
          <w:kern w:val="0"/>
          <w:sz w:val="24"/>
          <w:szCs w:val="24"/>
          <w:lang w:eastAsia="es-UY"/>
          <w14:ligatures w14:val="none"/>
        </w:rPr>
        <w:t>IHU – ¿Cuáles son los efectos y las consecuencias de estos medicamentos psiquiátricos?</w:t>
      </w:r>
    </w:p>
    <w:p w14:paraId="373B8747"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b/>
          <w:bCs/>
          <w:color w:val="666666"/>
          <w:kern w:val="0"/>
          <w:sz w:val="24"/>
          <w:szCs w:val="24"/>
          <w:lang w:eastAsia="es-UY"/>
          <w14:ligatures w14:val="none"/>
        </w:rPr>
        <w:t>Sandra Caponi</w:t>
      </w:r>
      <w:r w:rsidRPr="00D36054">
        <w:rPr>
          <w:rFonts w:ascii="Arial" w:eastAsia="Times New Roman" w:hAnsi="Arial" w:cs="Arial"/>
          <w:color w:val="666666"/>
          <w:kern w:val="0"/>
          <w:sz w:val="24"/>
          <w:szCs w:val="24"/>
          <w:lang w:eastAsia="es-UY"/>
          <w14:ligatures w14:val="none"/>
        </w:rPr>
        <w:t> – Los niños que comienzan a tomar </w:t>
      </w:r>
      <w:r w:rsidRPr="00D36054">
        <w:rPr>
          <w:rFonts w:ascii="Arial" w:eastAsia="Times New Roman" w:hAnsi="Arial" w:cs="Arial"/>
          <w:b/>
          <w:bCs/>
          <w:color w:val="666666"/>
          <w:kern w:val="0"/>
          <w:sz w:val="24"/>
          <w:szCs w:val="24"/>
          <w:lang w:eastAsia="es-UY"/>
          <w14:ligatures w14:val="none"/>
        </w:rPr>
        <w:t>medicamentos psiquiátricos</w:t>
      </w:r>
      <w:r w:rsidRPr="00D36054">
        <w:rPr>
          <w:rFonts w:ascii="Arial" w:eastAsia="Times New Roman" w:hAnsi="Arial" w:cs="Arial"/>
          <w:color w:val="666666"/>
          <w:kern w:val="0"/>
          <w:sz w:val="24"/>
          <w:szCs w:val="24"/>
          <w:lang w:eastAsia="es-UY"/>
          <w14:ligatures w14:val="none"/>
        </w:rPr>
        <w:t xml:space="preserve"> probablemente los tomarán por el resto de sus vidas, o al menos durante 15 o 20 años. Basándonos en la experiencia de especialistas y personas que han recibido tratamiento psiquiátrico, sabemos de la ineficacia a largo plazo de las terapias psicofarmacológicas, tanto por los efectos adversos que provocan como por el efecto deseado de sedación, neutralidad emocional y embotamiento afectivo que producen muchos de estos fármacos, como los antipsicóticos. Conocemos los efectos de los antipsicóticos en la infancia, como la </w:t>
      </w:r>
      <w:proofErr w:type="spellStart"/>
      <w:r w:rsidRPr="00D36054">
        <w:rPr>
          <w:rFonts w:ascii="Arial" w:eastAsia="Times New Roman" w:hAnsi="Arial" w:cs="Arial"/>
          <w:color w:val="666666"/>
          <w:kern w:val="0"/>
          <w:sz w:val="24"/>
          <w:szCs w:val="24"/>
          <w:lang w:eastAsia="es-UY"/>
          <w14:ligatures w14:val="none"/>
        </w:rPr>
        <w:t>prolactinemia</w:t>
      </w:r>
      <w:proofErr w:type="spellEnd"/>
      <w:r w:rsidRPr="00D36054">
        <w:rPr>
          <w:rFonts w:ascii="Arial" w:eastAsia="Times New Roman" w:hAnsi="Arial" w:cs="Arial"/>
          <w:color w:val="666666"/>
          <w:kern w:val="0"/>
          <w:sz w:val="24"/>
          <w:szCs w:val="24"/>
          <w:lang w:eastAsia="es-UY"/>
          <w14:ligatures w14:val="none"/>
        </w:rPr>
        <w:t>, los problemas hepáticos y la neutralidad emocional, entre otros.</w:t>
      </w:r>
    </w:p>
    <w:p w14:paraId="01C17A06"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Muchos de estos problemas terminaron en los tribunales, y </w:t>
      </w:r>
      <w:r w:rsidRPr="00D36054">
        <w:rPr>
          <w:rFonts w:ascii="Arial" w:eastAsia="Times New Roman" w:hAnsi="Arial" w:cs="Arial"/>
          <w:b/>
          <w:bCs/>
          <w:color w:val="666666"/>
          <w:kern w:val="0"/>
          <w:sz w:val="24"/>
          <w:szCs w:val="24"/>
          <w:lang w:eastAsia="es-UY"/>
          <w14:ligatures w14:val="none"/>
        </w:rPr>
        <w:t>Johnson &amp; Johnson</w:t>
      </w:r>
      <w:r w:rsidRPr="00D36054">
        <w:rPr>
          <w:rFonts w:ascii="Arial" w:eastAsia="Times New Roman" w:hAnsi="Arial" w:cs="Arial"/>
          <w:color w:val="666666"/>
          <w:kern w:val="0"/>
          <w:sz w:val="24"/>
          <w:szCs w:val="24"/>
          <w:lang w:eastAsia="es-UY"/>
          <w14:ligatures w14:val="none"/>
        </w:rPr>
        <w:t> , que en realidad es el </w:t>
      </w:r>
      <w:r w:rsidRPr="00D36054">
        <w:rPr>
          <w:rFonts w:ascii="Arial" w:eastAsia="Times New Roman" w:hAnsi="Arial" w:cs="Arial"/>
          <w:b/>
          <w:bCs/>
          <w:color w:val="666666"/>
          <w:kern w:val="0"/>
          <w:sz w:val="24"/>
          <w:szCs w:val="24"/>
          <w:lang w:eastAsia="es-UY"/>
          <w14:ligatures w14:val="none"/>
        </w:rPr>
        <w:t>laboratorio Janssen</w:t>
      </w:r>
      <w:r w:rsidRPr="00D36054">
        <w:rPr>
          <w:rFonts w:ascii="Arial" w:eastAsia="Times New Roman" w:hAnsi="Arial" w:cs="Arial"/>
          <w:color w:val="666666"/>
          <w:kern w:val="0"/>
          <w:sz w:val="24"/>
          <w:szCs w:val="24"/>
          <w:lang w:eastAsia="es-UY"/>
          <w14:ligatures w14:val="none"/>
        </w:rPr>
        <w:t> , perteneciente a Johnson &amp; Johnson, pagó millones de dólares a niños afectados por el consumo diario de </w:t>
      </w:r>
      <w:proofErr w:type="spellStart"/>
      <w:r w:rsidRPr="00D36054">
        <w:rPr>
          <w:rFonts w:ascii="Arial" w:eastAsia="Times New Roman" w:hAnsi="Arial" w:cs="Arial"/>
          <w:b/>
          <w:bCs/>
          <w:color w:val="666666"/>
          <w:kern w:val="0"/>
          <w:sz w:val="24"/>
          <w:szCs w:val="24"/>
          <w:lang w:eastAsia="es-UY"/>
          <w14:ligatures w14:val="none"/>
        </w:rPr>
        <w:t>Ritalin</w:t>
      </w:r>
      <w:proofErr w:type="spellEnd"/>
      <w:r w:rsidRPr="00D36054">
        <w:rPr>
          <w:rFonts w:ascii="Arial" w:eastAsia="Times New Roman" w:hAnsi="Arial" w:cs="Arial"/>
          <w:color w:val="666666"/>
          <w:kern w:val="0"/>
          <w:sz w:val="24"/>
          <w:szCs w:val="24"/>
          <w:lang w:eastAsia="es-UY"/>
          <w14:ligatures w14:val="none"/>
        </w:rPr>
        <w:t xml:space="preserve"> que desarrollaron </w:t>
      </w:r>
      <w:proofErr w:type="spellStart"/>
      <w:r w:rsidRPr="00D36054">
        <w:rPr>
          <w:rFonts w:ascii="Arial" w:eastAsia="Times New Roman" w:hAnsi="Arial" w:cs="Arial"/>
          <w:color w:val="666666"/>
          <w:kern w:val="0"/>
          <w:sz w:val="24"/>
          <w:szCs w:val="24"/>
          <w:lang w:eastAsia="es-UY"/>
          <w14:ligatures w14:val="none"/>
        </w:rPr>
        <w:t>prolactinemia</w:t>
      </w:r>
      <w:proofErr w:type="spellEnd"/>
      <w:r w:rsidRPr="00D36054">
        <w:rPr>
          <w:rFonts w:ascii="Arial" w:eastAsia="Times New Roman" w:hAnsi="Arial" w:cs="Arial"/>
          <w:color w:val="666666"/>
          <w:kern w:val="0"/>
          <w:sz w:val="24"/>
          <w:szCs w:val="24"/>
          <w:lang w:eastAsia="es-UY"/>
          <w14:ligatures w14:val="none"/>
        </w:rPr>
        <w:t xml:space="preserve"> e hiperprolactinemia, lo que significa que niños e incluso hombres desarrollaron senos y leche. También sabemos, gracias a una publicación en </w:t>
      </w:r>
      <w:r w:rsidRPr="00D36054">
        <w:rPr>
          <w:rFonts w:ascii="Arial" w:eastAsia="Times New Roman" w:hAnsi="Arial" w:cs="Arial"/>
          <w:b/>
          <w:bCs/>
          <w:color w:val="666666"/>
          <w:kern w:val="0"/>
          <w:sz w:val="24"/>
          <w:szCs w:val="24"/>
          <w:lang w:eastAsia="es-UY"/>
          <w14:ligatures w14:val="none"/>
        </w:rPr>
        <w:t>The Lancet</w:t>
      </w:r>
      <w:r w:rsidRPr="00D36054">
        <w:rPr>
          <w:rFonts w:ascii="Arial" w:eastAsia="Times New Roman" w:hAnsi="Arial" w:cs="Arial"/>
          <w:color w:val="666666"/>
          <w:kern w:val="0"/>
          <w:sz w:val="24"/>
          <w:szCs w:val="24"/>
          <w:lang w:eastAsia="es-UY"/>
          <w14:ligatures w14:val="none"/>
        </w:rPr>
        <w:t> y otra información recopilada en 2004 que llevó a la inclusión de una advertencia en los antidepresivos, que medicamentos de este tipo, como </w:t>
      </w:r>
      <w:proofErr w:type="spellStart"/>
      <w:r w:rsidRPr="00D36054">
        <w:rPr>
          <w:rFonts w:ascii="Arial" w:eastAsia="Times New Roman" w:hAnsi="Arial" w:cs="Arial"/>
          <w:b/>
          <w:bCs/>
          <w:color w:val="666666"/>
          <w:kern w:val="0"/>
          <w:sz w:val="24"/>
          <w:szCs w:val="24"/>
          <w:lang w:eastAsia="es-UY"/>
          <w14:ligatures w14:val="none"/>
        </w:rPr>
        <w:t>Paxil</w:t>
      </w:r>
      <w:proofErr w:type="spellEnd"/>
      <w:r w:rsidRPr="00D36054">
        <w:rPr>
          <w:rFonts w:ascii="Arial" w:eastAsia="Times New Roman" w:hAnsi="Arial" w:cs="Arial"/>
          <w:color w:val="666666"/>
          <w:kern w:val="0"/>
          <w:sz w:val="24"/>
          <w:szCs w:val="24"/>
          <w:lang w:eastAsia="es-UY"/>
          <w14:ligatures w14:val="none"/>
        </w:rPr>
        <w:t> , producen efectos graves en los niños. Uno de estos efectos adversos, que considero más alarmante, es que estimula la ideación y el comportamiento suicida.</w:t>
      </w:r>
    </w:p>
    <w:p w14:paraId="17E5652B"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7672F9BD"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 xml:space="preserve">Si buscamos </w:t>
      </w:r>
      <w:proofErr w:type="spellStart"/>
      <w:r w:rsidRPr="00D36054">
        <w:rPr>
          <w:rFonts w:ascii="Arial" w:eastAsia="Times New Roman" w:hAnsi="Arial" w:cs="Arial"/>
          <w:color w:val="666666"/>
          <w:kern w:val="0"/>
          <w:sz w:val="24"/>
          <w:szCs w:val="24"/>
          <w:lang w:eastAsia="es-UY"/>
          <w14:ligatures w14:val="none"/>
        </w:rPr>
        <w:t>Paxil</w:t>
      </w:r>
      <w:proofErr w:type="spellEnd"/>
      <w:r w:rsidRPr="00D36054">
        <w:rPr>
          <w:rFonts w:ascii="Arial" w:eastAsia="Times New Roman" w:hAnsi="Arial" w:cs="Arial"/>
          <w:color w:val="666666"/>
          <w:kern w:val="0"/>
          <w:sz w:val="24"/>
          <w:szCs w:val="24"/>
          <w:lang w:eastAsia="es-UY"/>
          <w14:ligatures w14:val="none"/>
        </w:rPr>
        <w:t xml:space="preserve"> en Medline </w:t>
      </w:r>
      <w:r w:rsidRPr="00D36054">
        <w:rPr>
          <w:rFonts w:ascii="Arial" w:eastAsia="Times New Roman" w:hAnsi="Arial" w:cs="Arial"/>
          <w:b/>
          <w:bCs/>
          <w:color w:val="666666"/>
          <w:kern w:val="0"/>
          <w:sz w:val="24"/>
          <w:szCs w:val="24"/>
          <w:lang w:eastAsia="es-UY"/>
          <w14:ligatures w14:val="none"/>
        </w:rPr>
        <w:t>, veremos</w:t>
      </w:r>
      <w:r w:rsidRPr="00D36054">
        <w:rPr>
          <w:rFonts w:ascii="Arial" w:eastAsia="Times New Roman" w:hAnsi="Arial" w:cs="Arial"/>
          <w:color w:val="666666"/>
          <w:kern w:val="0"/>
          <w:sz w:val="24"/>
          <w:szCs w:val="24"/>
          <w:lang w:eastAsia="es-UY"/>
          <w14:ligatures w14:val="none"/>
        </w:rPr>
        <w:t> que este medicamento puede provocar ideación suicida en </w:t>
      </w:r>
      <w:hyperlink r:id="rId12" w:tgtFrame="_blank" w:history="1">
        <w:r w:rsidRPr="00D36054">
          <w:rPr>
            <w:rFonts w:ascii="Arial" w:eastAsia="Times New Roman" w:hAnsi="Arial" w:cs="Arial"/>
            <w:color w:val="FC6B01"/>
            <w:kern w:val="0"/>
            <w:sz w:val="24"/>
            <w:szCs w:val="24"/>
            <w:u w:val="single"/>
            <w:lang w:eastAsia="es-UY"/>
            <w14:ligatures w14:val="none"/>
          </w:rPr>
          <w:t>la infancia</w:t>
        </w:r>
      </w:hyperlink>
      <w:r w:rsidRPr="00D36054">
        <w:rPr>
          <w:rFonts w:ascii="Arial" w:eastAsia="Times New Roman" w:hAnsi="Arial" w:cs="Arial"/>
          <w:color w:val="666666"/>
          <w:kern w:val="0"/>
          <w:sz w:val="24"/>
          <w:szCs w:val="24"/>
          <w:lang w:eastAsia="es-UY"/>
          <w14:ligatures w14:val="none"/>
        </w:rPr>
        <w:t xml:space="preserve"> . </w:t>
      </w:r>
      <w:proofErr w:type="spellStart"/>
      <w:r w:rsidRPr="00D36054">
        <w:rPr>
          <w:rFonts w:ascii="Arial" w:eastAsia="Times New Roman" w:hAnsi="Arial" w:cs="Arial"/>
          <w:color w:val="666666"/>
          <w:kern w:val="0"/>
          <w:sz w:val="24"/>
          <w:szCs w:val="24"/>
          <w:lang w:eastAsia="es-UY"/>
          <w14:ligatures w14:val="none"/>
        </w:rPr>
        <w:t>Ritalin</w:t>
      </w:r>
      <w:proofErr w:type="spellEnd"/>
      <w:r w:rsidRPr="00D36054">
        <w:rPr>
          <w:rFonts w:ascii="Arial" w:eastAsia="Times New Roman" w:hAnsi="Arial" w:cs="Arial"/>
          <w:color w:val="666666"/>
          <w:kern w:val="0"/>
          <w:sz w:val="24"/>
          <w:szCs w:val="24"/>
          <w:lang w:eastAsia="es-UY"/>
          <w14:ligatures w14:val="none"/>
        </w:rPr>
        <w:t xml:space="preserve"> y otros derivados, comúnmente recetados para </w:t>
      </w:r>
      <w:hyperlink r:id="rId13" w:tgtFrame="_blank" w:history="1">
        <w:r w:rsidRPr="00D36054">
          <w:rPr>
            <w:rFonts w:ascii="Arial" w:eastAsia="Times New Roman" w:hAnsi="Arial" w:cs="Arial"/>
            <w:color w:val="FC6B01"/>
            <w:kern w:val="0"/>
            <w:sz w:val="24"/>
            <w:szCs w:val="24"/>
            <w:u w:val="single"/>
            <w:lang w:eastAsia="es-UY"/>
            <w14:ligatures w14:val="none"/>
          </w:rPr>
          <w:t>el TDAH</w:t>
        </w:r>
      </w:hyperlink>
      <w:r w:rsidRPr="00D36054">
        <w:rPr>
          <w:rFonts w:ascii="Arial" w:eastAsia="Times New Roman" w:hAnsi="Arial" w:cs="Arial"/>
          <w:color w:val="666666"/>
          <w:kern w:val="0"/>
          <w:sz w:val="24"/>
          <w:szCs w:val="24"/>
          <w:lang w:eastAsia="es-UY"/>
          <w14:ligatures w14:val="none"/>
        </w:rPr>
        <w:t> y que generan gran éxito comercial para </w:t>
      </w:r>
      <w:r w:rsidRPr="00D36054">
        <w:rPr>
          <w:rFonts w:ascii="Arial" w:eastAsia="Times New Roman" w:hAnsi="Arial" w:cs="Arial"/>
          <w:b/>
          <w:bCs/>
          <w:color w:val="666666"/>
          <w:kern w:val="0"/>
          <w:sz w:val="24"/>
          <w:szCs w:val="24"/>
          <w:lang w:eastAsia="es-UY"/>
          <w14:ligatures w14:val="none"/>
        </w:rPr>
        <w:t>Novartis</w:t>
      </w:r>
      <w:r w:rsidRPr="00D36054">
        <w:rPr>
          <w:rFonts w:ascii="Arial" w:eastAsia="Times New Roman" w:hAnsi="Arial" w:cs="Arial"/>
          <w:color w:val="666666"/>
          <w:kern w:val="0"/>
          <w:sz w:val="24"/>
          <w:szCs w:val="24"/>
          <w:lang w:eastAsia="es-UY"/>
          <w14:ligatures w14:val="none"/>
        </w:rPr>
        <w:t> , son derivados de la anfetamina con un alto potencial adictivo. </w:t>
      </w:r>
      <w:r w:rsidRPr="00D36054">
        <w:rPr>
          <w:rFonts w:ascii="Arial" w:eastAsia="Times New Roman" w:hAnsi="Arial" w:cs="Arial"/>
          <w:b/>
          <w:bCs/>
          <w:color w:val="666666"/>
          <w:kern w:val="0"/>
          <w:sz w:val="24"/>
          <w:szCs w:val="24"/>
          <w:lang w:eastAsia="es-UY"/>
          <w14:ligatures w14:val="none"/>
        </w:rPr>
        <w:t>Sami Timimi</w:t>
      </w:r>
      <w:r w:rsidRPr="00D36054">
        <w:rPr>
          <w:rFonts w:ascii="Arial" w:eastAsia="Times New Roman" w:hAnsi="Arial" w:cs="Arial"/>
          <w:color w:val="666666"/>
          <w:kern w:val="0"/>
          <w:sz w:val="24"/>
          <w:szCs w:val="24"/>
          <w:lang w:eastAsia="es-UY"/>
          <w14:ligatures w14:val="none"/>
        </w:rPr>
        <w:t> afirma que la hipertensión, los trastornos del sueño, afecciones neurológicas como el Parkinson y otros problemas de salud se deben a su acción liberadora de dopamina.</w:t>
      </w:r>
    </w:p>
    <w:p w14:paraId="441BD8A4"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33E3C565"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Autores como </w:t>
      </w:r>
      <w:proofErr w:type="spellStart"/>
      <w:r w:rsidRPr="00D36054">
        <w:rPr>
          <w:rFonts w:ascii="Arial" w:eastAsia="Times New Roman" w:hAnsi="Arial" w:cs="Arial"/>
          <w:b/>
          <w:bCs/>
          <w:color w:val="666666"/>
          <w:kern w:val="0"/>
          <w:sz w:val="24"/>
          <w:szCs w:val="24"/>
          <w:lang w:eastAsia="es-UY"/>
          <w14:ligatures w14:val="none"/>
        </w:rPr>
        <w:t>Moncria</w:t>
      </w:r>
      <w:proofErr w:type="spellEnd"/>
      <w:r w:rsidRPr="00D36054">
        <w:rPr>
          <w:rFonts w:ascii="Arial" w:eastAsia="Times New Roman" w:hAnsi="Arial" w:cs="Arial"/>
          <w:color w:val="666666"/>
          <w:kern w:val="0"/>
          <w:sz w:val="24"/>
          <w:szCs w:val="24"/>
          <w:lang w:eastAsia="es-UY"/>
          <w14:ligatures w14:val="none"/>
        </w:rPr>
        <w:t> y </w:t>
      </w:r>
      <w:proofErr w:type="spellStart"/>
      <w:r w:rsidRPr="00D36054">
        <w:rPr>
          <w:rFonts w:ascii="Arial" w:eastAsia="Times New Roman" w:hAnsi="Arial" w:cs="Arial"/>
          <w:b/>
          <w:bCs/>
          <w:color w:val="666666"/>
          <w:kern w:val="0"/>
          <w:sz w:val="24"/>
          <w:szCs w:val="24"/>
          <w:lang w:eastAsia="es-UY"/>
          <w14:ligatures w14:val="none"/>
        </w:rPr>
        <w:t>Fuitaker</w:t>
      </w:r>
      <w:proofErr w:type="spellEnd"/>
      <w:r w:rsidRPr="00D36054">
        <w:rPr>
          <w:rFonts w:ascii="Arial" w:eastAsia="Times New Roman" w:hAnsi="Arial" w:cs="Arial"/>
          <w:color w:val="666666"/>
          <w:kern w:val="0"/>
          <w:sz w:val="24"/>
          <w:szCs w:val="24"/>
          <w:lang w:eastAsia="es-UY"/>
          <w14:ligatures w14:val="none"/>
        </w:rPr>
        <w:t xml:space="preserve"> sostienen que el uso de fármacos psicotrópicos en la infancia, ya sean antipsicóticos estimulantes o antidepresivos, produce una forma de anhedonia química que reduce la capacidad de reaccionar emocional y conductualmente ante los estímulos. El término </w:t>
      </w:r>
      <w:proofErr w:type="spellStart"/>
      <w:r w:rsidRPr="00D36054">
        <w:rPr>
          <w:rFonts w:ascii="Arial" w:eastAsia="Times New Roman" w:hAnsi="Arial" w:cs="Arial"/>
          <w:color w:val="666666"/>
          <w:kern w:val="0"/>
          <w:sz w:val="24"/>
          <w:szCs w:val="24"/>
          <w:lang w:eastAsia="es-UY"/>
          <w14:ligatures w14:val="none"/>
        </w:rPr>
        <w:t>apatognosia</w:t>
      </w:r>
      <w:proofErr w:type="spellEnd"/>
      <w:r w:rsidRPr="00D36054">
        <w:rPr>
          <w:rFonts w:ascii="Arial" w:eastAsia="Times New Roman" w:hAnsi="Arial" w:cs="Arial"/>
          <w:color w:val="666666"/>
          <w:kern w:val="0"/>
          <w:sz w:val="24"/>
          <w:szCs w:val="24"/>
          <w:lang w:eastAsia="es-UY"/>
          <w14:ligatures w14:val="none"/>
        </w:rPr>
        <w:t xml:space="preserve"> se ha utilizado para describir este estado de desconexión, indiferencia y embotamiento emocional, que los padres y familiares suelen interpretar como una mejoría y que las escuelas y los servicios sociales ven con buenos ojos porque ayuda a minimizar los conflictos.</w:t>
      </w:r>
    </w:p>
    <w:p w14:paraId="340784C3"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4418764E"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El aumento de los diagnósticos y del uso de fármacos psicotrópicos se produce dentro de un marco de incertidumbre, el mismo que mencioné al inicio de mi reflexión, cuando abordé las debilidades epistemológicas, considerando que aún no se han definido las causas biológicas, neurológicas o genéticas de estas patologías.</w:t>
      </w:r>
    </w:p>
    <w:p w14:paraId="797F542A" w14:textId="77777777" w:rsidR="00D36054" w:rsidRPr="00D36054" w:rsidRDefault="00D36054" w:rsidP="00D36054">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D36054">
        <w:rPr>
          <w:rFonts w:ascii="Arial" w:eastAsia="Times New Roman" w:hAnsi="Arial" w:cs="Arial"/>
          <w:b/>
          <w:bCs/>
          <w:i/>
          <w:iCs/>
          <w:color w:val="BF4E14" w:themeColor="accent2" w:themeShade="BF"/>
          <w:kern w:val="0"/>
          <w:sz w:val="27"/>
          <w:szCs w:val="27"/>
          <w:lang w:eastAsia="es-UY"/>
          <w14:ligatures w14:val="none"/>
        </w:rPr>
        <w:t xml:space="preserve">"El aumento de los diagnósticos y del uso de fármacos psicotrópicos se produce dentro de un marco de incertidumbre, el mismo que mencioné al inicio de mi reflexión, cuando comenté </w:t>
      </w:r>
      <w:r w:rsidRPr="00D36054">
        <w:rPr>
          <w:rFonts w:ascii="Arial" w:eastAsia="Times New Roman" w:hAnsi="Arial" w:cs="Arial"/>
          <w:b/>
          <w:bCs/>
          <w:i/>
          <w:iCs/>
          <w:color w:val="BF4E14" w:themeColor="accent2" w:themeShade="BF"/>
          <w:kern w:val="0"/>
          <w:sz w:val="27"/>
          <w:szCs w:val="27"/>
          <w:lang w:eastAsia="es-UY"/>
          <w14:ligatures w14:val="none"/>
        </w:rPr>
        <w:lastRenderedPageBreak/>
        <w:t>las debilidades epistemológicas, considerando que aún no se han definido las causas biológicas, neurológicas o genéticas de estas patologías" – Sandra Caponi</w:t>
      </w:r>
    </w:p>
    <w:p w14:paraId="24CCDA8D" w14:textId="7F611145" w:rsidR="00D36054" w:rsidRPr="00D36054" w:rsidRDefault="00D36054" w:rsidP="00D36054">
      <w:pPr>
        <w:spacing w:after="0" w:line="240" w:lineRule="auto"/>
        <w:jc w:val="both"/>
        <w:rPr>
          <w:rFonts w:ascii="Times New Roman" w:eastAsia="Times New Roman" w:hAnsi="Times New Roman" w:cs="Times New Roman"/>
          <w:b/>
          <w:bCs/>
          <w:i/>
          <w:iCs/>
          <w:color w:val="FC6B01"/>
          <w:kern w:val="0"/>
          <w:sz w:val="24"/>
          <w:szCs w:val="24"/>
          <w:lang w:eastAsia="es-UY"/>
          <w14:ligatures w14:val="none"/>
        </w:rPr>
      </w:pPr>
    </w:p>
    <w:p w14:paraId="61E92079" w14:textId="77777777" w:rsidR="00D36054" w:rsidRPr="00D36054" w:rsidRDefault="00D36054" w:rsidP="00D36054">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D36054">
        <w:rPr>
          <w:rFonts w:ascii="Arial" w:eastAsia="Times New Roman" w:hAnsi="Arial" w:cs="Arial"/>
          <w:b/>
          <w:bCs/>
          <w:color w:val="BF4E14" w:themeColor="accent2" w:themeShade="BF"/>
          <w:kern w:val="0"/>
          <w:sz w:val="24"/>
          <w:szCs w:val="24"/>
          <w:lang w:eastAsia="es-UY"/>
          <w14:ligatures w14:val="none"/>
        </w:rPr>
        <w:t>IHU – ¿Hasta qué punto podemos afirmar que los diagnósticos crean subjetividades?</w:t>
      </w:r>
    </w:p>
    <w:p w14:paraId="478FA636"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b/>
          <w:bCs/>
          <w:color w:val="666666"/>
          <w:kern w:val="0"/>
          <w:sz w:val="24"/>
          <w:szCs w:val="24"/>
          <w:lang w:eastAsia="es-UY"/>
          <w14:ligatures w14:val="none"/>
        </w:rPr>
        <w:t>Sandra Caponi</w:t>
      </w:r>
      <w:r w:rsidRPr="00D36054">
        <w:rPr>
          <w:rFonts w:ascii="Arial" w:eastAsia="Times New Roman" w:hAnsi="Arial" w:cs="Arial"/>
          <w:color w:val="666666"/>
          <w:kern w:val="0"/>
          <w:sz w:val="24"/>
          <w:szCs w:val="24"/>
          <w:lang w:eastAsia="es-UY"/>
          <w14:ligatures w14:val="none"/>
        </w:rPr>
        <w:t>  – En  </w:t>
      </w:r>
      <w:r w:rsidRPr="00D36054">
        <w:rPr>
          <w:rFonts w:ascii="Arial" w:eastAsia="Times New Roman" w:hAnsi="Arial" w:cs="Arial"/>
          <w:i/>
          <w:iCs/>
          <w:color w:val="666666"/>
          <w:kern w:val="0"/>
          <w:sz w:val="24"/>
          <w:szCs w:val="24"/>
          <w:lang w:eastAsia="es-UY"/>
          <w14:ligatures w14:val="none"/>
        </w:rPr>
        <w:t>Neurociencia y discurso neoliberal</w:t>
      </w:r>
      <w:r w:rsidRPr="00D36054">
        <w:rPr>
          <w:rFonts w:ascii="Arial" w:eastAsia="Times New Roman" w:hAnsi="Arial" w:cs="Arial"/>
          <w:color w:val="666666"/>
          <w:kern w:val="0"/>
          <w:sz w:val="24"/>
          <w:szCs w:val="24"/>
          <w:lang w:eastAsia="es-UY"/>
          <w14:ligatures w14:val="none"/>
        </w:rPr>
        <w:t> , tras una lectura exhaustiva de metaanálisis realizados en diferentes campos de la psiquiatría biológica, </w:t>
      </w:r>
      <w:r w:rsidRPr="00D36054">
        <w:rPr>
          <w:rFonts w:ascii="Arial" w:eastAsia="Times New Roman" w:hAnsi="Arial" w:cs="Arial"/>
          <w:b/>
          <w:bCs/>
          <w:color w:val="666666"/>
          <w:kern w:val="0"/>
          <w:sz w:val="24"/>
          <w:szCs w:val="24"/>
          <w:lang w:eastAsia="es-UY"/>
          <w14:ligatures w14:val="none"/>
        </w:rPr>
        <w:t>François Gonon</w:t>
      </w:r>
      <w:r w:rsidRPr="00D36054">
        <w:rPr>
          <w:rFonts w:ascii="Arial" w:eastAsia="Times New Roman" w:hAnsi="Arial" w:cs="Arial"/>
          <w:color w:val="666666"/>
          <w:kern w:val="0"/>
          <w:sz w:val="24"/>
          <w:szCs w:val="24"/>
          <w:lang w:eastAsia="es-UY"/>
          <w14:ligatures w14:val="none"/>
        </w:rPr>
        <w:t> muestra que este campo médico parece sustentarse en lo que él define como una retórica de la promesa. Esta retórica se manifiesta en tres ámbitos distintos.</w:t>
      </w:r>
    </w:p>
    <w:p w14:paraId="6CE840CD"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En primer lugar, existe la promesa de identificar marcadores genéticos o epigenéticos, algo que aún no se ha materializado. La hipótesis de que los desequilibrios neuroquímicos puedan explicar estas alteraciones se cuestiona seriamente, al igual que la supuesta eficacia de la anticipación de riesgos y la detección precoz, que lleva a identificar síntomas en niños cada vez más pequeños y a definir estos diagnósticos con mayor antelación. Estas promesas se desvanecen ante los testimonios que mencioné de especialistas experimentados, veteranos de la psiquiatría, que iniciaron sus carreras psiquiátricas en la infancia y la adolescencia.</w:t>
      </w:r>
    </w:p>
    <w:p w14:paraId="1A1A1706"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250AFADA"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Aun así, </w:t>
      </w:r>
      <w:r w:rsidRPr="00D36054">
        <w:rPr>
          <w:rFonts w:ascii="Arial" w:eastAsia="Times New Roman" w:hAnsi="Arial" w:cs="Arial"/>
          <w:b/>
          <w:bCs/>
          <w:color w:val="666666"/>
          <w:kern w:val="0"/>
          <w:sz w:val="24"/>
          <w:szCs w:val="24"/>
          <w:lang w:eastAsia="es-UY"/>
          <w14:ligatures w14:val="none"/>
        </w:rPr>
        <w:t>la investigación psicofarmacológica</w:t>
      </w:r>
      <w:r w:rsidRPr="00D36054">
        <w:rPr>
          <w:rFonts w:ascii="Arial" w:eastAsia="Times New Roman" w:hAnsi="Arial" w:cs="Arial"/>
          <w:color w:val="666666"/>
          <w:kern w:val="0"/>
          <w:sz w:val="24"/>
          <w:szCs w:val="24"/>
          <w:lang w:eastAsia="es-UY"/>
          <w14:ligatures w14:val="none"/>
        </w:rPr>
        <w:t xml:space="preserve"> sigue centrada en modelos simplificados de desequilibrios neuroquímicos, ignorando que el sufrimiento psicológico tiene causas complejas y multifactoriales. Ante esta incertidumbre, marcada por diagnósticos ambiguos y efectos </w:t>
      </w:r>
      <w:proofErr w:type="spellStart"/>
      <w:r w:rsidRPr="00D36054">
        <w:rPr>
          <w:rFonts w:ascii="Arial" w:eastAsia="Times New Roman" w:hAnsi="Arial" w:cs="Arial"/>
          <w:color w:val="666666"/>
          <w:kern w:val="0"/>
          <w:sz w:val="24"/>
          <w:szCs w:val="24"/>
          <w:lang w:eastAsia="es-UY"/>
          <w14:ligatures w14:val="none"/>
        </w:rPr>
        <w:t>diatrogénicos</w:t>
      </w:r>
      <w:proofErr w:type="spellEnd"/>
      <w:r w:rsidRPr="00D36054">
        <w:rPr>
          <w:rFonts w:ascii="Arial" w:eastAsia="Times New Roman" w:hAnsi="Arial" w:cs="Arial"/>
          <w:color w:val="666666"/>
          <w:kern w:val="0"/>
          <w:sz w:val="24"/>
          <w:szCs w:val="24"/>
          <w:lang w:eastAsia="es-UY"/>
          <w14:ligatures w14:val="none"/>
        </w:rPr>
        <w:t xml:space="preserve"> de los fármacos psicotrópicos, varios laboratorios han reducido sus inversiones en salud mental. </w:t>
      </w:r>
      <w:r w:rsidRPr="00D36054">
        <w:rPr>
          <w:rFonts w:ascii="Arial" w:eastAsia="Times New Roman" w:hAnsi="Arial" w:cs="Arial"/>
          <w:b/>
          <w:bCs/>
          <w:color w:val="666666"/>
          <w:kern w:val="0"/>
          <w:sz w:val="24"/>
          <w:szCs w:val="24"/>
          <w:lang w:eastAsia="es-UY"/>
          <w14:ligatures w14:val="none"/>
        </w:rPr>
        <w:t>Patrick Wallens</w:t>
      </w:r>
      <w:r w:rsidRPr="00D36054">
        <w:rPr>
          <w:rFonts w:ascii="Arial" w:eastAsia="Times New Roman" w:hAnsi="Arial" w:cs="Arial"/>
          <w:color w:val="666666"/>
          <w:kern w:val="0"/>
          <w:sz w:val="24"/>
          <w:szCs w:val="24"/>
          <w:lang w:eastAsia="es-UY"/>
          <w14:ligatures w14:val="none"/>
        </w:rPr>
        <w:t xml:space="preserve"> , director de </w:t>
      </w:r>
      <w:proofErr w:type="spellStart"/>
      <w:r w:rsidRPr="00D36054">
        <w:rPr>
          <w:rFonts w:ascii="Arial" w:eastAsia="Times New Roman" w:hAnsi="Arial" w:cs="Arial"/>
          <w:color w:val="666666"/>
          <w:kern w:val="0"/>
          <w:sz w:val="24"/>
          <w:szCs w:val="24"/>
          <w:lang w:eastAsia="es-UY"/>
          <w14:ligatures w14:val="none"/>
        </w:rPr>
        <w:t>GlaxoSmith</w:t>
      </w:r>
      <w:proofErr w:type="spellEnd"/>
      <w:r w:rsidRPr="00D36054">
        <w:rPr>
          <w:rFonts w:ascii="Arial" w:eastAsia="Times New Roman" w:hAnsi="Arial" w:cs="Arial"/>
          <w:color w:val="666666"/>
          <w:kern w:val="0"/>
          <w:sz w:val="24"/>
          <w:szCs w:val="24"/>
          <w:lang w:eastAsia="es-UY"/>
          <w14:ligatures w14:val="none"/>
        </w:rPr>
        <w:t xml:space="preserve"> &amp; Co., declaró en 2010 que la compañía dejaría de invertir en fármacos psicotrópicos debido a la falta de realismo de los modelos animales, refiriéndose a los experimentos con ratas, los resultados impredecibles de los estudios y las dificultades para diagnosticar y reclutar pacientes.</w:t>
      </w:r>
    </w:p>
    <w:p w14:paraId="60B64682"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314632C5"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Me refiero al problema de los diagnósticos ambiguos. Existe una cultura persistente de diagnóstico dentro de las instituciones que brindan apoyo a los niños.</w:t>
      </w:r>
    </w:p>
    <w:p w14:paraId="007E8F17"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6D168488"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Así pues, a pesar de lo dicho hasta ahora, la cultura del diagnóstico se ha convertido en una forma privilegiada de interpretar nuestros conflictos. Esta cultura ha llevado a niños y adultos a adoptar activamente el lenguaje diagnóstico para definir sus identidades, con un coste muy elevado. Los fármacos psiquiátricos afectan al cerebro en desarrollo, y los diagnósticos construyen subjetividades aisladas y egocéntricas, individualizando los problemas sociales y difuminando los límites entre lo normal y lo patológico. En este contexto, normalizamos propuestas que refuerzan este aislamiento, como la reciente aprobación de la plataforma de Salud </w:t>
      </w:r>
      <w:r w:rsidRPr="00D36054">
        <w:rPr>
          <w:rFonts w:ascii="Arial" w:eastAsia="Times New Roman" w:hAnsi="Arial" w:cs="Arial"/>
          <w:b/>
          <w:bCs/>
          <w:color w:val="666666"/>
          <w:kern w:val="0"/>
          <w:sz w:val="24"/>
          <w:szCs w:val="24"/>
          <w:lang w:eastAsia="es-UY"/>
          <w14:ligatures w14:val="none"/>
        </w:rPr>
        <w:t>Mental Electrónica</w:t>
      </w:r>
      <w:r w:rsidRPr="00D36054">
        <w:rPr>
          <w:rFonts w:ascii="Arial" w:eastAsia="Times New Roman" w:hAnsi="Arial" w:cs="Arial"/>
          <w:color w:val="666666"/>
          <w:kern w:val="0"/>
          <w:sz w:val="24"/>
          <w:szCs w:val="24"/>
          <w:lang w:eastAsia="es-UY"/>
          <w14:ligatures w14:val="none"/>
        </w:rPr>
        <w:t> , que, en mi opinión, no fue una buena idea por parte del </w:t>
      </w:r>
      <w:hyperlink r:id="rId14" w:tgtFrame="_blank" w:history="1">
        <w:r w:rsidRPr="00D36054">
          <w:rPr>
            <w:rFonts w:ascii="Arial" w:eastAsia="Times New Roman" w:hAnsi="Arial" w:cs="Arial"/>
            <w:color w:val="FC6B01"/>
            <w:kern w:val="0"/>
            <w:sz w:val="24"/>
            <w:szCs w:val="24"/>
            <w:u w:val="single"/>
            <w:lang w:eastAsia="es-UY"/>
            <w14:ligatures w14:val="none"/>
          </w:rPr>
          <w:t>Sistema Único de Salud (SUS</w:t>
        </w:r>
      </w:hyperlink>
      <w:r w:rsidRPr="00D36054">
        <w:rPr>
          <w:rFonts w:ascii="Arial" w:eastAsia="Times New Roman" w:hAnsi="Arial" w:cs="Arial"/>
          <w:color w:val="666666"/>
          <w:kern w:val="0"/>
          <w:sz w:val="24"/>
          <w:szCs w:val="24"/>
          <w:lang w:eastAsia="es-UY"/>
          <w14:ligatures w14:val="none"/>
        </w:rPr>
        <w:t> ) brasileño, que recibió millones en financiación pública.</w:t>
      </w:r>
    </w:p>
    <w:p w14:paraId="574BCE24"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13E754DD" w14:textId="77777777" w:rsid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proofErr w:type="spellStart"/>
      <w:r w:rsidRPr="00D36054">
        <w:rPr>
          <w:rFonts w:ascii="Arial" w:eastAsia="Times New Roman" w:hAnsi="Arial" w:cs="Arial"/>
          <w:b/>
          <w:bCs/>
          <w:color w:val="000000"/>
          <w:kern w:val="0"/>
          <w:sz w:val="36"/>
          <w:szCs w:val="36"/>
          <w:lang w:eastAsia="es-UY"/>
          <w14:ligatures w14:val="none"/>
        </w:rPr>
        <w:t>Cerebrización</w:t>
      </w:r>
      <w:proofErr w:type="spellEnd"/>
      <w:r w:rsidRPr="00D36054">
        <w:rPr>
          <w:rFonts w:ascii="Arial" w:eastAsia="Times New Roman" w:hAnsi="Arial" w:cs="Arial"/>
          <w:b/>
          <w:bCs/>
          <w:color w:val="000000"/>
          <w:kern w:val="0"/>
          <w:sz w:val="36"/>
          <w:szCs w:val="36"/>
          <w:lang w:eastAsia="es-UY"/>
          <w14:ligatures w14:val="none"/>
        </w:rPr>
        <w:t xml:space="preserve"> de los conflictos sociales</w:t>
      </w:r>
    </w:p>
    <w:p w14:paraId="5A5B949C" w14:textId="77777777" w:rsidR="00D36054" w:rsidRP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p>
    <w:p w14:paraId="2CAF54B7"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Esta plataforma se presentó como una estrategia digital para ampliar los diagnósticos precoces y reducir las discapacidades, lo que sin duda conducirá a un aumento aún mayor </w:t>
      </w:r>
      <w:r w:rsidRPr="00D36054">
        <w:rPr>
          <w:rFonts w:ascii="Arial" w:eastAsia="Times New Roman" w:hAnsi="Arial" w:cs="Arial"/>
          <w:b/>
          <w:bCs/>
          <w:color w:val="666666"/>
          <w:kern w:val="0"/>
          <w:sz w:val="24"/>
          <w:szCs w:val="24"/>
          <w:lang w:eastAsia="es-UY"/>
          <w14:ligatures w14:val="none"/>
        </w:rPr>
        <w:t>de los diagnósticos infantiles</w:t>
      </w:r>
      <w:r w:rsidRPr="00D36054">
        <w:rPr>
          <w:rFonts w:ascii="Arial" w:eastAsia="Times New Roman" w:hAnsi="Arial" w:cs="Arial"/>
          <w:color w:val="666666"/>
          <w:kern w:val="0"/>
          <w:sz w:val="24"/>
          <w:szCs w:val="24"/>
          <w:lang w:eastAsia="es-UY"/>
          <w14:ligatures w14:val="none"/>
        </w:rPr>
        <w:t xml:space="preserve"> , despolitizando el sufrimiento y reforzando la individuación y </w:t>
      </w:r>
      <w:proofErr w:type="spellStart"/>
      <w:r w:rsidRPr="00D36054">
        <w:rPr>
          <w:rFonts w:ascii="Arial" w:eastAsia="Times New Roman" w:hAnsi="Arial" w:cs="Arial"/>
          <w:color w:val="666666"/>
          <w:kern w:val="0"/>
          <w:sz w:val="24"/>
          <w:szCs w:val="24"/>
          <w:lang w:eastAsia="es-UY"/>
          <w14:ligatures w14:val="none"/>
        </w:rPr>
        <w:t>cerebralización</w:t>
      </w:r>
      <w:proofErr w:type="spellEnd"/>
      <w:r w:rsidRPr="00D36054">
        <w:rPr>
          <w:rFonts w:ascii="Arial" w:eastAsia="Times New Roman" w:hAnsi="Arial" w:cs="Arial"/>
          <w:color w:val="666666"/>
          <w:kern w:val="0"/>
          <w:sz w:val="24"/>
          <w:szCs w:val="24"/>
          <w:lang w:eastAsia="es-UY"/>
          <w14:ligatures w14:val="none"/>
        </w:rPr>
        <w:t xml:space="preserve"> de los conflictos sociales. Así, en lugar de interpretar el sufrimiento y las dificultades como experiencias situadas en contextos familiares, escolares o sociales específicos, se definirán como expresiones de trastornos neurobiológicos individuales que pueden obtenerse mediante una prueba. Este cambio no es neutral.</w:t>
      </w:r>
    </w:p>
    <w:p w14:paraId="5D51AD52"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Desvía la atención de las condiciones sociales y relacionales en las que surge el sufrimiento hacia el interior del </w:t>
      </w:r>
      <w:r w:rsidRPr="00D36054">
        <w:rPr>
          <w:rFonts w:ascii="Arial" w:eastAsia="Times New Roman" w:hAnsi="Arial" w:cs="Arial"/>
          <w:b/>
          <w:bCs/>
          <w:color w:val="666666"/>
          <w:kern w:val="0"/>
          <w:sz w:val="24"/>
          <w:szCs w:val="24"/>
          <w:lang w:eastAsia="es-UY"/>
          <w14:ligatures w14:val="none"/>
        </w:rPr>
        <w:t>cerebro infantil</w:t>
      </w:r>
      <w:r w:rsidRPr="00D36054">
        <w:rPr>
          <w:rFonts w:ascii="Arial" w:eastAsia="Times New Roman" w:hAnsi="Arial" w:cs="Arial"/>
          <w:color w:val="666666"/>
          <w:kern w:val="0"/>
          <w:sz w:val="24"/>
          <w:szCs w:val="24"/>
          <w:lang w:eastAsia="es-UY"/>
          <w14:ligatures w14:val="none"/>
        </w:rPr>
        <w:t xml:space="preserve"> , transformando las dificultades de la vida cotidiana en categorías </w:t>
      </w:r>
      <w:proofErr w:type="spellStart"/>
      <w:r w:rsidRPr="00D36054">
        <w:rPr>
          <w:rFonts w:ascii="Arial" w:eastAsia="Times New Roman" w:hAnsi="Arial" w:cs="Arial"/>
          <w:color w:val="666666"/>
          <w:kern w:val="0"/>
          <w:sz w:val="24"/>
          <w:szCs w:val="24"/>
          <w:lang w:eastAsia="es-UY"/>
          <w14:ligatures w14:val="none"/>
        </w:rPr>
        <w:t>patologizantes</w:t>
      </w:r>
      <w:proofErr w:type="spellEnd"/>
      <w:r w:rsidRPr="00D36054">
        <w:rPr>
          <w:rFonts w:ascii="Arial" w:eastAsia="Times New Roman" w:hAnsi="Arial" w:cs="Arial"/>
          <w:color w:val="666666"/>
          <w:kern w:val="0"/>
          <w:sz w:val="24"/>
          <w:szCs w:val="24"/>
          <w:lang w:eastAsia="es-UY"/>
          <w14:ligatures w14:val="none"/>
        </w:rPr>
        <w:t>. Al mismo tiempo, posibilita la creación de un vasto mercado de pruebas, cursos, </w:t>
      </w:r>
      <w:r w:rsidRPr="00D36054">
        <w:rPr>
          <w:rFonts w:ascii="Arial" w:eastAsia="Times New Roman" w:hAnsi="Arial" w:cs="Arial"/>
          <w:i/>
          <w:iCs/>
          <w:color w:val="666666"/>
          <w:kern w:val="0"/>
          <w:sz w:val="24"/>
          <w:szCs w:val="24"/>
          <w:lang w:eastAsia="es-UY"/>
          <w14:ligatures w14:val="none"/>
        </w:rPr>
        <w:t>estrategias de diagnóstico en línea</w:t>
      </w:r>
      <w:r w:rsidRPr="00D36054">
        <w:rPr>
          <w:rFonts w:ascii="Arial" w:eastAsia="Times New Roman" w:hAnsi="Arial" w:cs="Arial"/>
          <w:color w:val="666666"/>
          <w:kern w:val="0"/>
          <w:sz w:val="24"/>
          <w:szCs w:val="24"/>
          <w:lang w:eastAsia="es-UY"/>
          <w14:ligatures w14:val="none"/>
        </w:rPr>
        <w:t> y, en última instancia, estudios inconclusos y medicamentos de dudosa eficacia que ignoran los estudios científicos que demuestran precisamente la ineficacia de este enfoque reduccionista. Como afirma </w:t>
      </w:r>
      <w:proofErr w:type="spellStart"/>
      <w:r w:rsidRPr="00D36054">
        <w:rPr>
          <w:rFonts w:ascii="Arial" w:eastAsia="Times New Roman" w:hAnsi="Arial" w:cs="Arial"/>
          <w:b/>
          <w:bCs/>
          <w:color w:val="666666"/>
          <w:kern w:val="0"/>
          <w:sz w:val="24"/>
          <w:szCs w:val="24"/>
          <w:lang w:eastAsia="es-UY"/>
          <w14:ligatures w14:val="none"/>
        </w:rPr>
        <w:t>Timimi</w:t>
      </w:r>
      <w:proofErr w:type="spellEnd"/>
      <w:r w:rsidRPr="00D36054">
        <w:rPr>
          <w:rFonts w:ascii="Arial" w:eastAsia="Times New Roman" w:hAnsi="Arial" w:cs="Arial"/>
          <w:color w:val="666666"/>
          <w:kern w:val="0"/>
          <w:sz w:val="24"/>
          <w:szCs w:val="24"/>
          <w:lang w:eastAsia="es-UY"/>
          <w14:ligatures w14:val="none"/>
        </w:rPr>
        <w:t> , la ciencia no puede imponerse al </w:t>
      </w:r>
      <w:r w:rsidRPr="00D36054">
        <w:rPr>
          <w:rFonts w:ascii="Arial" w:eastAsia="Times New Roman" w:hAnsi="Arial" w:cs="Arial"/>
          <w:i/>
          <w:iCs/>
          <w:color w:val="666666"/>
          <w:kern w:val="0"/>
          <w:sz w:val="24"/>
          <w:szCs w:val="24"/>
          <w:lang w:eastAsia="es-UY"/>
          <w14:ligatures w14:val="none"/>
        </w:rPr>
        <w:t>marketing</w:t>
      </w:r>
      <w:r w:rsidRPr="00D36054">
        <w:rPr>
          <w:rFonts w:ascii="Arial" w:eastAsia="Times New Roman" w:hAnsi="Arial" w:cs="Arial"/>
          <w:color w:val="666666"/>
          <w:kern w:val="0"/>
          <w:sz w:val="24"/>
          <w:szCs w:val="24"/>
          <w:lang w:eastAsia="es-UY"/>
          <w14:ligatures w14:val="none"/>
        </w:rPr>
        <w:t> en una economía de libre mercado.</w:t>
      </w:r>
    </w:p>
    <w:p w14:paraId="1F74DAF9" w14:textId="77777777" w:rsidR="00D36054" w:rsidRPr="00D36054" w:rsidRDefault="00D36054" w:rsidP="00D36054">
      <w:pPr>
        <w:spacing w:after="0" w:line="240" w:lineRule="auto"/>
        <w:rPr>
          <w:rFonts w:ascii="Arial" w:eastAsia="Times New Roman" w:hAnsi="Arial" w:cs="Arial"/>
          <w:color w:val="666666"/>
          <w:kern w:val="0"/>
          <w:sz w:val="27"/>
          <w:szCs w:val="27"/>
          <w:lang w:eastAsia="es-UY"/>
          <w14:ligatures w14:val="none"/>
        </w:rPr>
      </w:pPr>
    </w:p>
    <w:p w14:paraId="21730F83" w14:textId="77777777" w:rsidR="00D36054" w:rsidRPr="00D36054" w:rsidRDefault="00D36054" w:rsidP="00D36054">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D36054">
        <w:rPr>
          <w:rFonts w:ascii="Arial" w:eastAsia="Times New Roman" w:hAnsi="Arial" w:cs="Arial"/>
          <w:b/>
          <w:bCs/>
          <w:i/>
          <w:iCs/>
          <w:color w:val="BF4E14" w:themeColor="accent2" w:themeShade="BF"/>
          <w:kern w:val="0"/>
          <w:sz w:val="27"/>
          <w:szCs w:val="27"/>
          <w:lang w:eastAsia="es-UY"/>
          <w14:ligatures w14:val="none"/>
        </w:rPr>
        <w:t>"Los fármacos psiquiátricos afectan al cerebro en desarrollo, y los diagnósticos construyen subjetividades aisladas y egocéntricas, individualizando los problemas sociales y difuminando los límites entre lo normal y lo patológico" – Sandra Caponi</w:t>
      </w:r>
    </w:p>
    <w:p w14:paraId="5626DD92" w14:textId="3AA398B5" w:rsidR="00D36054" w:rsidRPr="00D36054" w:rsidRDefault="00D36054" w:rsidP="00D36054">
      <w:pPr>
        <w:spacing w:after="0" w:line="240" w:lineRule="auto"/>
        <w:jc w:val="center"/>
        <w:rPr>
          <w:rFonts w:ascii="Times New Roman" w:eastAsia="Times New Roman" w:hAnsi="Times New Roman" w:cs="Times New Roman"/>
          <w:b/>
          <w:bCs/>
          <w:i/>
          <w:iCs/>
          <w:color w:val="FC6B01"/>
          <w:kern w:val="0"/>
          <w:sz w:val="27"/>
          <w:szCs w:val="27"/>
          <w:lang w:eastAsia="es-UY"/>
          <w14:ligatures w14:val="none"/>
        </w:rPr>
      </w:pPr>
    </w:p>
    <w:p w14:paraId="2C0F00BC" w14:textId="77777777" w:rsidR="00D36054" w:rsidRPr="00D36054" w:rsidRDefault="00D36054" w:rsidP="00D36054">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D36054">
        <w:rPr>
          <w:rFonts w:ascii="Arial" w:eastAsia="Times New Roman" w:hAnsi="Arial" w:cs="Arial"/>
          <w:b/>
          <w:bCs/>
          <w:color w:val="BF4E14" w:themeColor="accent2" w:themeShade="BF"/>
          <w:kern w:val="0"/>
          <w:sz w:val="24"/>
          <w:szCs w:val="24"/>
          <w:lang w:eastAsia="es-UY"/>
          <w14:ligatures w14:val="none"/>
        </w:rPr>
        <w:t>IHU – ¿Qué conexiones se pueden establecer entre el capitalismo moderno y las crisis de salud mental?</w:t>
      </w:r>
    </w:p>
    <w:p w14:paraId="569BE5D7"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b/>
          <w:bCs/>
          <w:color w:val="666666"/>
          <w:kern w:val="0"/>
          <w:sz w:val="24"/>
          <w:szCs w:val="24"/>
          <w:lang w:eastAsia="es-UY"/>
          <w14:ligatures w14:val="none"/>
        </w:rPr>
        <w:t>Sandra Caponi</w:t>
      </w:r>
      <w:r w:rsidRPr="00D36054">
        <w:rPr>
          <w:rFonts w:ascii="Arial" w:eastAsia="Times New Roman" w:hAnsi="Arial" w:cs="Arial"/>
          <w:color w:val="666666"/>
          <w:kern w:val="0"/>
          <w:sz w:val="24"/>
          <w:szCs w:val="24"/>
          <w:lang w:eastAsia="es-UY"/>
          <w14:ligatures w14:val="none"/>
        </w:rPr>
        <w:t> – Dentro de este marco, podemos hacer algunas afirmaciones basadas en el libro </w:t>
      </w:r>
      <w:proofErr w:type="spellStart"/>
      <w:r w:rsidRPr="00D36054">
        <w:rPr>
          <w:rFonts w:ascii="Arial" w:eastAsia="Times New Roman" w:hAnsi="Arial" w:cs="Arial"/>
          <w:i/>
          <w:iCs/>
          <w:color w:val="666666"/>
          <w:kern w:val="0"/>
          <w:sz w:val="24"/>
          <w:szCs w:val="24"/>
          <w:lang w:eastAsia="es-UY"/>
          <w14:ligatures w14:val="none"/>
        </w:rPr>
        <w:t>Sedated</w:t>
      </w:r>
      <w:proofErr w:type="spellEnd"/>
      <w:r w:rsidRPr="00D36054">
        <w:rPr>
          <w:rFonts w:ascii="Arial" w:eastAsia="Times New Roman" w:hAnsi="Arial" w:cs="Arial"/>
          <w:i/>
          <w:iCs/>
          <w:color w:val="666666"/>
          <w:kern w:val="0"/>
          <w:sz w:val="24"/>
          <w:szCs w:val="24"/>
          <w:lang w:eastAsia="es-UY"/>
          <w14:ligatures w14:val="none"/>
        </w:rPr>
        <w:t xml:space="preserve">: How Modern </w:t>
      </w:r>
      <w:proofErr w:type="spellStart"/>
      <w:r w:rsidRPr="00D36054">
        <w:rPr>
          <w:rFonts w:ascii="Arial" w:eastAsia="Times New Roman" w:hAnsi="Arial" w:cs="Arial"/>
          <w:i/>
          <w:iCs/>
          <w:color w:val="666666"/>
          <w:kern w:val="0"/>
          <w:sz w:val="24"/>
          <w:szCs w:val="24"/>
          <w:lang w:eastAsia="es-UY"/>
          <w14:ligatures w14:val="none"/>
        </w:rPr>
        <w:t>Capitalism</w:t>
      </w:r>
      <w:proofErr w:type="spellEnd"/>
      <w:r w:rsidRPr="00D36054">
        <w:rPr>
          <w:rFonts w:ascii="Arial" w:eastAsia="Times New Roman" w:hAnsi="Arial" w:cs="Arial"/>
          <w:i/>
          <w:iCs/>
          <w:color w:val="666666"/>
          <w:kern w:val="0"/>
          <w:sz w:val="24"/>
          <w:szCs w:val="24"/>
          <w:lang w:eastAsia="es-UY"/>
          <w14:ligatures w14:val="none"/>
        </w:rPr>
        <w:t xml:space="preserve"> </w:t>
      </w:r>
      <w:proofErr w:type="spellStart"/>
      <w:r w:rsidRPr="00D36054">
        <w:rPr>
          <w:rFonts w:ascii="Arial" w:eastAsia="Times New Roman" w:hAnsi="Arial" w:cs="Arial"/>
          <w:i/>
          <w:iCs/>
          <w:color w:val="666666"/>
          <w:kern w:val="0"/>
          <w:sz w:val="24"/>
          <w:szCs w:val="24"/>
          <w:lang w:eastAsia="es-UY"/>
          <w14:ligatures w14:val="none"/>
        </w:rPr>
        <w:t>Created</w:t>
      </w:r>
      <w:proofErr w:type="spellEnd"/>
      <w:r w:rsidRPr="00D36054">
        <w:rPr>
          <w:rFonts w:ascii="Arial" w:eastAsia="Times New Roman" w:hAnsi="Arial" w:cs="Arial"/>
          <w:i/>
          <w:iCs/>
          <w:color w:val="666666"/>
          <w:kern w:val="0"/>
          <w:sz w:val="24"/>
          <w:szCs w:val="24"/>
          <w:lang w:eastAsia="es-UY"/>
          <w14:ligatures w14:val="none"/>
        </w:rPr>
        <w:t xml:space="preserve"> </w:t>
      </w:r>
      <w:proofErr w:type="spellStart"/>
      <w:r w:rsidRPr="00D36054">
        <w:rPr>
          <w:rFonts w:ascii="Arial" w:eastAsia="Times New Roman" w:hAnsi="Arial" w:cs="Arial"/>
          <w:i/>
          <w:iCs/>
          <w:color w:val="666666"/>
          <w:kern w:val="0"/>
          <w:sz w:val="24"/>
          <w:szCs w:val="24"/>
          <w:lang w:eastAsia="es-UY"/>
          <w14:ligatures w14:val="none"/>
        </w:rPr>
        <w:t>Our</w:t>
      </w:r>
      <w:proofErr w:type="spellEnd"/>
      <w:r w:rsidRPr="00D36054">
        <w:rPr>
          <w:rFonts w:ascii="Arial" w:eastAsia="Times New Roman" w:hAnsi="Arial" w:cs="Arial"/>
          <w:i/>
          <w:iCs/>
          <w:color w:val="666666"/>
          <w:kern w:val="0"/>
          <w:sz w:val="24"/>
          <w:szCs w:val="24"/>
          <w:lang w:eastAsia="es-UY"/>
          <w14:ligatures w14:val="none"/>
        </w:rPr>
        <w:t xml:space="preserve"> Mental Health Crisis</w:t>
      </w:r>
      <w:r w:rsidRPr="00D36054">
        <w:rPr>
          <w:rFonts w:ascii="Arial" w:eastAsia="Times New Roman" w:hAnsi="Arial" w:cs="Arial"/>
          <w:color w:val="666666"/>
          <w:kern w:val="0"/>
          <w:sz w:val="24"/>
          <w:szCs w:val="24"/>
          <w:lang w:eastAsia="es-UY"/>
          <w14:ligatures w14:val="none"/>
        </w:rPr>
        <w:t> , de </w:t>
      </w:r>
      <w:hyperlink r:id="rId15" w:tgtFrame="_blank" w:history="1">
        <w:r w:rsidRPr="00D36054">
          <w:rPr>
            <w:rFonts w:ascii="Arial" w:eastAsia="Times New Roman" w:hAnsi="Arial" w:cs="Arial"/>
            <w:color w:val="FC6B01"/>
            <w:kern w:val="0"/>
            <w:sz w:val="24"/>
            <w:szCs w:val="24"/>
            <w:u w:val="single"/>
            <w:lang w:eastAsia="es-UY"/>
            <w14:ligatures w14:val="none"/>
          </w:rPr>
          <w:t>James Davies</w:t>
        </w:r>
      </w:hyperlink>
      <w:r w:rsidRPr="00D36054">
        <w:rPr>
          <w:rFonts w:ascii="Arial" w:eastAsia="Times New Roman" w:hAnsi="Arial" w:cs="Arial"/>
          <w:color w:val="666666"/>
          <w:kern w:val="0"/>
          <w:sz w:val="24"/>
          <w:szCs w:val="24"/>
          <w:lang w:eastAsia="es-UY"/>
          <w14:ligatures w14:val="none"/>
        </w:rPr>
        <w:t> , sobre cómo el capitalismo moderno crea nuestras crisis de salud mental.</w:t>
      </w:r>
    </w:p>
    <w:p w14:paraId="524FF66A"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35CD5621"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También dentro de este mismo contexto, podemos incluir las declaraciones realizadas el 6 de abril de este año en el programa </w:t>
      </w:r>
      <w:r w:rsidRPr="00D36054">
        <w:rPr>
          <w:rFonts w:ascii="Arial" w:eastAsia="Times New Roman" w:hAnsi="Arial" w:cs="Arial"/>
          <w:b/>
          <w:bCs/>
          <w:color w:val="666666"/>
          <w:kern w:val="0"/>
          <w:sz w:val="24"/>
          <w:szCs w:val="24"/>
          <w:lang w:eastAsia="es-UY"/>
          <w14:ligatures w14:val="none"/>
        </w:rPr>
        <w:t>Roda Viva</w:t>
      </w:r>
      <w:r w:rsidRPr="00D36054">
        <w:rPr>
          <w:rFonts w:ascii="Arial" w:eastAsia="Times New Roman" w:hAnsi="Arial" w:cs="Arial"/>
          <w:color w:val="666666"/>
          <w:kern w:val="0"/>
          <w:sz w:val="24"/>
          <w:szCs w:val="24"/>
          <w:lang w:eastAsia="es-UY"/>
          <w14:ligatures w14:val="none"/>
        </w:rPr>
        <w:t> , en el que fue entrevistado el Dr. </w:t>
      </w:r>
      <w:r w:rsidRPr="00D36054">
        <w:rPr>
          <w:rFonts w:ascii="Arial" w:eastAsia="Times New Roman" w:hAnsi="Arial" w:cs="Arial"/>
          <w:b/>
          <w:bCs/>
          <w:color w:val="666666"/>
          <w:kern w:val="0"/>
          <w:sz w:val="24"/>
          <w:szCs w:val="24"/>
          <w:lang w:eastAsia="es-UY"/>
          <w14:ligatures w14:val="none"/>
        </w:rPr>
        <w:t>José Salomão Schwartzman</w:t>
      </w:r>
      <w:r w:rsidRPr="00D36054">
        <w:rPr>
          <w:rFonts w:ascii="Arial" w:eastAsia="Times New Roman" w:hAnsi="Arial" w:cs="Arial"/>
          <w:color w:val="666666"/>
          <w:kern w:val="0"/>
          <w:sz w:val="24"/>
          <w:szCs w:val="24"/>
          <w:lang w:eastAsia="es-UY"/>
          <w14:ligatures w14:val="none"/>
        </w:rPr>
        <w:t> . Al ser preguntado sobre el motivo del aumento de los diagnósticos psiquiátricos en la infancia, afirmó: «Podemos observar en Instagram el aumento de los cursos de posgrado dirigidos al TEA y al TDAH. Hoy en día, estos trastornos, junto con el Trastorno Negativista Desafiante, se han convertido en los mejores </w:t>
      </w:r>
      <w:r w:rsidRPr="00D36054">
        <w:rPr>
          <w:rFonts w:ascii="Arial" w:eastAsia="Times New Roman" w:hAnsi="Arial" w:cs="Arial"/>
          <w:i/>
          <w:iCs/>
          <w:color w:val="666666"/>
          <w:kern w:val="0"/>
          <w:sz w:val="24"/>
          <w:szCs w:val="24"/>
          <w:lang w:eastAsia="es-UY"/>
          <w14:ligatures w14:val="none"/>
        </w:rPr>
        <w:t>negocios</w:t>
      </w:r>
      <w:r w:rsidRPr="00D36054">
        <w:rPr>
          <w:rFonts w:ascii="Arial" w:eastAsia="Times New Roman" w:hAnsi="Arial" w:cs="Arial"/>
          <w:color w:val="666666"/>
          <w:kern w:val="0"/>
          <w:sz w:val="24"/>
          <w:szCs w:val="24"/>
          <w:lang w:eastAsia="es-UY"/>
          <w14:ligatures w14:val="none"/>
        </w:rPr>
        <w:t> del mundo, ya que generan millones de reales y engañan a miles de personas».</w:t>
      </w:r>
    </w:p>
    <w:p w14:paraId="6F70709E"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216DEE7B"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Estos cursos, insisto, no solo aparecen en </w:t>
      </w:r>
      <w:r w:rsidRPr="00D36054">
        <w:rPr>
          <w:rFonts w:ascii="Arial" w:eastAsia="Times New Roman" w:hAnsi="Arial" w:cs="Arial"/>
          <w:b/>
          <w:bCs/>
          <w:color w:val="666666"/>
          <w:kern w:val="0"/>
          <w:sz w:val="24"/>
          <w:szCs w:val="24"/>
          <w:lang w:eastAsia="es-UY"/>
          <w14:ligatures w14:val="none"/>
        </w:rPr>
        <w:t>Instagram</w:t>
      </w:r>
      <w:r w:rsidRPr="00D36054">
        <w:rPr>
          <w:rFonts w:ascii="Arial" w:eastAsia="Times New Roman" w:hAnsi="Arial" w:cs="Arial"/>
          <w:color w:val="666666"/>
          <w:kern w:val="0"/>
          <w:sz w:val="24"/>
          <w:szCs w:val="24"/>
          <w:lang w:eastAsia="es-UY"/>
          <w14:ligatures w14:val="none"/>
        </w:rPr>
        <w:t> . En la última década, la expansión de programas de capacitación relacionados con </w:t>
      </w:r>
      <w:r w:rsidRPr="00D36054">
        <w:rPr>
          <w:rFonts w:ascii="Arial" w:eastAsia="Times New Roman" w:hAnsi="Arial" w:cs="Arial"/>
          <w:b/>
          <w:bCs/>
          <w:color w:val="666666"/>
          <w:kern w:val="0"/>
          <w:sz w:val="24"/>
          <w:szCs w:val="24"/>
          <w:lang w:eastAsia="es-UY"/>
          <w14:ligatures w14:val="none"/>
        </w:rPr>
        <w:t>el TDAH</w:t>
      </w:r>
      <w:r w:rsidRPr="00D36054">
        <w:rPr>
          <w:rFonts w:ascii="Arial" w:eastAsia="Times New Roman" w:hAnsi="Arial" w:cs="Arial"/>
          <w:color w:val="666666"/>
          <w:kern w:val="0"/>
          <w:sz w:val="24"/>
          <w:szCs w:val="24"/>
          <w:lang w:eastAsia="es-UY"/>
          <w14:ligatures w14:val="none"/>
        </w:rPr>
        <w:t> y  </w:t>
      </w:r>
      <w:r w:rsidRPr="00D36054">
        <w:rPr>
          <w:rFonts w:ascii="Arial" w:eastAsia="Times New Roman" w:hAnsi="Arial" w:cs="Arial"/>
          <w:b/>
          <w:bCs/>
          <w:color w:val="666666"/>
          <w:kern w:val="0"/>
          <w:sz w:val="24"/>
          <w:szCs w:val="24"/>
          <w:lang w:eastAsia="es-UY"/>
          <w14:ligatures w14:val="none"/>
        </w:rPr>
        <w:t>el TEA</w:t>
      </w:r>
      <w:r w:rsidRPr="00D36054">
        <w:rPr>
          <w:rFonts w:ascii="Arial" w:eastAsia="Times New Roman" w:hAnsi="Arial" w:cs="Arial"/>
          <w:color w:val="666666"/>
          <w:kern w:val="0"/>
          <w:sz w:val="24"/>
          <w:szCs w:val="24"/>
          <w:lang w:eastAsia="es-UY"/>
          <w14:ligatures w14:val="none"/>
        </w:rPr>
        <w:t> en </w:t>
      </w:r>
      <w:r w:rsidRPr="00D36054">
        <w:rPr>
          <w:rFonts w:ascii="Arial" w:eastAsia="Times New Roman" w:hAnsi="Arial" w:cs="Arial"/>
          <w:b/>
          <w:bCs/>
          <w:color w:val="666666"/>
          <w:kern w:val="0"/>
          <w:sz w:val="24"/>
          <w:szCs w:val="24"/>
          <w:lang w:eastAsia="es-UY"/>
          <w14:ligatures w14:val="none"/>
        </w:rPr>
        <w:t>Brasil</w:t>
      </w:r>
      <w:r w:rsidRPr="00D36054">
        <w:rPr>
          <w:rFonts w:ascii="Arial" w:eastAsia="Times New Roman" w:hAnsi="Arial" w:cs="Arial"/>
          <w:color w:val="666666"/>
          <w:kern w:val="0"/>
          <w:sz w:val="24"/>
          <w:szCs w:val="24"/>
          <w:lang w:eastAsia="es-UY"/>
          <w14:ligatures w14:val="none"/>
        </w:rPr>
        <w:t> apenas ha aumentado. Hoy en día, existen entre 70 y 80 cursos cortos, tanto </w:t>
      </w:r>
      <w:r w:rsidRPr="00D36054">
        <w:rPr>
          <w:rFonts w:ascii="Arial" w:eastAsia="Times New Roman" w:hAnsi="Arial" w:cs="Arial"/>
          <w:i/>
          <w:iCs/>
          <w:color w:val="666666"/>
          <w:kern w:val="0"/>
          <w:sz w:val="24"/>
          <w:szCs w:val="24"/>
          <w:lang w:eastAsia="es-UY"/>
          <w14:ligatures w14:val="none"/>
        </w:rPr>
        <w:t>online</w:t>
      </w:r>
      <w:r w:rsidRPr="00D36054">
        <w:rPr>
          <w:rFonts w:ascii="Arial" w:eastAsia="Times New Roman" w:hAnsi="Arial" w:cs="Arial"/>
          <w:color w:val="666666"/>
          <w:kern w:val="0"/>
          <w:sz w:val="24"/>
          <w:szCs w:val="24"/>
          <w:lang w:eastAsia="es-UY"/>
          <w14:ligatures w14:val="none"/>
        </w:rPr>
        <w:t> como presenciales, de diferentes precios, pero la oferta es inmensa. Estos cursos están orientados a la profesionalización, la sensibilización y la promesa de empleabilidad, ofreciendo acceso al creciente mercado laboral, especialmente en los ámbitos clínico, escolar y terapéutico. Esta expansión no se limita a responder a una demanda preexistente; por el contrario, constituye parte de un proceso de generación de demanda.</w:t>
      </w:r>
    </w:p>
    <w:p w14:paraId="78E3884C"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1162AAE5"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Lejos de limitarse a transmitir conocimientos técnicos, estos cursos participan activamente en la difusión de categorías diagnósticas y contribuyen a la consolidación de un lenguaje común entre profesionales, educadores y familias. En este sentido, la formación funciona como un mecanismo que articula conocimiento, intervención y mercado. Si bien promete el desarrollo de habilidades y la empleabilidad, también amplía el alcance de las explicaciones diagnósticas y refuerza la centralidad de los diagnósticos </w:t>
      </w:r>
      <w:r w:rsidRPr="00D36054">
        <w:rPr>
          <w:rFonts w:ascii="Arial" w:eastAsia="Times New Roman" w:hAnsi="Arial" w:cs="Arial"/>
          <w:b/>
          <w:bCs/>
          <w:color w:val="666666"/>
          <w:kern w:val="0"/>
          <w:sz w:val="24"/>
          <w:szCs w:val="24"/>
          <w:lang w:eastAsia="es-UY"/>
          <w14:ligatures w14:val="none"/>
        </w:rPr>
        <w:t>del DSM</w:t>
      </w:r>
      <w:r w:rsidRPr="00D36054">
        <w:rPr>
          <w:rFonts w:ascii="Arial" w:eastAsia="Times New Roman" w:hAnsi="Arial" w:cs="Arial"/>
          <w:color w:val="666666"/>
          <w:kern w:val="0"/>
          <w:sz w:val="24"/>
          <w:szCs w:val="24"/>
          <w:lang w:eastAsia="es-UY"/>
          <w14:ligatures w14:val="none"/>
        </w:rPr>
        <w:t> .</w:t>
      </w:r>
    </w:p>
    <w:p w14:paraId="6C8EC159"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1142CE3D"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La proliferación de cursos, especialmente los de </w:t>
      </w:r>
      <w:r w:rsidRPr="00D36054">
        <w:rPr>
          <w:rFonts w:ascii="Arial" w:eastAsia="Times New Roman" w:hAnsi="Arial" w:cs="Arial"/>
          <w:i/>
          <w:iCs/>
          <w:color w:val="666666"/>
          <w:kern w:val="0"/>
          <w:sz w:val="24"/>
          <w:szCs w:val="24"/>
          <w:lang w:eastAsia="es-UY"/>
          <w14:ligatures w14:val="none"/>
        </w:rPr>
        <w:t>formato online,</w:t>
      </w:r>
      <w:r w:rsidRPr="00D36054">
        <w:rPr>
          <w:rFonts w:ascii="Arial" w:eastAsia="Times New Roman" w:hAnsi="Arial" w:cs="Arial"/>
          <w:color w:val="666666"/>
          <w:kern w:val="0"/>
          <w:sz w:val="24"/>
          <w:szCs w:val="24"/>
          <w:lang w:eastAsia="es-UY"/>
          <w14:ligatures w14:val="none"/>
        </w:rPr>
        <w:t> de bajo coste y alta accesibilidad, contribuye a la expansión del campo de la salud mental infantil y a su reconfiguración, desplazando los límites entre lo que puede considerarse variabilidad normal en un niño o adolescente y un trastorno mental.</w:t>
      </w:r>
    </w:p>
    <w:p w14:paraId="4AEEB2BB" w14:textId="77777777" w:rsid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r w:rsidRPr="00D36054">
        <w:rPr>
          <w:rFonts w:ascii="Arial" w:eastAsia="Times New Roman" w:hAnsi="Arial" w:cs="Arial"/>
          <w:b/>
          <w:bCs/>
          <w:color w:val="000000"/>
          <w:kern w:val="0"/>
          <w:sz w:val="36"/>
          <w:szCs w:val="36"/>
          <w:lang w:eastAsia="es-UY"/>
          <w14:ligatures w14:val="none"/>
        </w:rPr>
        <w:t>Ampliación de las categorías diagnósticas</w:t>
      </w:r>
    </w:p>
    <w:p w14:paraId="7AFDCC9E" w14:textId="77777777" w:rsidR="00D36054" w:rsidRP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p>
    <w:p w14:paraId="424B8F18"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Como observa </w:t>
      </w:r>
      <w:r w:rsidRPr="00D36054">
        <w:rPr>
          <w:rFonts w:ascii="Arial" w:eastAsia="Times New Roman" w:hAnsi="Arial" w:cs="Arial"/>
          <w:b/>
          <w:bCs/>
          <w:color w:val="666666"/>
          <w:kern w:val="0"/>
          <w:sz w:val="24"/>
          <w:szCs w:val="24"/>
          <w:lang w:eastAsia="es-UY"/>
          <w14:ligatures w14:val="none"/>
        </w:rPr>
        <w:t>Sami Timimi</w:t>
      </w:r>
      <w:r w:rsidRPr="00D36054">
        <w:rPr>
          <w:rFonts w:ascii="Arial" w:eastAsia="Times New Roman" w:hAnsi="Arial" w:cs="Arial"/>
          <w:color w:val="666666"/>
          <w:kern w:val="0"/>
          <w:sz w:val="24"/>
          <w:szCs w:val="24"/>
          <w:lang w:eastAsia="es-UY"/>
          <w14:ligatures w14:val="none"/>
        </w:rPr>
        <w:t> , todo esto tiene menos que ver con el descubrimiento de nuevas enfermedades y mucho con el cambio en las narrativas culturales sobre el sufrimiento y los comportamientos. En otras palabras, se trata de un cambio en las estrategias institucionales a través de las cuales nos vemos obligados a interpretar las dificultades. Porque, para acceder a los derechos, los niños necesitan un diagnóstico. Dentro de este marco, impregnado de las graves debilidades epistemológicas que he intentado mencionar hasta ahora, vemos que los diagnósticos se convierten en un mecanismo para acceder a los derechos. Hoy en día, un diagnóstico es lo que abre la puerta al apoyo escolar, las prestaciones sociales y las adaptaciones educativas, de modo que para recibir atención o protección social, muchas familias se ven obligadas a aceptar que su hijo sea clasificado con un diagnóstico.</w:t>
      </w:r>
    </w:p>
    <w:p w14:paraId="0A3D365A"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67BD596B"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 xml:space="preserve">Esta dinámica crea lo que podemos denominar una trampa institucional. Por un lado, el diagnóstico ofrece una forma de legitimar el sufrimiento y garantizar el acceso a los recursos. Por otro lado, el mismo proceso que permite el acceso a las políticas públicas también contribuye a la continua expansión de las categorías diagnósticas, lo que implica y refuerza la idea de que las emociones y los comportamientos, en lugar de ser comprendidos como conflictos presentes en la vida de estos </w:t>
      </w:r>
      <w:proofErr w:type="gramStart"/>
      <w:r w:rsidRPr="00D36054">
        <w:rPr>
          <w:rFonts w:ascii="Arial" w:eastAsia="Times New Roman" w:hAnsi="Arial" w:cs="Arial"/>
          <w:color w:val="666666"/>
          <w:kern w:val="0"/>
          <w:sz w:val="24"/>
          <w:szCs w:val="24"/>
          <w:lang w:eastAsia="es-UY"/>
          <w14:ligatures w14:val="none"/>
        </w:rPr>
        <w:t>niños y niñas</w:t>
      </w:r>
      <w:proofErr w:type="gramEnd"/>
      <w:r w:rsidRPr="00D36054">
        <w:rPr>
          <w:rFonts w:ascii="Arial" w:eastAsia="Times New Roman" w:hAnsi="Arial" w:cs="Arial"/>
          <w:color w:val="666666"/>
          <w:kern w:val="0"/>
          <w:sz w:val="24"/>
          <w:szCs w:val="24"/>
          <w:lang w:eastAsia="es-UY"/>
          <w14:ligatures w14:val="none"/>
        </w:rPr>
        <w:t xml:space="preserve"> y sobre los que es posible intervenir (racismo, </w:t>
      </w:r>
      <w:r w:rsidRPr="00D36054">
        <w:rPr>
          <w:rFonts w:ascii="Arial" w:eastAsia="Times New Roman" w:hAnsi="Arial" w:cs="Arial"/>
          <w:i/>
          <w:iCs/>
          <w:color w:val="666666"/>
          <w:kern w:val="0"/>
          <w:sz w:val="24"/>
          <w:szCs w:val="24"/>
          <w:lang w:eastAsia="es-UY"/>
          <w14:ligatures w14:val="none"/>
        </w:rPr>
        <w:t>acoso escolar,</w:t>
      </w:r>
      <w:r w:rsidRPr="00D36054">
        <w:rPr>
          <w:rFonts w:ascii="Arial" w:eastAsia="Times New Roman" w:hAnsi="Arial" w:cs="Arial"/>
          <w:color w:val="666666"/>
          <w:kern w:val="0"/>
          <w:sz w:val="24"/>
          <w:szCs w:val="24"/>
          <w:lang w:eastAsia="es-UY"/>
          <w14:ligatures w14:val="none"/>
        </w:rPr>
        <w:t> miedo, aislamiento social, vergüenza), se reducen a problemas médico-psiquiátricos.</w:t>
      </w:r>
    </w:p>
    <w:p w14:paraId="5ED49AED"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661C4592"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roofErr w:type="spellStart"/>
      <w:r w:rsidRPr="00D36054">
        <w:rPr>
          <w:rFonts w:ascii="Arial" w:eastAsia="Times New Roman" w:hAnsi="Arial" w:cs="Arial"/>
          <w:b/>
          <w:bCs/>
          <w:color w:val="666666"/>
          <w:kern w:val="0"/>
          <w:sz w:val="24"/>
          <w:szCs w:val="24"/>
          <w:lang w:eastAsia="es-UY"/>
          <w14:ligatures w14:val="none"/>
        </w:rPr>
        <w:t>Timimi</w:t>
      </w:r>
      <w:proofErr w:type="spellEnd"/>
      <w:r w:rsidRPr="00D36054">
        <w:rPr>
          <w:rFonts w:ascii="Arial" w:eastAsia="Times New Roman" w:hAnsi="Arial" w:cs="Arial"/>
          <w:color w:val="666666"/>
          <w:kern w:val="0"/>
          <w:sz w:val="24"/>
          <w:szCs w:val="24"/>
          <w:lang w:eastAsia="es-UY"/>
          <w14:ligatures w14:val="none"/>
        </w:rPr>
        <w:t> destaca que este proceso genera un ciclo de retroalimentación positiva: cuanto más depende el acceso a los recursos del diagnóstico, mayor es la presión institucional para ampliar los criterios diagnósticos. Y cuanto más se amplían las categorías, mayor es la población que puede considerarse con trastornos y mayor es el número de cursos y pruebas.</w:t>
      </w:r>
    </w:p>
    <w:p w14:paraId="7CF29C0B"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65A5DADD" w14:textId="77777777" w:rsid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r w:rsidRPr="00D36054">
        <w:rPr>
          <w:rFonts w:ascii="Arial" w:eastAsia="Times New Roman" w:hAnsi="Arial" w:cs="Arial"/>
          <w:b/>
          <w:bCs/>
          <w:color w:val="000000"/>
          <w:kern w:val="0"/>
          <w:sz w:val="36"/>
          <w:szCs w:val="36"/>
          <w:lang w:eastAsia="es-UY"/>
          <w14:ligatures w14:val="none"/>
        </w:rPr>
        <w:t>Reducir la complejidad del sufrimiento</w:t>
      </w:r>
    </w:p>
    <w:p w14:paraId="352F5D3E" w14:textId="77777777" w:rsidR="00D36054" w:rsidRP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p>
    <w:p w14:paraId="26CA2E8C"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lastRenderedPageBreak/>
        <w:t>Otro aspecto importante que debemos observar es que la ampliación de los diagnósticos no afecta a todos los niños por igual. Con frecuencia, los niños de entornos sociales más vulnerables son los que terminan siendo etiquetados con mayor precisión como personas con trastornos. Los problemas relacionados con la pobreza, la desigualdad social, la violencia y las redes de atención precarias tienden a reinterpretarse como deficiencias individuales. El diagnóstico psiquiátrico reduce experiencias complejas de sufrimiento a categorías médicas que individualizan y despolitizan los conflictos.</w:t>
      </w:r>
    </w:p>
    <w:p w14:paraId="59AD0212"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356877AB"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Por ejemplo, podemos recordar los análisis históricos de </w:t>
      </w:r>
      <w:r w:rsidRPr="00D36054">
        <w:rPr>
          <w:rFonts w:ascii="Arial" w:eastAsia="Times New Roman" w:hAnsi="Arial" w:cs="Arial"/>
          <w:b/>
          <w:bCs/>
          <w:color w:val="666666"/>
          <w:kern w:val="0"/>
          <w:sz w:val="24"/>
          <w:szCs w:val="24"/>
          <w:lang w:eastAsia="es-UY"/>
          <w14:ligatures w14:val="none"/>
        </w:rPr>
        <w:t>Michel Foucault</w:t>
      </w:r>
      <w:r w:rsidRPr="00D36054">
        <w:rPr>
          <w:rFonts w:ascii="Arial" w:eastAsia="Times New Roman" w:hAnsi="Arial" w:cs="Arial"/>
          <w:color w:val="666666"/>
          <w:kern w:val="0"/>
          <w:sz w:val="24"/>
          <w:szCs w:val="24"/>
          <w:lang w:eastAsia="es-UY"/>
          <w14:ligatures w14:val="none"/>
        </w:rPr>
        <w:t> sobre el poder psiquiátrico y la producción de normalidad, y sus estudios sobre las relaciones entre el poder psiquiátrico y el conocimiento médico; una distancia que demuestra que las clasificaciones psiquiátricas no son meras descripciones médicas de enfermedades naturales, sino que participan en un amplio conjunto de prácticas que definen lo que puede aceptarse en una sociedad determinada y lo que debe controlarse y excluirse.</w:t>
      </w:r>
    </w:p>
    <w:p w14:paraId="2DECC57E" w14:textId="77777777" w:rsidR="00D36054" w:rsidRPr="00D36054" w:rsidRDefault="00D36054" w:rsidP="00D36054">
      <w:pPr>
        <w:spacing w:after="0" w:line="240" w:lineRule="auto"/>
        <w:rPr>
          <w:rFonts w:ascii="Arial" w:eastAsia="Times New Roman" w:hAnsi="Arial" w:cs="Arial"/>
          <w:color w:val="666666"/>
          <w:kern w:val="0"/>
          <w:sz w:val="27"/>
          <w:szCs w:val="27"/>
          <w:lang w:eastAsia="es-UY"/>
          <w14:ligatures w14:val="none"/>
        </w:rPr>
      </w:pPr>
    </w:p>
    <w:p w14:paraId="03C3A78D" w14:textId="77777777" w:rsidR="00D36054" w:rsidRDefault="00D36054" w:rsidP="00D36054">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D36054">
        <w:rPr>
          <w:rFonts w:ascii="Arial" w:eastAsia="Times New Roman" w:hAnsi="Arial" w:cs="Arial"/>
          <w:b/>
          <w:bCs/>
          <w:i/>
          <w:iCs/>
          <w:color w:val="BF4E14" w:themeColor="accent2" w:themeShade="BF"/>
          <w:kern w:val="0"/>
          <w:sz w:val="27"/>
          <w:szCs w:val="27"/>
          <w:lang w:eastAsia="es-UY"/>
          <w14:ligatures w14:val="none"/>
        </w:rPr>
        <w:t>"Debemos considerar la atención como un derecho humano fundamental, y no como algo exclusivo de quienes presentan un diagnóstico psiquiátrico" – Sandra Caponi</w:t>
      </w:r>
    </w:p>
    <w:p w14:paraId="7F807A56" w14:textId="77777777" w:rsidR="00D36054" w:rsidRPr="00D36054" w:rsidRDefault="00D36054" w:rsidP="00D36054">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p>
    <w:p w14:paraId="7D653597"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Cuando el diagnóstico se convierte en el principal criterio para la formulación de políticas públicas, como sociedad aceptamos que, para que el sufrimiento sea reconocido institucionalmente, primero debe transformarse en lenguaje médico, en una patología, cuando en realidad puede tratarse simplemente de un grito de auxilio. No pretendo minimizar </w:t>
      </w:r>
      <w:hyperlink r:id="rId16" w:tgtFrame="_blank" w:history="1">
        <w:r w:rsidRPr="00D36054">
          <w:rPr>
            <w:rFonts w:ascii="Arial" w:eastAsia="Times New Roman" w:hAnsi="Arial" w:cs="Arial"/>
            <w:color w:val="FC6B01"/>
            <w:kern w:val="0"/>
            <w:sz w:val="24"/>
            <w:szCs w:val="24"/>
            <w:u w:val="single"/>
            <w:lang w:eastAsia="es-UY"/>
            <w14:ligatures w14:val="none"/>
          </w:rPr>
          <w:t>los problemas de salud mental en la infancia y la adolescencia</w:t>
        </w:r>
      </w:hyperlink>
      <w:r w:rsidRPr="00D36054">
        <w:rPr>
          <w:rFonts w:ascii="Arial" w:eastAsia="Times New Roman" w:hAnsi="Arial" w:cs="Arial"/>
          <w:color w:val="666666"/>
          <w:kern w:val="0"/>
          <w:sz w:val="24"/>
          <w:szCs w:val="24"/>
          <w:lang w:eastAsia="es-UY"/>
          <w14:ligatures w14:val="none"/>
        </w:rPr>
        <w:t> , sino más bien considerar la complejidad de estos problemas.</w:t>
      </w:r>
    </w:p>
    <w:p w14:paraId="5FABCAFA"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2EC5E01C" w14:textId="77777777" w:rsidR="00D36054" w:rsidRPr="00D36054" w:rsidRDefault="00D36054" w:rsidP="00D36054">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D36054">
        <w:rPr>
          <w:rFonts w:ascii="Arial" w:eastAsia="Times New Roman" w:hAnsi="Arial" w:cs="Arial"/>
          <w:b/>
          <w:bCs/>
          <w:color w:val="BF4E14" w:themeColor="accent2" w:themeShade="BF"/>
          <w:kern w:val="0"/>
          <w:sz w:val="24"/>
          <w:szCs w:val="24"/>
          <w:lang w:eastAsia="es-UY"/>
          <w14:ligatures w14:val="none"/>
        </w:rPr>
        <w:t>IHU – ¿Qué revela la encuesta PENSE-IBGE 2026 sobre la salud mental de los niños y adolescentes?</w:t>
      </w:r>
    </w:p>
    <w:p w14:paraId="78336E8E"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b/>
          <w:bCs/>
          <w:color w:val="666666"/>
          <w:kern w:val="0"/>
          <w:sz w:val="24"/>
          <w:szCs w:val="24"/>
          <w:lang w:eastAsia="es-UY"/>
          <w14:ligatures w14:val="none"/>
        </w:rPr>
        <w:t>Sandra Caponi</w:t>
      </w:r>
      <w:r w:rsidRPr="00D36054">
        <w:rPr>
          <w:rFonts w:ascii="Arial" w:eastAsia="Times New Roman" w:hAnsi="Arial" w:cs="Arial"/>
          <w:color w:val="666666"/>
          <w:kern w:val="0"/>
          <w:sz w:val="24"/>
          <w:szCs w:val="24"/>
          <w:lang w:eastAsia="es-UY"/>
          <w14:ligatures w14:val="none"/>
        </w:rPr>
        <w:t> – Quisiera referirme a la encuesta de salud </w:t>
      </w:r>
      <w:r w:rsidRPr="00D36054">
        <w:rPr>
          <w:rFonts w:ascii="Arial" w:eastAsia="Times New Roman" w:hAnsi="Arial" w:cs="Arial"/>
          <w:b/>
          <w:bCs/>
          <w:color w:val="666666"/>
          <w:kern w:val="0"/>
          <w:sz w:val="24"/>
          <w:szCs w:val="24"/>
          <w:lang w:eastAsia="es-UY"/>
          <w14:ligatures w14:val="none"/>
        </w:rPr>
        <w:t>PENSE</w:t>
      </w:r>
      <w:r w:rsidRPr="00D36054">
        <w:rPr>
          <w:rFonts w:ascii="Arial" w:eastAsia="Times New Roman" w:hAnsi="Arial" w:cs="Arial"/>
          <w:color w:val="666666"/>
          <w:kern w:val="0"/>
          <w:sz w:val="24"/>
          <w:szCs w:val="24"/>
          <w:lang w:eastAsia="es-UY"/>
          <w14:ligatures w14:val="none"/>
        </w:rPr>
        <w:t> - </w:t>
      </w:r>
      <w:r w:rsidRPr="00D36054">
        <w:rPr>
          <w:rFonts w:ascii="Arial" w:eastAsia="Times New Roman" w:hAnsi="Arial" w:cs="Arial"/>
          <w:b/>
          <w:bCs/>
          <w:color w:val="666666"/>
          <w:kern w:val="0"/>
          <w:sz w:val="24"/>
          <w:szCs w:val="24"/>
          <w:lang w:eastAsia="es-UY"/>
          <w14:ligatures w14:val="none"/>
        </w:rPr>
        <w:t>IBGE 2026</w:t>
      </w:r>
      <w:r w:rsidRPr="00D36054">
        <w:rPr>
          <w:rFonts w:ascii="Arial" w:eastAsia="Times New Roman" w:hAnsi="Arial" w:cs="Arial"/>
          <w:color w:val="666666"/>
          <w:kern w:val="0"/>
          <w:sz w:val="24"/>
          <w:szCs w:val="24"/>
          <w:lang w:eastAsia="es-UY"/>
          <w14:ligatures w14:val="none"/>
        </w:rPr>
        <w:t> , que se publicó con gran alarmismo. En periódicos como </w:t>
      </w:r>
      <w:proofErr w:type="spellStart"/>
      <w:r w:rsidRPr="00D36054">
        <w:rPr>
          <w:rFonts w:ascii="Arial" w:eastAsia="Times New Roman" w:hAnsi="Arial" w:cs="Arial"/>
          <w:b/>
          <w:bCs/>
          <w:color w:val="666666"/>
          <w:kern w:val="0"/>
          <w:sz w:val="24"/>
          <w:szCs w:val="24"/>
          <w:lang w:eastAsia="es-UY"/>
          <w14:ligatures w14:val="none"/>
        </w:rPr>
        <w:t>Folha</w:t>
      </w:r>
      <w:proofErr w:type="spellEnd"/>
      <w:r w:rsidRPr="00D36054">
        <w:rPr>
          <w:rFonts w:ascii="Arial" w:eastAsia="Times New Roman" w:hAnsi="Arial" w:cs="Arial"/>
          <w:b/>
          <w:bCs/>
          <w:color w:val="666666"/>
          <w:kern w:val="0"/>
          <w:sz w:val="24"/>
          <w:szCs w:val="24"/>
          <w:lang w:eastAsia="es-UY"/>
          <w14:ligatures w14:val="none"/>
        </w:rPr>
        <w:t xml:space="preserve"> de </w:t>
      </w:r>
      <w:proofErr w:type="spellStart"/>
      <w:r w:rsidRPr="00D36054">
        <w:rPr>
          <w:rFonts w:ascii="Arial" w:eastAsia="Times New Roman" w:hAnsi="Arial" w:cs="Arial"/>
          <w:b/>
          <w:bCs/>
          <w:color w:val="666666"/>
          <w:kern w:val="0"/>
          <w:sz w:val="24"/>
          <w:szCs w:val="24"/>
          <w:lang w:eastAsia="es-UY"/>
          <w14:ligatures w14:val="none"/>
        </w:rPr>
        <w:t>S.Paulo</w:t>
      </w:r>
      <w:proofErr w:type="spellEnd"/>
      <w:r w:rsidRPr="00D36054">
        <w:rPr>
          <w:rFonts w:ascii="Arial" w:eastAsia="Times New Roman" w:hAnsi="Arial" w:cs="Arial"/>
          <w:color w:val="666666"/>
          <w:kern w:val="0"/>
          <w:sz w:val="24"/>
          <w:szCs w:val="24"/>
          <w:lang w:eastAsia="es-UY"/>
          <w14:ligatures w14:val="none"/>
        </w:rPr>
        <w:t> y otros medios, estos datos se interpretaron como una indicación de la necesidad de invertir más recursos en </w:t>
      </w:r>
      <w:hyperlink r:id="rId17" w:tgtFrame="_blank" w:history="1">
        <w:r w:rsidRPr="00D36054">
          <w:rPr>
            <w:rFonts w:ascii="Arial" w:eastAsia="Times New Roman" w:hAnsi="Arial" w:cs="Arial"/>
            <w:color w:val="FC6B01"/>
            <w:kern w:val="0"/>
            <w:sz w:val="24"/>
            <w:szCs w:val="24"/>
            <w:u w:val="single"/>
            <w:lang w:eastAsia="es-UY"/>
            <w14:ligatures w14:val="none"/>
          </w:rPr>
          <w:t>salud mental</w:t>
        </w:r>
      </w:hyperlink>
      <w:r w:rsidRPr="00D36054">
        <w:rPr>
          <w:rFonts w:ascii="Arial" w:eastAsia="Times New Roman" w:hAnsi="Arial" w:cs="Arial"/>
          <w:color w:val="666666"/>
          <w:kern w:val="0"/>
          <w:sz w:val="24"/>
          <w:szCs w:val="24"/>
          <w:lang w:eastAsia="es-UY"/>
          <w14:ligatures w14:val="none"/>
        </w:rPr>
        <w:t> , más diagnósticos y tratamientos. Como estamos reflexionando, ya existen bastantes diagnósticos y tratamientos psicofarmacológicos. Por lo tanto, quisiera proponer otra interpretación de lo que presenta este estudio. Mencionaré brevemente dos o tres capítulos de la investigación para analizarla desde una perspectiva diferente.</w:t>
      </w:r>
    </w:p>
    <w:p w14:paraId="20616041"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68253C5D"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Este estudio concluye que los adolescentes se sienten cada vez más solos, indefensos e insatisfechos con su propia imagen. El capítulo dedicado a la salud mental explora los siguientes indicadores: pregunta si los adolescentes tienen amigos cercanos, si sienten que alguien se preocupa por ellos, si experimentan tristeza, irritabilidad y mal humor, y si consideran que la vida vale la pena. También pregunta si los jóvenes se preocupan por cosas cotidianas y si sienten la necesidad de hacerse daño intencionadamente, entre otras cuestiones.</w:t>
      </w:r>
    </w:p>
    <w:p w14:paraId="37E72A4E"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7789A282"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La encuesta, realizada a 118.000 estudiantes de entre 13 y 17 años en 2024, reveló que el 30% afirmó sentirse triste siempre o la mayor parte del tiempo.</w:t>
      </w:r>
    </w:p>
    <w:p w14:paraId="762C568D"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lastRenderedPageBreak/>
        <w:t>La investigación presenta un panorama particularmente desalentador para las niñas. Un tercio de ellas afirma haber sufrido algún tipo de humillación por parte de sus compañeros. Una de cada cuatro ha sido víctima de acoso sexual y el 12% declara haber sido violada. Sabemos que problemas como la soledad, la falta de reconocimiento, la insatisfacción con la propia imagen y la preocupación por los problemas cotidianos forman parte de la vida diaria de niños, adolescentes y adultos. Sin embargo, estos problemas no son necesariamente indicadores de problemas de salud mental.</w:t>
      </w:r>
    </w:p>
    <w:p w14:paraId="788C1397"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1E014CD8" w14:textId="77777777" w:rsid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En el caso de los chicos, las cifras indican que tienen más dificultades para hacer amigos y sufren de soledad. No parece haber indicios de un trastorno o enfermedad, sino más bien de problemas sociales exacerbados por las redes sociales, un mundo virtual que fomenta el aislamiento y la competencia, la humillación pública y </w:t>
      </w:r>
      <w:hyperlink r:id="rId18" w:tgtFrame="_blank" w:history="1">
        <w:r w:rsidRPr="00D36054">
          <w:rPr>
            <w:rFonts w:ascii="Arial" w:eastAsia="Times New Roman" w:hAnsi="Arial" w:cs="Arial"/>
            <w:i/>
            <w:iCs/>
            <w:color w:val="FC6B01"/>
            <w:kern w:val="0"/>
            <w:sz w:val="24"/>
            <w:szCs w:val="24"/>
            <w:u w:val="single"/>
            <w:lang w:eastAsia="es-UY"/>
            <w14:ligatures w14:val="none"/>
          </w:rPr>
          <w:t>el ciberacoso</w:t>
        </w:r>
      </w:hyperlink>
      <w:r w:rsidRPr="00D36054">
        <w:rPr>
          <w:rFonts w:ascii="Arial" w:eastAsia="Times New Roman" w:hAnsi="Arial" w:cs="Arial"/>
          <w:color w:val="666666"/>
          <w:kern w:val="0"/>
          <w:sz w:val="24"/>
          <w:szCs w:val="24"/>
          <w:lang w:eastAsia="es-UY"/>
          <w14:ligatures w14:val="none"/>
        </w:rPr>
        <w:t> . Esto significa que estos adolescentes tienen enormes dificultades para desenvolverse en su vida social diaria. Pero nada de esto sugiere la necesidad de un diagnóstico psiquiátrico; no significa que tengan problemas de salud mental, sino que su entorno social, lejos de ser acogedor, es hostil y amenazante. No están enfermos, sino solos.</w:t>
      </w:r>
    </w:p>
    <w:p w14:paraId="7D198281"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p>
    <w:p w14:paraId="32EDCA6B" w14:textId="77777777" w:rsidR="00D36054" w:rsidRDefault="00D36054" w:rsidP="00D36054">
      <w:pPr>
        <w:spacing w:after="0" w:line="240" w:lineRule="auto"/>
        <w:jc w:val="both"/>
        <w:outlineLvl w:val="1"/>
        <w:rPr>
          <w:rFonts w:ascii="Arial" w:eastAsia="Times New Roman" w:hAnsi="Arial" w:cs="Arial"/>
          <w:b/>
          <w:bCs/>
          <w:i/>
          <w:iCs/>
          <w:color w:val="000000"/>
          <w:kern w:val="0"/>
          <w:sz w:val="36"/>
          <w:szCs w:val="36"/>
          <w:lang w:eastAsia="es-UY"/>
          <w14:ligatures w14:val="none"/>
        </w:rPr>
      </w:pPr>
      <w:r w:rsidRPr="00D36054">
        <w:rPr>
          <w:rFonts w:ascii="Arial" w:eastAsia="Times New Roman" w:hAnsi="Arial" w:cs="Arial"/>
          <w:b/>
          <w:bCs/>
          <w:color w:val="000000"/>
          <w:kern w:val="0"/>
          <w:sz w:val="36"/>
          <w:szCs w:val="36"/>
          <w:lang w:eastAsia="es-UY"/>
          <w14:ligatures w14:val="none"/>
        </w:rPr>
        <w:t>Razones del </w:t>
      </w:r>
      <w:r w:rsidRPr="00D36054">
        <w:rPr>
          <w:rFonts w:ascii="Arial" w:eastAsia="Times New Roman" w:hAnsi="Arial" w:cs="Arial"/>
          <w:b/>
          <w:bCs/>
          <w:i/>
          <w:iCs/>
          <w:color w:val="000000"/>
          <w:kern w:val="0"/>
          <w:sz w:val="36"/>
          <w:szCs w:val="36"/>
          <w:lang w:eastAsia="es-UY"/>
          <w14:ligatures w14:val="none"/>
        </w:rPr>
        <w:t>acoso escolar</w:t>
      </w:r>
    </w:p>
    <w:p w14:paraId="4DE07755" w14:textId="77777777" w:rsidR="00D36054" w:rsidRP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p>
    <w:p w14:paraId="677B3D71"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Otro dato significativo aparece en el capítulo dedicado al </w:t>
      </w:r>
      <w:hyperlink r:id="rId19" w:tgtFrame="_blank" w:history="1">
        <w:r w:rsidRPr="00D36054">
          <w:rPr>
            <w:rFonts w:ascii="Arial" w:eastAsia="Times New Roman" w:hAnsi="Arial" w:cs="Arial"/>
            <w:i/>
            <w:iCs/>
            <w:color w:val="FC6B01"/>
            <w:kern w:val="0"/>
            <w:sz w:val="24"/>
            <w:szCs w:val="24"/>
            <w:u w:val="single"/>
            <w:lang w:eastAsia="es-UY"/>
            <w14:ligatures w14:val="none"/>
          </w:rPr>
          <w:t>acoso escolar</w:t>
        </w:r>
        <w:r w:rsidRPr="00D36054">
          <w:rPr>
            <w:rFonts w:ascii="Arial" w:eastAsia="Times New Roman" w:hAnsi="Arial" w:cs="Arial"/>
            <w:color w:val="FC6B01"/>
            <w:kern w:val="0"/>
            <w:sz w:val="24"/>
            <w:szCs w:val="24"/>
            <w:u w:val="single"/>
            <w:lang w:eastAsia="es-UY"/>
            <w14:ligatures w14:val="none"/>
          </w:rPr>
          <w:t> y </w:t>
        </w:r>
        <w:r w:rsidRPr="00D36054">
          <w:rPr>
            <w:rFonts w:ascii="Arial" w:eastAsia="Times New Roman" w:hAnsi="Arial" w:cs="Arial"/>
            <w:i/>
            <w:iCs/>
            <w:color w:val="FC6B01"/>
            <w:kern w:val="0"/>
            <w:sz w:val="24"/>
            <w:szCs w:val="24"/>
            <w:u w:val="single"/>
            <w:lang w:eastAsia="es-UY"/>
            <w14:ligatures w14:val="none"/>
          </w:rPr>
          <w:t>al ciberacoso</w:t>
        </w:r>
      </w:hyperlink>
      <w:r w:rsidRPr="00D36054">
        <w:rPr>
          <w:rFonts w:ascii="Arial" w:eastAsia="Times New Roman" w:hAnsi="Arial" w:cs="Arial"/>
          <w:i/>
          <w:iCs/>
          <w:color w:val="666666"/>
          <w:kern w:val="0"/>
          <w:sz w:val="24"/>
          <w:szCs w:val="24"/>
          <w:lang w:eastAsia="es-UY"/>
          <w14:ligatures w14:val="none"/>
        </w:rPr>
        <w:t> ,</w:t>
      </w:r>
      <w:r w:rsidRPr="00D36054">
        <w:rPr>
          <w:rFonts w:ascii="Arial" w:eastAsia="Times New Roman" w:hAnsi="Arial" w:cs="Arial"/>
          <w:color w:val="666666"/>
          <w:kern w:val="0"/>
          <w:sz w:val="24"/>
          <w:szCs w:val="24"/>
          <w:lang w:eastAsia="es-UY"/>
          <w14:ligatures w14:val="none"/>
        </w:rPr>
        <w:t> que no forma parte del capítulo de " </w:t>
      </w:r>
      <w:r w:rsidRPr="00D36054">
        <w:rPr>
          <w:rFonts w:ascii="Arial" w:eastAsia="Times New Roman" w:hAnsi="Arial" w:cs="Arial"/>
          <w:b/>
          <w:bCs/>
          <w:color w:val="666666"/>
          <w:kern w:val="0"/>
          <w:sz w:val="24"/>
          <w:szCs w:val="24"/>
          <w:lang w:eastAsia="es-UY"/>
          <w14:ligatures w14:val="none"/>
        </w:rPr>
        <w:t>salud mental</w:t>
      </w:r>
      <w:r w:rsidRPr="00D36054">
        <w:rPr>
          <w:rFonts w:ascii="Arial" w:eastAsia="Times New Roman" w:hAnsi="Arial" w:cs="Arial"/>
          <w:color w:val="666666"/>
          <w:kern w:val="0"/>
          <w:sz w:val="24"/>
          <w:szCs w:val="24"/>
          <w:lang w:eastAsia="es-UY"/>
          <w14:ligatures w14:val="none"/>
        </w:rPr>
        <w:t> ". Sin embargo, hay datos que señalan las características de la violencia experimentada por los adolescentes. Obviamente, esta violencia causará malestar y sufrimiento. Si comparamos los datos de 2019 y 2020, vemos una tendencia al alza en el porcentaje de estudiantes que reportan haber sufrido </w:t>
      </w:r>
      <w:r w:rsidRPr="00D36054">
        <w:rPr>
          <w:rFonts w:ascii="Arial" w:eastAsia="Times New Roman" w:hAnsi="Arial" w:cs="Arial"/>
          <w:i/>
          <w:iCs/>
          <w:color w:val="666666"/>
          <w:kern w:val="0"/>
          <w:sz w:val="24"/>
          <w:szCs w:val="24"/>
          <w:lang w:eastAsia="es-UY"/>
          <w14:ligatures w14:val="none"/>
        </w:rPr>
        <w:t>acoso escolar</w:t>
      </w:r>
      <w:r w:rsidRPr="00D36054">
        <w:rPr>
          <w:rFonts w:ascii="Arial" w:eastAsia="Times New Roman" w:hAnsi="Arial" w:cs="Arial"/>
          <w:color w:val="666666"/>
          <w:kern w:val="0"/>
          <w:sz w:val="24"/>
          <w:szCs w:val="24"/>
          <w:lang w:eastAsia="es-UY"/>
          <w14:ligatures w14:val="none"/>
        </w:rPr>
        <w:t> en </w:t>
      </w:r>
      <w:r w:rsidRPr="00D36054">
        <w:rPr>
          <w:rFonts w:ascii="Arial" w:eastAsia="Times New Roman" w:hAnsi="Arial" w:cs="Arial"/>
          <w:b/>
          <w:bCs/>
          <w:color w:val="666666"/>
          <w:kern w:val="0"/>
          <w:sz w:val="24"/>
          <w:szCs w:val="24"/>
          <w:lang w:eastAsia="es-UY"/>
          <w14:ligatures w14:val="none"/>
        </w:rPr>
        <w:t>Brasil</w:t>
      </w:r>
      <w:r w:rsidRPr="00D36054">
        <w:rPr>
          <w:rFonts w:ascii="Arial" w:eastAsia="Times New Roman" w:hAnsi="Arial" w:cs="Arial"/>
          <w:color w:val="666666"/>
          <w:kern w:val="0"/>
          <w:sz w:val="24"/>
          <w:szCs w:val="24"/>
          <w:lang w:eastAsia="es-UY"/>
          <w14:ligatures w14:val="none"/>
        </w:rPr>
        <w:t> , pasando del 22% al 27%. Cuando se les pregunta por qué creen que fueron </w:t>
      </w:r>
      <w:r w:rsidRPr="00D36054">
        <w:rPr>
          <w:rFonts w:ascii="Arial" w:eastAsia="Times New Roman" w:hAnsi="Arial" w:cs="Arial"/>
          <w:i/>
          <w:iCs/>
          <w:color w:val="666666"/>
          <w:kern w:val="0"/>
          <w:sz w:val="24"/>
          <w:szCs w:val="24"/>
          <w:lang w:eastAsia="es-UY"/>
          <w14:ligatures w14:val="none"/>
        </w:rPr>
        <w:t>acosados</w:t>
      </w:r>
      <w:r w:rsidRPr="00D36054">
        <w:rPr>
          <w:rFonts w:ascii="Arial" w:eastAsia="Times New Roman" w:hAnsi="Arial" w:cs="Arial"/>
          <w:color w:val="666666"/>
          <w:kern w:val="0"/>
          <w:sz w:val="24"/>
          <w:szCs w:val="24"/>
          <w:lang w:eastAsia="es-UY"/>
          <w14:ligatures w14:val="none"/>
        </w:rPr>
        <w:t> ​​—una pregunta que me parece bastante compleja (como preguntarle a una mujer por qué fue agredida)—, quienes cometieron </w:t>
      </w:r>
      <w:r w:rsidRPr="00D36054">
        <w:rPr>
          <w:rFonts w:ascii="Arial" w:eastAsia="Times New Roman" w:hAnsi="Arial" w:cs="Arial"/>
          <w:i/>
          <w:iCs/>
          <w:color w:val="666666"/>
          <w:kern w:val="0"/>
          <w:sz w:val="24"/>
          <w:szCs w:val="24"/>
          <w:lang w:eastAsia="es-UY"/>
          <w14:ligatures w14:val="none"/>
        </w:rPr>
        <w:t>acoso</w:t>
      </w:r>
      <w:r w:rsidRPr="00D36054">
        <w:rPr>
          <w:rFonts w:ascii="Arial" w:eastAsia="Times New Roman" w:hAnsi="Arial" w:cs="Arial"/>
          <w:color w:val="666666"/>
          <w:kern w:val="0"/>
          <w:sz w:val="24"/>
          <w:szCs w:val="24"/>
          <w:lang w:eastAsia="es-UY"/>
          <w14:ligatures w14:val="none"/>
        </w:rPr>
        <w:t> o por qué lo hicieron, las razones enumeradas son las siguientes: raza, género y clase social. Inicialmente, se mencionan la apariencia facial y del cabello, seguida de la apariencia corporal. Luego, el color o la raza revelan la presencia significativa de </w:t>
      </w:r>
      <w:r w:rsidRPr="00D36054">
        <w:rPr>
          <w:rFonts w:ascii="Arial" w:eastAsia="Times New Roman" w:hAnsi="Arial" w:cs="Arial"/>
          <w:i/>
          <w:iCs/>
          <w:color w:val="666666"/>
          <w:kern w:val="0"/>
          <w:sz w:val="24"/>
          <w:szCs w:val="24"/>
          <w:lang w:eastAsia="es-UY"/>
          <w14:ligatures w14:val="none"/>
        </w:rPr>
        <w:t>acoso</w:t>
      </w:r>
      <w:r w:rsidRPr="00D36054">
        <w:rPr>
          <w:rFonts w:ascii="Arial" w:eastAsia="Times New Roman" w:hAnsi="Arial" w:cs="Arial"/>
          <w:color w:val="666666"/>
          <w:kern w:val="0"/>
          <w:sz w:val="24"/>
          <w:szCs w:val="24"/>
          <w:lang w:eastAsia="es-UY"/>
          <w14:ligatures w14:val="none"/>
        </w:rPr>
        <w:t> con connotaciones raciales. La ropa, las mochilas y los útiles escolares utilizados surgen como ejemplos de </w:t>
      </w:r>
      <w:r w:rsidRPr="00D36054">
        <w:rPr>
          <w:rFonts w:ascii="Arial" w:eastAsia="Times New Roman" w:hAnsi="Arial" w:cs="Arial"/>
          <w:i/>
          <w:iCs/>
          <w:color w:val="666666"/>
          <w:kern w:val="0"/>
          <w:sz w:val="24"/>
          <w:szCs w:val="24"/>
          <w:lang w:eastAsia="es-UY"/>
          <w14:ligatures w14:val="none"/>
        </w:rPr>
        <w:t>acoso</w:t>
      </w:r>
      <w:r w:rsidRPr="00D36054">
        <w:rPr>
          <w:rFonts w:ascii="Arial" w:eastAsia="Times New Roman" w:hAnsi="Arial" w:cs="Arial"/>
          <w:color w:val="666666"/>
          <w:kern w:val="0"/>
          <w:sz w:val="24"/>
          <w:szCs w:val="24"/>
          <w:lang w:eastAsia="es-UY"/>
          <w14:ligatures w14:val="none"/>
        </w:rPr>
        <w:t> sufrido debido a diferencias económicas como la pobreza y las diferencias sociales.</w:t>
      </w:r>
    </w:p>
    <w:p w14:paraId="142FD5DD" w14:textId="77777777" w:rsidR="00D36054" w:rsidRPr="00D36054" w:rsidRDefault="00D36054" w:rsidP="00D36054">
      <w:pPr>
        <w:spacing w:after="0" w:line="240" w:lineRule="auto"/>
        <w:rPr>
          <w:rFonts w:ascii="Arial" w:eastAsia="Times New Roman" w:hAnsi="Arial" w:cs="Arial"/>
          <w:color w:val="666666"/>
          <w:kern w:val="0"/>
          <w:sz w:val="27"/>
          <w:szCs w:val="27"/>
          <w:lang w:eastAsia="es-UY"/>
          <w14:ligatures w14:val="none"/>
        </w:rPr>
      </w:pPr>
    </w:p>
    <w:p w14:paraId="7DF0F855" w14:textId="77777777" w:rsid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r w:rsidRPr="00D36054">
        <w:rPr>
          <w:rFonts w:ascii="Arial" w:eastAsia="Times New Roman" w:hAnsi="Arial" w:cs="Arial"/>
          <w:b/>
          <w:bCs/>
          <w:color w:val="000000"/>
          <w:kern w:val="0"/>
          <w:sz w:val="36"/>
          <w:szCs w:val="36"/>
          <w:lang w:eastAsia="es-UY"/>
          <w14:ligatures w14:val="none"/>
        </w:rPr>
        <w:t>Diagnósticos cuestionables</w:t>
      </w:r>
    </w:p>
    <w:p w14:paraId="6959C8C7" w14:textId="77777777" w:rsidR="00D36054" w:rsidRPr="00D36054" w:rsidRDefault="00D36054" w:rsidP="00D36054">
      <w:pPr>
        <w:spacing w:after="0" w:line="240" w:lineRule="auto"/>
        <w:jc w:val="both"/>
        <w:outlineLvl w:val="1"/>
        <w:rPr>
          <w:rFonts w:ascii="Arial" w:eastAsia="Times New Roman" w:hAnsi="Arial" w:cs="Arial"/>
          <w:b/>
          <w:bCs/>
          <w:color w:val="000000"/>
          <w:kern w:val="0"/>
          <w:sz w:val="36"/>
          <w:szCs w:val="36"/>
          <w:lang w:eastAsia="es-UY"/>
          <w14:ligatures w14:val="none"/>
        </w:rPr>
      </w:pPr>
    </w:p>
    <w:p w14:paraId="2073BE61"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t>Más del 30 % de las niñas afirman sentirse humilladas por las burlas de sus compañeros. Son el doble de vulnerables que los niños. En todas las regiones, las niñas presentan porcentajes más altos como víctimas de acoso escolar sistemático. Basándome en estos datos recientes, me pregunto: ¿cuántos de los niños que han sufrido racismo, violencia de género o discriminación por clase social, y que, ante estas amenazas sistemáticas, sienten vergüenza, miedo y tristeza, y optan por aislarse para evitar el maltrato, han recibido un diagnóstico de depresión o ansiedad?</w:t>
      </w:r>
    </w:p>
    <w:p w14:paraId="135B5F7D" w14:textId="77777777" w:rsidR="00D36054" w:rsidRPr="00D36054" w:rsidRDefault="00D36054" w:rsidP="00D36054">
      <w:pPr>
        <w:spacing w:after="0" w:line="240" w:lineRule="auto"/>
        <w:jc w:val="both"/>
        <w:rPr>
          <w:rFonts w:ascii="Arial" w:eastAsia="Times New Roman" w:hAnsi="Arial" w:cs="Arial"/>
          <w:color w:val="666666"/>
          <w:kern w:val="0"/>
          <w:sz w:val="24"/>
          <w:szCs w:val="24"/>
          <w:lang w:eastAsia="es-UY"/>
          <w14:ligatures w14:val="none"/>
        </w:rPr>
      </w:pPr>
      <w:r w:rsidRPr="00D36054">
        <w:rPr>
          <w:rFonts w:ascii="Arial" w:eastAsia="Times New Roman" w:hAnsi="Arial" w:cs="Arial"/>
          <w:color w:val="666666"/>
          <w:kern w:val="0"/>
          <w:sz w:val="24"/>
          <w:szCs w:val="24"/>
          <w:lang w:eastAsia="es-UY"/>
          <w14:ligatures w14:val="none"/>
        </w:rPr>
        <w:lastRenderedPageBreak/>
        <w:t>¿Cuántos de estos niños que reaccionan al acoso entre iguales con ira y agresividad han sido diagnosticados con un trastorno de conducta? ¿Cuántos de estos niños víctimas de </w:t>
      </w:r>
      <w:r w:rsidRPr="00D36054">
        <w:rPr>
          <w:rFonts w:ascii="Arial" w:eastAsia="Times New Roman" w:hAnsi="Arial" w:cs="Arial"/>
          <w:i/>
          <w:iCs/>
          <w:color w:val="666666"/>
          <w:kern w:val="0"/>
          <w:sz w:val="24"/>
          <w:szCs w:val="24"/>
          <w:lang w:eastAsia="es-UY"/>
          <w14:ligatures w14:val="none"/>
        </w:rPr>
        <w:t>acoso escolar</w:t>
      </w:r>
      <w:r w:rsidRPr="00D36054">
        <w:rPr>
          <w:rFonts w:ascii="Arial" w:eastAsia="Times New Roman" w:hAnsi="Arial" w:cs="Arial"/>
          <w:color w:val="666666"/>
          <w:kern w:val="0"/>
          <w:sz w:val="24"/>
          <w:szCs w:val="24"/>
          <w:lang w:eastAsia="es-UY"/>
          <w14:ligatures w14:val="none"/>
        </w:rPr>
        <w:t> pierden el sueño y el apetito, se sienten culpables y muestran respuestas perfectamente normales a la agresión recibida, pero son diagnosticados con depresión? Esto plantea un importante reto para las políticas públicas: ¿cómo ofrecer apoyo a los niños y sus familias sin que este se vea necesariamente condicionado por categorías diagnósticas?</w:t>
      </w:r>
    </w:p>
    <w:p w14:paraId="08C80CB8" w14:textId="77777777" w:rsidR="00D36054" w:rsidRPr="00D36054" w:rsidRDefault="00D36054" w:rsidP="00D36054">
      <w:pPr>
        <w:spacing w:after="0" w:line="240" w:lineRule="auto"/>
        <w:rPr>
          <w:rFonts w:ascii="Arial" w:eastAsia="Times New Roman" w:hAnsi="Arial" w:cs="Arial"/>
          <w:color w:val="666666"/>
          <w:kern w:val="0"/>
          <w:sz w:val="27"/>
          <w:szCs w:val="27"/>
          <w:lang w:eastAsia="es-UY"/>
          <w14:ligatures w14:val="none"/>
        </w:rPr>
      </w:pPr>
    </w:p>
    <w:p w14:paraId="336B067E" w14:textId="77777777" w:rsidR="00D36054" w:rsidRPr="00D36054" w:rsidRDefault="00D36054" w:rsidP="00D36054">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D36054">
        <w:rPr>
          <w:rFonts w:ascii="Arial" w:eastAsia="Times New Roman" w:hAnsi="Arial" w:cs="Arial"/>
          <w:b/>
          <w:bCs/>
          <w:i/>
          <w:iCs/>
          <w:color w:val="BF4E14" w:themeColor="accent2" w:themeShade="BF"/>
          <w:kern w:val="0"/>
          <w:sz w:val="27"/>
          <w:szCs w:val="27"/>
          <w:lang w:eastAsia="es-UY"/>
          <w14:ligatures w14:val="none"/>
        </w:rPr>
        <w:t>"Este modelo centrado en la enfermedad parece haber fracasado. Deberíamos sustituirlo por un modelo centrado en los derechos humanos, como el que defiende la OMS, enfocado en los determinantes psicológicos y sociales del sufrimiento mental, y atento a problemas como el racismo, el acoso escolar, la pobreza y la misoginia." – Sandra Caponi</w:t>
      </w:r>
    </w:p>
    <w:p w14:paraId="0661CF0A" w14:textId="77777777" w:rsidR="00D36054" w:rsidRPr="00D36054" w:rsidRDefault="00D36054" w:rsidP="00D36054">
      <w:pPr>
        <w:spacing w:after="0" w:line="240" w:lineRule="auto"/>
        <w:jc w:val="both"/>
        <w:rPr>
          <w:rFonts w:ascii="Arial" w:eastAsia="Times New Roman" w:hAnsi="Arial" w:cs="Arial"/>
          <w:color w:val="BF4E14" w:themeColor="accent2" w:themeShade="BF"/>
          <w:kern w:val="0"/>
          <w:sz w:val="27"/>
          <w:szCs w:val="27"/>
          <w:lang w:eastAsia="es-UY"/>
          <w14:ligatures w14:val="none"/>
        </w:rPr>
      </w:pPr>
      <w:r w:rsidRPr="00D36054">
        <w:rPr>
          <w:rFonts w:ascii="Arial" w:eastAsia="Times New Roman" w:hAnsi="Arial" w:cs="Arial"/>
          <w:b/>
          <w:bCs/>
          <w:color w:val="BF4E14" w:themeColor="accent2" w:themeShade="BF"/>
          <w:kern w:val="0"/>
          <w:sz w:val="27"/>
          <w:szCs w:val="27"/>
          <w:lang w:eastAsia="es-UY"/>
          <w14:ligatures w14:val="none"/>
        </w:rPr>
        <w:t>IHU – ¿Cuál es el papel de las políticas públicas en este escenario?</w:t>
      </w:r>
    </w:p>
    <w:p w14:paraId="715074CB" w14:textId="77777777" w:rsidR="00D36054" w:rsidRDefault="00D36054" w:rsidP="00D36054">
      <w:pPr>
        <w:spacing w:after="0" w:line="240" w:lineRule="auto"/>
        <w:jc w:val="both"/>
        <w:rPr>
          <w:rFonts w:ascii="Arial" w:eastAsia="Times New Roman" w:hAnsi="Arial" w:cs="Arial"/>
          <w:color w:val="666666"/>
          <w:kern w:val="0"/>
          <w:sz w:val="27"/>
          <w:szCs w:val="27"/>
          <w:lang w:eastAsia="es-UY"/>
          <w14:ligatures w14:val="none"/>
        </w:rPr>
      </w:pPr>
      <w:r w:rsidRPr="00D36054">
        <w:rPr>
          <w:rFonts w:ascii="Arial" w:eastAsia="Times New Roman" w:hAnsi="Arial" w:cs="Arial"/>
          <w:b/>
          <w:bCs/>
          <w:color w:val="666666"/>
          <w:kern w:val="0"/>
          <w:sz w:val="27"/>
          <w:szCs w:val="27"/>
          <w:lang w:eastAsia="es-UY"/>
          <w14:ligatures w14:val="none"/>
        </w:rPr>
        <w:t>Sandra Caponi</w:t>
      </w:r>
      <w:r w:rsidRPr="00D36054">
        <w:rPr>
          <w:rFonts w:ascii="Arial" w:eastAsia="Times New Roman" w:hAnsi="Arial" w:cs="Arial"/>
          <w:color w:val="666666"/>
          <w:kern w:val="0"/>
          <w:sz w:val="27"/>
          <w:szCs w:val="27"/>
          <w:lang w:eastAsia="es-UY"/>
          <w14:ligatures w14:val="none"/>
        </w:rPr>
        <w:t>  - </w:t>
      </w:r>
      <w:r w:rsidRPr="00D36054">
        <w:rPr>
          <w:rFonts w:ascii="Arial" w:eastAsia="Times New Roman" w:hAnsi="Arial" w:cs="Arial"/>
          <w:b/>
          <w:bCs/>
          <w:color w:val="666666"/>
          <w:kern w:val="0"/>
          <w:sz w:val="27"/>
          <w:szCs w:val="27"/>
          <w:lang w:eastAsia="es-UY"/>
          <w14:ligatures w14:val="none"/>
        </w:rPr>
        <w:t>Timi</w:t>
      </w:r>
      <w:r w:rsidRPr="00D36054">
        <w:rPr>
          <w:rFonts w:ascii="Arial" w:eastAsia="Times New Roman" w:hAnsi="Arial" w:cs="Arial"/>
          <w:color w:val="666666"/>
          <w:kern w:val="0"/>
          <w:sz w:val="27"/>
          <w:szCs w:val="27"/>
          <w:lang w:eastAsia="es-UY"/>
          <w14:ligatures w14:val="none"/>
        </w:rPr>
        <w:t> propone un cambio de enfoque en las políticas públicas. En lugar de organizar el acceso en función de diagnósticos individuales, podríamos considerar modelos que reconozcan las necesidades de los niños dentro de sus contextos sociales, escolares o familiares. ¿Qué implica esto? Fortalecer las estrategias de atención comunitaria, crear espacios urbanos más acogedores con plazas y parques, ampliar los recursos educativos inclusivos y desarrollar formas de apoyo que no dependan necesariamente de clasificaciones psiquiátricas. Más que negar la existencia del sufrimiento psicológico, esta perspectiva nos invita a repensar los modelos institucionales que ayudan a los niños y adolescentes a afrontar su sufrimiento y emociones como parte de la vida. Un niño nunca es un ser aislado; por lo tanto, es necesario situar sus comportamientos dentro de un marco general, comprendiendo cómo manifiestan su angustia como un grito de auxilio y atención.</w:t>
      </w:r>
    </w:p>
    <w:p w14:paraId="081DC412" w14:textId="77777777" w:rsidR="00D36054" w:rsidRPr="00D36054" w:rsidRDefault="00D36054" w:rsidP="00D36054">
      <w:pPr>
        <w:spacing w:after="0" w:line="240" w:lineRule="auto"/>
        <w:jc w:val="both"/>
        <w:rPr>
          <w:rFonts w:ascii="Arial" w:eastAsia="Times New Roman" w:hAnsi="Arial" w:cs="Arial"/>
          <w:color w:val="666666"/>
          <w:kern w:val="0"/>
          <w:sz w:val="27"/>
          <w:szCs w:val="27"/>
          <w:lang w:eastAsia="es-UY"/>
          <w14:ligatures w14:val="none"/>
        </w:rPr>
      </w:pPr>
    </w:p>
    <w:p w14:paraId="369D787F" w14:textId="77777777" w:rsidR="00D36054" w:rsidRDefault="00D36054" w:rsidP="00D36054">
      <w:pPr>
        <w:spacing w:after="0" w:line="240" w:lineRule="auto"/>
        <w:jc w:val="both"/>
        <w:rPr>
          <w:rFonts w:ascii="Arial" w:eastAsia="Times New Roman" w:hAnsi="Arial" w:cs="Arial"/>
          <w:color w:val="666666"/>
          <w:kern w:val="0"/>
          <w:sz w:val="27"/>
          <w:szCs w:val="27"/>
          <w:lang w:eastAsia="es-UY"/>
          <w14:ligatures w14:val="none"/>
        </w:rPr>
      </w:pPr>
      <w:r w:rsidRPr="00D36054">
        <w:rPr>
          <w:rFonts w:ascii="Arial" w:eastAsia="Times New Roman" w:hAnsi="Arial" w:cs="Arial"/>
          <w:color w:val="666666"/>
          <w:kern w:val="0"/>
          <w:sz w:val="27"/>
          <w:szCs w:val="27"/>
          <w:lang w:eastAsia="es-UY"/>
          <w14:ligatures w14:val="none"/>
        </w:rPr>
        <w:t>Escuchar al niño y a su familia, incluyendo la escuela, puede ser el punto de partida para modificar el entorno adverso y gestionar el sufrimiento de la persona. El reto consiste en cómo responder a las necesidades de atención sin transformar las diferencias y dificultades en patologías: reconocer y abordar, desde una perspectiva transdisciplinaria, las dificultades derivadas de las desigualdades, el racismo y la misoginia en la producción de sufrimiento psicológico y angustia basada en el género; ofrecer apoyo pedagógico y psicológico a niños con dificultades de aprendizaje y de comportamiento sin requerir un diagnóstico médico; ofrecer asistencia social que garantice beneficios y apoyo a familias vulnerables, sin condicionarla a </w:t>
      </w:r>
      <w:r w:rsidRPr="00D36054">
        <w:rPr>
          <w:rFonts w:ascii="Arial" w:eastAsia="Times New Roman" w:hAnsi="Arial" w:cs="Arial"/>
          <w:b/>
          <w:bCs/>
          <w:color w:val="666666"/>
          <w:kern w:val="0"/>
          <w:sz w:val="27"/>
          <w:szCs w:val="27"/>
          <w:lang w:eastAsia="es-UY"/>
          <w14:ligatures w14:val="none"/>
        </w:rPr>
        <w:t>diagnósticos psiquiátricos</w:t>
      </w:r>
      <w:r w:rsidRPr="00D36054">
        <w:rPr>
          <w:rFonts w:ascii="Arial" w:eastAsia="Times New Roman" w:hAnsi="Arial" w:cs="Arial"/>
          <w:color w:val="666666"/>
          <w:kern w:val="0"/>
          <w:sz w:val="27"/>
          <w:szCs w:val="27"/>
          <w:lang w:eastAsia="es-UY"/>
          <w14:ligatures w14:val="none"/>
        </w:rPr>
        <w:t xml:space="preserve"> . Otras alternativas incluyen la creación de espacios de escucha y atención, talleres y apoyo psicosocial abiertos a todos, sin necesidad de clasificación clínica. Es necesario considerar </w:t>
      </w:r>
      <w:r w:rsidRPr="00D36054">
        <w:rPr>
          <w:rFonts w:ascii="Arial" w:eastAsia="Times New Roman" w:hAnsi="Arial" w:cs="Arial"/>
          <w:color w:val="666666"/>
          <w:kern w:val="0"/>
          <w:sz w:val="27"/>
          <w:szCs w:val="27"/>
          <w:lang w:eastAsia="es-UY"/>
          <w14:ligatures w14:val="none"/>
        </w:rPr>
        <w:lastRenderedPageBreak/>
        <w:t>la atención como un derecho humano fundamental, y no como algo exclusivo de quienes tienen un diagnóstico psiquiátrico.</w:t>
      </w:r>
    </w:p>
    <w:p w14:paraId="4C3B8FE0" w14:textId="77777777" w:rsidR="00D36054" w:rsidRPr="00D36054" w:rsidRDefault="00D36054" w:rsidP="00D36054">
      <w:pPr>
        <w:spacing w:after="0" w:line="240" w:lineRule="auto"/>
        <w:jc w:val="both"/>
        <w:rPr>
          <w:rFonts w:ascii="Arial" w:eastAsia="Times New Roman" w:hAnsi="Arial" w:cs="Arial"/>
          <w:color w:val="666666"/>
          <w:kern w:val="0"/>
          <w:sz w:val="27"/>
          <w:szCs w:val="27"/>
          <w:lang w:eastAsia="es-UY"/>
          <w14:ligatures w14:val="none"/>
        </w:rPr>
      </w:pPr>
    </w:p>
    <w:p w14:paraId="52247794" w14:textId="77777777" w:rsidR="00D36054" w:rsidRPr="00D36054" w:rsidRDefault="00D36054" w:rsidP="00D36054">
      <w:pPr>
        <w:spacing w:after="0" w:line="240" w:lineRule="auto"/>
        <w:jc w:val="both"/>
        <w:rPr>
          <w:rFonts w:ascii="Arial" w:eastAsia="Times New Roman" w:hAnsi="Arial" w:cs="Arial"/>
          <w:color w:val="666666"/>
          <w:kern w:val="0"/>
          <w:sz w:val="27"/>
          <w:szCs w:val="27"/>
          <w:lang w:eastAsia="es-UY"/>
          <w14:ligatures w14:val="none"/>
        </w:rPr>
      </w:pPr>
      <w:r w:rsidRPr="00D36054">
        <w:rPr>
          <w:rFonts w:ascii="Arial" w:eastAsia="Times New Roman" w:hAnsi="Arial" w:cs="Arial"/>
          <w:color w:val="666666"/>
          <w:kern w:val="0"/>
          <w:sz w:val="27"/>
          <w:szCs w:val="27"/>
          <w:lang w:eastAsia="es-UY"/>
          <w14:ligatures w14:val="none"/>
        </w:rPr>
        <w:t>Este modelo centrado en la enfermedad parece haber fracasado. Deberíamos sustituirlo por un modelo centrado en los derechos humanos, como el que defiende la </w:t>
      </w:r>
      <w:r w:rsidRPr="00D36054">
        <w:rPr>
          <w:rFonts w:ascii="Arial" w:eastAsia="Times New Roman" w:hAnsi="Arial" w:cs="Arial"/>
          <w:b/>
          <w:bCs/>
          <w:color w:val="666666"/>
          <w:kern w:val="0"/>
          <w:sz w:val="27"/>
          <w:szCs w:val="27"/>
          <w:lang w:eastAsia="es-UY"/>
          <w14:ligatures w14:val="none"/>
        </w:rPr>
        <w:t>Organización Mundial de la Salud</w:t>
      </w:r>
      <w:r w:rsidRPr="00D36054">
        <w:rPr>
          <w:rFonts w:ascii="Arial" w:eastAsia="Times New Roman" w:hAnsi="Arial" w:cs="Arial"/>
          <w:color w:val="666666"/>
          <w:kern w:val="0"/>
          <w:sz w:val="27"/>
          <w:szCs w:val="27"/>
          <w:lang w:eastAsia="es-UY"/>
          <w14:ligatures w14:val="none"/>
        </w:rPr>
        <w:t> ( </w:t>
      </w:r>
      <w:r w:rsidRPr="00D36054">
        <w:rPr>
          <w:rFonts w:ascii="Arial" w:eastAsia="Times New Roman" w:hAnsi="Arial" w:cs="Arial"/>
          <w:b/>
          <w:bCs/>
          <w:color w:val="666666"/>
          <w:kern w:val="0"/>
          <w:sz w:val="27"/>
          <w:szCs w:val="27"/>
          <w:lang w:eastAsia="es-UY"/>
          <w14:ligatures w14:val="none"/>
        </w:rPr>
        <w:t>OMS</w:t>
      </w:r>
      <w:r w:rsidRPr="00D36054">
        <w:rPr>
          <w:rFonts w:ascii="Arial" w:eastAsia="Times New Roman" w:hAnsi="Arial" w:cs="Arial"/>
          <w:color w:val="666666"/>
          <w:kern w:val="0"/>
          <w:sz w:val="27"/>
          <w:szCs w:val="27"/>
          <w:lang w:eastAsia="es-UY"/>
          <w14:ligatures w14:val="none"/>
        </w:rPr>
        <w:t> ), enfocado en los determinantes psicológicos y sociales del sufrimiento mental, prestando atención a problemas como el racismo, </w:t>
      </w:r>
      <w:r w:rsidRPr="00D36054">
        <w:rPr>
          <w:rFonts w:ascii="Arial" w:eastAsia="Times New Roman" w:hAnsi="Arial" w:cs="Arial"/>
          <w:i/>
          <w:iCs/>
          <w:color w:val="666666"/>
          <w:kern w:val="0"/>
          <w:sz w:val="27"/>
          <w:szCs w:val="27"/>
          <w:lang w:eastAsia="es-UY"/>
          <w14:ligatures w14:val="none"/>
        </w:rPr>
        <w:t>el acoso escolar</w:t>
      </w:r>
      <w:r w:rsidRPr="00D36054">
        <w:rPr>
          <w:rFonts w:ascii="Arial" w:eastAsia="Times New Roman" w:hAnsi="Arial" w:cs="Arial"/>
          <w:color w:val="666666"/>
          <w:kern w:val="0"/>
          <w:sz w:val="27"/>
          <w:szCs w:val="27"/>
          <w:lang w:eastAsia="es-UY"/>
          <w14:ligatures w14:val="none"/>
        </w:rPr>
        <w:t> , la pobreza y la misoginia, entre otros. Es importante recordar que en 2021 la </w:t>
      </w:r>
      <w:r w:rsidRPr="00D36054">
        <w:rPr>
          <w:rFonts w:ascii="Arial" w:eastAsia="Times New Roman" w:hAnsi="Arial" w:cs="Arial"/>
          <w:b/>
          <w:bCs/>
          <w:color w:val="666666"/>
          <w:kern w:val="0"/>
          <w:sz w:val="27"/>
          <w:szCs w:val="27"/>
          <w:lang w:eastAsia="es-UY"/>
          <w14:ligatures w14:val="none"/>
        </w:rPr>
        <w:t>OMS</w:t>
      </w:r>
      <w:r w:rsidRPr="00D36054">
        <w:rPr>
          <w:rFonts w:ascii="Arial" w:eastAsia="Times New Roman" w:hAnsi="Arial" w:cs="Arial"/>
          <w:color w:val="666666"/>
          <w:kern w:val="0"/>
          <w:sz w:val="27"/>
          <w:szCs w:val="27"/>
          <w:lang w:eastAsia="es-UY"/>
          <w14:ligatures w14:val="none"/>
        </w:rPr>
        <w:t> propuso una política centrada en la persona y que respeta los derechos, afirmando que la práctica actual a nivel mundial sitúa los fármacos psicotrópicos en el centro de la respuesta al tratamiento, mientras que las intervenciones psicosociales y psicológicas, así como el apoyo entre pares, deberían explorarse y ofrecerse en el contexto de un enfoque basado en los derechos.</w:t>
      </w:r>
    </w:p>
    <w:p w14:paraId="4C9F60EF" w14:textId="77777777" w:rsidR="00926044" w:rsidRDefault="00926044"/>
    <w:p w14:paraId="666BD025" w14:textId="12F1A0DB" w:rsidR="00D36054" w:rsidRDefault="00D36054">
      <w:hyperlink r:id="rId20" w:history="1">
        <w:r w:rsidRPr="00CF5B11">
          <w:rPr>
            <w:rStyle w:val="Hipervnculo"/>
          </w:rPr>
          <w:t>https://www.ihu.unisinos.br/665441-a-infancia-como-problema-patologizacao-e-psiquiatrizacao-de-criancas-e-adolescentes-entrevista-especial-com-sandra-caponi</w:t>
        </w:r>
      </w:hyperlink>
    </w:p>
    <w:p w14:paraId="6D975CCB" w14:textId="77777777" w:rsidR="00D36054" w:rsidRDefault="00D36054"/>
    <w:sectPr w:rsidR="00D360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54"/>
    <w:rsid w:val="000216EE"/>
    <w:rsid w:val="00926044"/>
    <w:rsid w:val="00D3605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7B35"/>
  <w15:chartTrackingRefBased/>
  <w15:docId w15:val="{2A22854E-CACE-43F5-8A01-A05986BF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6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6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60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60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60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60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60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60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60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60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60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60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60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60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60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60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60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6054"/>
    <w:rPr>
      <w:rFonts w:eastAsiaTheme="majorEastAsia" w:cstheme="majorBidi"/>
      <w:color w:val="272727" w:themeColor="text1" w:themeTint="D8"/>
    </w:rPr>
  </w:style>
  <w:style w:type="paragraph" w:styleId="Ttulo">
    <w:name w:val="Title"/>
    <w:basedOn w:val="Normal"/>
    <w:next w:val="Normal"/>
    <w:link w:val="TtuloCar"/>
    <w:uiPriority w:val="10"/>
    <w:qFormat/>
    <w:rsid w:val="00D36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60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60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60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6054"/>
    <w:pPr>
      <w:spacing w:before="160"/>
      <w:jc w:val="center"/>
    </w:pPr>
    <w:rPr>
      <w:i/>
      <w:iCs/>
      <w:color w:val="404040" w:themeColor="text1" w:themeTint="BF"/>
    </w:rPr>
  </w:style>
  <w:style w:type="character" w:customStyle="1" w:styleId="CitaCar">
    <w:name w:val="Cita Car"/>
    <w:basedOn w:val="Fuentedeprrafopredeter"/>
    <w:link w:val="Cita"/>
    <w:uiPriority w:val="29"/>
    <w:rsid w:val="00D36054"/>
    <w:rPr>
      <w:i/>
      <w:iCs/>
      <w:color w:val="404040" w:themeColor="text1" w:themeTint="BF"/>
    </w:rPr>
  </w:style>
  <w:style w:type="paragraph" w:styleId="Prrafodelista">
    <w:name w:val="List Paragraph"/>
    <w:basedOn w:val="Normal"/>
    <w:uiPriority w:val="34"/>
    <w:qFormat/>
    <w:rsid w:val="00D36054"/>
    <w:pPr>
      <w:ind w:left="720"/>
      <w:contextualSpacing/>
    </w:pPr>
  </w:style>
  <w:style w:type="character" w:styleId="nfasisintenso">
    <w:name w:val="Intense Emphasis"/>
    <w:basedOn w:val="Fuentedeprrafopredeter"/>
    <w:uiPriority w:val="21"/>
    <w:qFormat/>
    <w:rsid w:val="00D36054"/>
    <w:rPr>
      <w:i/>
      <w:iCs/>
      <w:color w:val="0F4761" w:themeColor="accent1" w:themeShade="BF"/>
    </w:rPr>
  </w:style>
  <w:style w:type="paragraph" w:styleId="Citadestacada">
    <w:name w:val="Intense Quote"/>
    <w:basedOn w:val="Normal"/>
    <w:next w:val="Normal"/>
    <w:link w:val="CitadestacadaCar"/>
    <w:uiPriority w:val="30"/>
    <w:qFormat/>
    <w:rsid w:val="00D36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6054"/>
    <w:rPr>
      <w:i/>
      <w:iCs/>
      <w:color w:val="0F4761" w:themeColor="accent1" w:themeShade="BF"/>
    </w:rPr>
  </w:style>
  <w:style w:type="character" w:styleId="Referenciaintensa">
    <w:name w:val="Intense Reference"/>
    <w:basedOn w:val="Fuentedeprrafopredeter"/>
    <w:uiPriority w:val="32"/>
    <w:qFormat/>
    <w:rsid w:val="00D36054"/>
    <w:rPr>
      <w:b/>
      <w:bCs/>
      <w:smallCaps/>
      <w:color w:val="0F4761" w:themeColor="accent1" w:themeShade="BF"/>
      <w:spacing w:val="5"/>
    </w:rPr>
  </w:style>
  <w:style w:type="character" w:styleId="Hipervnculo">
    <w:name w:val="Hyperlink"/>
    <w:basedOn w:val="Fuentedeprrafopredeter"/>
    <w:uiPriority w:val="99"/>
    <w:unhideWhenUsed/>
    <w:rsid w:val="00D36054"/>
    <w:rPr>
      <w:color w:val="467886" w:themeColor="hyperlink"/>
      <w:u w:val="single"/>
    </w:rPr>
  </w:style>
  <w:style w:type="character" w:styleId="Mencinsinresolver">
    <w:name w:val="Unresolved Mention"/>
    <w:basedOn w:val="Fuentedeprrafopredeter"/>
    <w:uiPriority w:val="99"/>
    <w:semiHidden/>
    <w:unhideWhenUsed/>
    <w:rsid w:val="00D36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hu.unisinos.br/publicacoes/78-noticias/578086-medicalizacao-infantil-x-liberdade-e-criatividade" TargetMode="External"/><Relationship Id="rId18" Type="http://schemas.openxmlformats.org/officeDocument/2006/relationships/hyperlink" Target="https://www.ihu.unisinos.br/categorias/636010-suicidio-e-redes-digitais-artigo-de-frei-bett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hu.unisinos.br/entrevistas/531884-neuronarrativas-a-hipocrisia-institucionalizada-da-medicalizacao-da-saude-mental-entrevista-especial-com-sandra-caponi" TargetMode="External"/><Relationship Id="rId12" Type="http://schemas.openxmlformats.org/officeDocument/2006/relationships/hyperlink" Target="https://ihu.unisinos.br/categorias/646777-da-hiperconectividade-a-anulacao-da-infancia-a-saude-mental-das-criancas-e-jovens-em-debate-no-ihu" TargetMode="External"/><Relationship Id="rId17" Type="http://schemas.openxmlformats.org/officeDocument/2006/relationships/hyperlink" Target="https://www.ihu.unisinos.br/categorias/664098-ibge-alerta-para-quadro-preocupante-na-saude-mental-de-adolescentes" TargetMode="External"/><Relationship Id="rId2" Type="http://schemas.openxmlformats.org/officeDocument/2006/relationships/settings" Target="settings.xml"/><Relationship Id="rId16" Type="http://schemas.openxmlformats.org/officeDocument/2006/relationships/hyperlink" Target="https://www.ihu.unisinos.br/categorias/622974-a-geracao-do-quarto-esta-pedindo-socorro" TargetMode="External"/><Relationship Id="rId20" Type="http://schemas.openxmlformats.org/officeDocument/2006/relationships/hyperlink" Target="https://www.ihu.unisinos.br/665441-a-infancia-como-problema-patologizacao-e-psiquiatrizacao-de-criancas-e-adolescentes-entrevista-especial-com-sandra-caponi" TargetMode="External"/><Relationship Id="rId1" Type="http://schemas.openxmlformats.org/officeDocument/2006/relationships/styles" Target="styles.xml"/><Relationship Id="rId6" Type="http://schemas.openxmlformats.org/officeDocument/2006/relationships/hyperlink" Target="https://www.youtube.com/live/fjWZYURcw-o?si=P8-sc0WRVmRNIAWd" TargetMode="External"/><Relationship Id="rId11" Type="http://schemas.openxmlformats.org/officeDocument/2006/relationships/hyperlink" Target="https://www.ihu.unisinos.br/noticias/547653-ritalina-uma-perigosa-qfacilidadeq-para-os-pais" TargetMode="External"/><Relationship Id="rId5" Type="http://schemas.openxmlformats.org/officeDocument/2006/relationships/hyperlink" Target="https://www.ihu.unisinos.br/categorias/664555-a-infancia-como-problema-patologizacao-e-psiquiatrizacao-de-criancas-e-adolescentes-artigo-de-marcia-rosane-junges" TargetMode="External"/><Relationship Id="rId15" Type="http://schemas.openxmlformats.org/officeDocument/2006/relationships/hyperlink" Target="https://ihu.unisinos.br/categorias/617106-precisamos-desmedicalizar-o-sofrimento-entrevista-com-james-david" TargetMode="External"/><Relationship Id="rId10" Type="http://schemas.openxmlformats.org/officeDocument/2006/relationships/hyperlink" Target="https://ihu.unisinos.br/categorias/159-entrevistas/618040-saude-mental-na-infancia-questao-de-saude-publica-torna-familias-empobrecidas-mais-vulneraveis-entrevista-especial-com-joviana-avanci" TargetMode="External"/><Relationship Id="rId19" Type="http://schemas.openxmlformats.org/officeDocument/2006/relationships/hyperlink" Target="https://ihu.unisinos.br/categorias/188-noticias-2018/578642-bullying-como-evitar-uma-tragedia" TargetMode="External"/><Relationship Id="rId4" Type="http://schemas.openxmlformats.org/officeDocument/2006/relationships/image" Target="media/image1.png"/><Relationship Id="rId9" Type="http://schemas.openxmlformats.org/officeDocument/2006/relationships/hyperlink" Target="https://ihu.unisinos.br/categorias/639121-inutil-proibir-as-redes-sociais-a-criancas-frageis-artigo-de-matteo-lancini" TargetMode="External"/><Relationship Id="rId14" Type="http://schemas.openxmlformats.org/officeDocument/2006/relationships/hyperlink" Target="https://www.ihu.unisinos.br/categorias/159-entrevistas/657982-sus-35-anos-e-hora-de-desprivatizar-o-sistema-publico-de-saude-entrevista-especial-com-leonardo-matto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5976</Words>
  <Characters>32874</Characters>
  <Application>Microsoft Office Word</Application>
  <DocSecurity>0</DocSecurity>
  <Lines>273</Lines>
  <Paragraphs>77</Paragraphs>
  <ScaleCrop>false</ScaleCrop>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2026-05-08T14:13:00Z</dcterms:created>
  <dcterms:modified xsi:type="dcterms:W3CDTF">2026-05-08T14:21:00Z</dcterms:modified>
</cp:coreProperties>
</file>