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149F" w14:textId="77777777" w:rsidR="002936B8" w:rsidRDefault="002936B8" w:rsidP="002936B8">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4E1F4F3B" wp14:editId="39B3E724">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27 de abril al 4 de mayo de 2026</w:t>
      </w:r>
    </w:p>
    <w:p w14:paraId="667FE3A9" w14:textId="77777777" w:rsidR="00C167A9" w:rsidRDefault="002936B8" w:rsidP="002936B8">
      <w:pPr>
        <w:pStyle w:val="Prrafodelista"/>
        <w:spacing w:line="240" w:lineRule="auto"/>
        <w:ind w:left="567" w:hanging="283"/>
        <w:jc w:val="center"/>
        <w:rPr>
          <w:b/>
          <w:color w:val="C00000"/>
          <w:sz w:val="32"/>
          <w:szCs w:val="32"/>
        </w:rPr>
      </w:pPr>
      <w:r>
        <w:rPr>
          <w:b/>
          <w:color w:val="C00000"/>
          <w:sz w:val="32"/>
          <w:szCs w:val="32"/>
        </w:rPr>
        <w:t>SUPLEMENTO</w:t>
      </w:r>
    </w:p>
    <w:sdt>
      <w:sdtPr>
        <w:rPr>
          <w:rFonts w:ascii="Times New Roman" w:eastAsiaTheme="minorHAnsi" w:hAnsi="Times New Roman" w:cs="Times New Roman"/>
          <w:color w:val="auto"/>
          <w:sz w:val="28"/>
          <w:szCs w:val="28"/>
          <w:lang w:val="es-ES" w:eastAsia="en-US"/>
        </w:rPr>
        <w:id w:val="56360430"/>
        <w:docPartObj>
          <w:docPartGallery w:val="Table of Contents"/>
          <w:docPartUnique/>
        </w:docPartObj>
      </w:sdtPr>
      <w:sdtEndPr>
        <w:rPr>
          <w:bCs/>
        </w:rPr>
      </w:sdtEndPr>
      <w:sdtContent>
        <w:p w14:paraId="534DCAAC" w14:textId="77777777" w:rsidR="00C167A9" w:rsidRDefault="00C167A9">
          <w:pPr>
            <w:pStyle w:val="TtuloTDC"/>
          </w:pPr>
          <w:r>
            <w:rPr>
              <w:lang w:val="es-ES"/>
            </w:rPr>
            <w:t>Contenido</w:t>
          </w:r>
        </w:p>
        <w:p w14:paraId="6A65011F" w14:textId="77777777" w:rsidR="00C167A9" w:rsidRPr="00D0146E" w:rsidRDefault="00C167A9" w:rsidP="00C167A9">
          <w:pPr>
            <w:pStyle w:val="TDC1"/>
            <w:tabs>
              <w:tab w:val="right" w:leader="dot" w:pos="8494"/>
            </w:tabs>
            <w:spacing w:after="0" w:line="240" w:lineRule="auto"/>
            <w:rPr>
              <w:noProof/>
            </w:rPr>
          </w:pPr>
          <w:r w:rsidRPr="00D0146E">
            <w:rPr>
              <w:bCs/>
              <w:lang w:val="es-ES"/>
            </w:rPr>
            <w:fldChar w:fldCharType="begin"/>
          </w:r>
          <w:r w:rsidRPr="00D0146E">
            <w:rPr>
              <w:bCs/>
              <w:lang w:val="es-ES"/>
            </w:rPr>
            <w:instrText xml:space="preserve"> TOC \o "1-3" \h \z \u </w:instrText>
          </w:r>
          <w:r w:rsidRPr="00D0146E">
            <w:rPr>
              <w:bCs/>
              <w:lang w:val="es-ES"/>
            </w:rPr>
            <w:fldChar w:fldCharType="separate"/>
          </w:r>
          <w:hyperlink w:anchor="_Toc229063376" w:history="1">
            <w:r w:rsidRPr="00D0146E">
              <w:rPr>
                <w:rStyle w:val="Hipervnculo"/>
                <w:b/>
                <w:noProof/>
                <w:color w:val="C00000"/>
                <w:sz w:val="32"/>
                <w:szCs w:val="32"/>
              </w:rPr>
              <w:t>AMÉRICA LATINA</w:t>
            </w:r>
            <w:r w:rsidRPr="00D0146E">
              <w:rPr>
                <w:noProof/>
                <w:webHidden/>
              </w:rPr>
              <w:tab/>
            </w:r>
            <w:r w:rsidRPr="00D0146E">
              <w:rPr>
                <w:noProof/>
                <w:webHidden/>
              </w:rPr>
              <w:fldChar w:fldCharType="begin"/>
            </w:r>
            <w:r w:rsidRPr="00D0146E">
              <w:rPr>
                <w:noProof/>
                <w:webHidden/>
              </w:rPr>
              <w:instrText xml:space="preserve"> PAGEREF _Toc229063376 \h </w:instrText>
            </w:r>
            <w:r w:rsidRPr="00D0146E">
              <w:rPr>
                <w:noProof/>
                <w:webHidden/>
              </w:rPr>
            </w:r>
            <w:r w:rsidRPr="00D0146E">
              <w:rPr>
                <w:noProof/>
                <w:webHidden/>
              </w:rPr>
              <w:fldChar w:fldCharType="separate"/>
            </w:r>
            <w:r w:rsidRPr="00D0146E">
              <w:rPr>
                <w:noProof/>
                <w:webHidden/>
              </w:rPr>
              <w:t>2</w:t>
            </w:r>
            <w:r w:rsidRPr="00D0146E">
              <w:rPr>
                <w:noProof/>
                <w:webHidden/>
              </w:rPr>
              <w:fldChar w:fldCharType="end"/>
            </w:r>
          </w:hyperlink>
        </w:p>
        <w:p w14:paraId="3FE8FDE5" w14:textId="77777777" w:rsidR="00C167A9" w:rsidRPr="00D0146E" w:rsidRDefault="00C167A9" w:rsidP="00B46915">
          <w:pPr>
            <w:pStyle w:val="TDC2"/>
            <w:rPr>
              <w:noProof/>
            </w:rPr>
          </w:pPr>
          <w:hyperlink w:anchor="_Toc229063377" w:history="1">
            <w:r w:rsidRPr="00D0146E">
              <w:rPr>
                <w:rStyle w:val="Hipervnculo"/>
                <w:rFonts w:eastAsia="Times New Roman"/>
                <w:noProof/>
                <w:lang w:eastAsia="es-UY"/>
              </w:rPr>
              <w:t>"Sí, es posible": Cincuenta países debaten en Colombia un futuro sin petróleo ni gas</w:t>
            </w:r>
            <w:r w:rsidRPr="00D0146E">
              <w:rPr>
                <w:noProof/>
                <w:webHidden/>
              </w:rPr>
              <w:tab/>
            </w:r>
            <w:r w:rsidRPr="00D0146E">
              <w:rPr>
                <w:noProof/>
                <w:webHidden/>
              </w:rPr>
              <w:fldChar w:fldCharType="begin"/>
            </w:r>
            <w:r w:rsidRPr="00D0146E">
              <w:rPr>
                <w:noProof/>
                <w:webHidden/>
              </w:rPr>
              <w:instrText xml:space="preserve"> PAGEREF _Toc229063377 \h </w:instrText>
            </w:r>
            <w:r w:rsidRPr="00D0146E">
              <w:rPr>
                <w:noProof/>
                <w:webHidden/>
              </w:rPr>
            </w:r>
            <w:r w:rsidRPr="00D0146E">
              <w:rPr>
                <w:noProof/>
                <w:webHidden/>
              </w:rPr>
              <w:fldChar w:fldCharType="separate"/>
            </w:r>
            <w:r w:rsidRPr="00D0146E">
              <w:rPr>
                <w:noProof/>
                <w:webHidden/>
              </w:rPr>
              <w:t>2</w:t>
            </w:r>
            <w:r w:rsidRPr="00D0146E">
              <w:rPr>
                <w:noProof/>
                <w:webHidden/>
              </w:rPr>
              <w:fldChar w:fldCharType="end"/>
            </w:r>
          </w:hyperlink>
        </w:p>
        <w:p w14:paraId="686108CA" w14:textId="77777777" w:rsidR="00C167A9" w:rsidRPr="00D0146E" w:rsidRDefault="00C167A9" w:rsidP="00B46915">
          <w:pPr>
            <w:pStyle w:val="TDC2"/>
            <w:rPr>
              <w:noProof/>
            </w:rPr>
          </w:pPr>
          <w:hyperlink w:anchor="_Toc229063384" w:history="1">
            <w:r w:rsidRPr="00D0146E">
              <w:rPr>
                <w:rStyle w:val="Hipervnculo"/>
                <w:noProof/>
              </w:rPr>
              <w:t>La tragedia contínua en Iquitos: "Nada puede justificar una muerte. Hay personas desaparecidas"</w:t>
            </w:r>
            <w:r w:rsidRPr="00D0146E">
              <w:rPr>
                <w:noProof/>
                <w:webHidden/>
              </w:rPr>
              <w:tab/>
            </w:r>
            <w:r w:rsidRPr="00D0146E">
              <w:rPr>
                <w:noProof/>
                <w:webHidden/>
              </w:rPr>
              <w:fldChar w:fldCharType="begin"/>
            </w:r>
            <w:r w:rsidRPr="00D0146E">
              <w:rPr>
                <w:noProof/>
                <w:webHidden/>
              </w:rPr>
              <w:instrText xml:space="preserve"> PAGEREF _Toc229063384 \h </w:instrText>
            </w:r>
            <w:r w:rsidRPr="00D0146E">
              <w:rPr>
                <w:noProof/>
                <w:webHidden/>
              </w:rPr>
            </w:r>
            <w:r w:rsidRPr="00D0146E">
              <w:rPr>
                <w:noProof/>
                <w:webHidden/>
              </w:rPr>
              <w:fldChar w:fldCharType="separate"/>
            </w:r>
            <w:r w:rsidRPr="00D0146E">
              <w:rPr>
                <w:noProof/>
                <w:webHidden/>
              </w:rPr>
              <w:t>4</w:t>
            </w:r>
            <w:r w:rsidRPr="00D0146E">
              <w:rPr>
                <w:noProof/>
                <w:webHidden/>
              </w:rPr>
              <w:fldChar w:fldCharType="end"/>
            </w:r>
          </w:hyperlink>
        </w:p>
        <w:p w14:paraId="6D9B1BF9" w14:textId="77777777" w:rsidR="00C167A9" w:rsidRPr="00D0146E" w:rsidRDefault="00C167A9" w:rsidP="00B46915">
          <w:pPr>
            <w:pStyle w:val="TDC2"/>
            <w:rPr>
              <w:noProof/>
            </w:rPr>
          </w:pPr>
          <w:hyperlink w:anchor="_Toc229063388" w:history="1">
            <w:r w:rsidRPr="00D0146E">
              <w:rPr>
                <w:rStyle w:val="Hipervnculo"/>
                <w:rFonts w:eastAsia="Times New Roman"/>
                <w:noProof/>
                <w:lang w:eastAsia="es-PE"/>
              </w:rPr>
              <w:t xml:space="preserve">Tantas guerras en salud, y ninguna necesita un F-16, POR </w:t>
            </w:r>
            <w:r w:rsidRPr="00D0146E">
              <w:rPr>
                <w:rStyle w:val="Hipervnculo"/>
                <w:rFonts w:eastAsia="Times New Roman"/>
                <w:i/>
                <w:iCs/>
                <w:noProof/>
                <w:lang w:eastAsia="es-PE"/>
              </w:rPr>
              <w:t>Víctor Zamora*</w:t>
            </w:r>
            <w:r w:rsidRPr="00D0146E">
              <w:rPr>
                <w:noProof/>
                <w:webHidden/>
              </w:rPr>
              <w:tab/>
            </w:r>
            <w:r w:rsidRPr="00D0146E">
              <w:rPr>
                <w:noProof/>
                <w:webHidden/>
              </w:rPr>
              <w:fldChar w:fldCharType="begin"/>
            </w:r>
            <w:r w:rsidRPr="00D0146E">
              <w:rPr>
                <w:noProof/>
                <w:webHidden/>
              </w:rPr>
              <w:instrText xml:space="preserve"> PAGEREF _Toc229063388 \h </w:instrText>
            </w:r>
            <w:r w:rsidRPr="00D0146E">
              <w:rPr>
                <w:noProof/>
                <w:webHidden/>
              </w:rPr>
            </w:r>
            <w:r w:rsidRPr="00D0146E">
              <w:rPr>
                <w:noProof/>
                <w:webHidden/>
              </w:rPr>
              <w:fldChar w:fldCharType="separate"/>
            </w:r>
            <w:r w:rsidRPr="00D0146E">
              <w:rPr>
                <w:noProof/>
                <w:webHidden/>
              </w:rPr>
              <w:t>5</w:t>
            </w:r>
            <w:r w:rsidRPr="00D0146E">
              <w:rPr>
                <w:noProof/>
                <w:webHidden/>
              </w:rPr>
              <w:fldChar w:fldCharType="end"/>
            </w:r>
          </w:hyperlink>
        </w:p>
        <w:p w14:paraId="728D238E" w14:textId="77777777" w:rsidR="00C167A9" w:rsidRPr="00D0146E" w:rsidRDefault="00C167A9" w:rsidP="00B46915">
          <w:pPr>
            <w:pStyle w:val="TDC2"/>
            <w:rPr>
              <w:noProof/>
            </w:rPr>
          </w:pPr>
          <w:hyperlink w:anchor="_Toc229063392" w:history="1">
            <w:r w:rsidRPr="00D0146E">
              <w:rPr>
                <w:rStyle w:val="Hipervnculo"/>
                <w:noProof/>
              </w:rPr>
              <w:t>Esperando en la oscuridad. El bloqueo de combustible estadounidense contra Cuba, Joy Gordon</w:t>
            </w:r>
            <w:r w:rsidRPr="00D0146E">
              <w:rPr>
                <w:noProof/>
                <w:webHidden/>
              </w:rPr>
              <w:tab/>
            </w:r>
            <w:r w:rsidRPr="00D0146E">
              <w:rPr>
                <w:noProof/>
                <w:webHidden/>
              </w:rPr>
              <w:fldChar w:fldCharType="begin"/>
            </w:r>
            <w:r w:rsidRPr="00D0146E">
              <w:rPr>
                <w:noProof/>
                <w:webHidden/>
              </w:rPr>
              <w:instrText xml:space="preserve"> PAGEREF _Toc229063392 \h </w:instrText>
            </w:r>
            <w:r w:rsidRPr="00D0146E">
              <w:rPr>
                <w:noProof/>
                <w:webHidden/>
              </w:rPr>
            </w:r>
            <w:r w:rsidRPr="00D0146E">
              <w:rPr>
                <w:noProof/>
                <w:webHidden/>
              </w:rPr>
              <w:fldChar w:fldCharType="separate"/>
            </w:r>
            <w:r w:rsidRPr="00D0146E">
              <w:rPr>
                <w:noProof/>
                <w:webHidden/>
              </w:rPr>
              <w:t>7</w:t>
            </w:r>
            <w:r w:rsidRPr="00D0146E">
              <w:rPr>
                <w:noProof/>
                <w:webHidden/>
              </w:rPr>
              <w:fldChar w:fldCharType="end"/>
            </w:r>
          </w:hyperlink>
        </w:p>
        <w:p w14:paraId="2B99E16B" w14:textId="77777777" w:rsidR="00C167A9" w:rsidRPr="00D0146E" w:rsidRDefault="00C167A9" w:rsidP="00B46915">
          <w:pPr>
            <w:pStyle w:val="TDC2"/>
            <w:rPr>
              <w:noProof/>
            </w:rPr>
          </w:pPr>
          <w:hyperlink w:anchor="_Toc229063393" w:history="1">
            <w:r w:rsidRPr="00D0146E">
              <w:rPr>
                <w:rStyle w:val="Hipervnculo"/>
                <w:rFonts w:eastAsia="Times New Roman"/>
                <w:noProof/>
                <w:lang w:eastAsia="es-PE"/>
              </w:rPr>
              <w:t>La pastora Milagros Jáuregui, expresión de una teología feminicida</w:t>
            </w:r>
            <w:r w:rsidRPr="00D0146E">
              <w:rPr>
                <w:noProof/>
                <w:webHidden/>
              </w:rPr>
              <w:tab/>
            </w:r>
            <w:r w:rsidRPr="00D0146E">
              <w:rPr>
                <w:noProof/>
                <w:webHidden/>
              </w:rPr>
              <w:fldChar w:fldCharType="begin"/>
            </w:r>
            <w:r w:rsidRPr="00D0146E">
              <w:rPr>
                <w:noProof/>
                <w:webHidden/>
              </w:rPr>
              <w:instrText xml:space="preserve"> PAGEREF _Toc229063393 \h </w:instrText>
            </w:r>
            <w:r w:rsidRPr="00D0146E">
              <w:rPr>
                <w:noProof/>
                <w:webHidden/>
              </w:rPr>
            </w:r>
            <w:r w:rsidRPr="00D0146E">
              <w:rPr>
                <w:noProof/>
                <w:webHidden/>
              </w:rPr>
              <w:fldChar w:fldCharType="separate"/>
            </w:r>
            <w:r w:rsidRPr="00D0146E">
              <w:rPr>
                <w:noProof/>
                <w:webHidden/>
              </w:rPr>
              <w:t>20</w:t>
            </w:r>
            <w:r w:rsidRPr="00D0146E">
              <w:rPr>
                <w:noProof/>
                <w:webHidden/>
              </w:rPr>
              <w:fldChar w:fldCharType="end"/>
            </w:r>
          </w:hyperlink>
        </w:p>
        <w:p w14:paraId="49698FD3" w14:textId="77777777" w:rsidR="00C167A9" w:rsidRPr="00D0146E" w:rsidRDefault="00C167A9" w:rsidP="00B46915">
          <w:pPr>
            <w:pStyle w:val="TDC2"/>
            <w:rPr>
              <w:noProof/>
            </w:rPr>
          </w:pPr>
          <w:hyperlink w:anchor="_Toc229063394" w:history="1">
            <w:r w:rsidRPr="00D0146E">
              <w:rPr>
                <w:rStyle w:val="Hipervnculo"/>
                <w:noProof/>
              </w:rPr>
              <w:t>Cecilia Méndez</w:t>
            </w:r>
            <w:r w:rsidR="00D0146E">
              <w:rPr>
                <w:rStyle w:val="Hipervnculo"/>
                <w:noProof/>
              </w:rPr>
              <w:t xml:space="preserve"> sobre el arzobispo de LIma</w:t>
            </w:r>
            <w:r w:rsidRPr="00D0146E">
              <w:rPr>
                <w:noProof/>
                <w:webHidden/>
              </w:rPr>
              <w:tab/>
            </w:r>
            <w:r w:rsidRPr="00D0146E">
              <w:rPr>
                <w:noProof/>
                <w:webHidden/>
              </w:rPr>
              <w:fldChar w:fldCharType="begin"/>
            </w:r>
            <w:r w:rsidRPr="00D0146E">
              <w:rPr>
                <w:noProof/>
                <w:webHidden/>
              </w:rPr>
              <w:instrText xml:space="preserve"> PAGEREF _Toc229063394 \h </w:instrText>
            </w:r>
            <w:r w:rsidRPr="00D0146E">
              <w:rPr>
                <w:noProof/>
                <w:webHidden/>
              </w:rPr>
            </w:r>
            <w:r w:rsidRPr="00D0146E">
              <w:rPr>
                <w:noProof/>
                <w:webHidden/>
              </w:rPr>
              <w:fldChar w:fldCharType="separate"/>
            </w:r>
            <w:r w:rsidRPr="00D0146E">
              <w:rPr>
                <w:noProof/>
                <w:webHidden/>
              </w:rPr>
              <w:t>27</w:t>
            </w:r>
            <w:r w:rsidRPr="00D0146E">
              <w:rPr>
                <w:noProof/>
                <w:webHidden/>
              </w:rPr>
              <w:fldChar w:fldCharType="end"/>
            </w:r>
          </w:hyperlink>
        </w:p>
        <w:p w14:paraId="71BF7634" w14:textId="77777777" w:rsidR="00D0146E" w:rsidRPr="00D0146E" w:rsidRDefault="00D0146E" w:rsidP="00C167A9">
          <w:pPr>
            <w:pStyle w:val="TDC1"/>
            <w:tabs>
              <w:tab w:val="right" w:leader="dot" w:pos="8494"/>
            </w:tabs>
            <w:spacing w:after="0" w:line="240" w:lineRule="auto"/>
            <w:rPr>
              <w:rStyle w:val="Hipervnculo"/>
              <w:noProof/>
            </w:rPr>
          </w:pPr>
        </w:p>
        <w:p w14:paraId="59269FF3" w14:textId="77777777" w:rsidR="00C167A9" w:rsidRPr="00D0146E" w:rsidRDefault="00C167A9" w:rsidP="00C167A9">
          <w:pPr>
            <w:pStyle w:val="TDC1"/>
            <w:tabs>
              <w:tab w:val="right" w:leader="dot" w:pos="8494"/>
            </w:tabs>
            <w:spacing w:after="0" w:line="240" w:lineRule="auto"/>
            <w:rPr>
              <w:noProof/>
            </w:rPr>
          </w:pPr>
          <w:hyperlink w:anchor="_Toc229063395" w:history="1">
            <w:r w:rsidRPr="00D0146E">
              <w:rPr>
                <w:rStyle w:val="Hipervnculo"/>
                <w:b/>
                <w:noProof/>
                <w:color w:val="C00000"/>
                <w:sz w:val="32"/>
                <w:szCs w:val="32"/>
              </w:rPr>
              <w:t>OTROS PAÍSES</w:t>
            </w:r>
            <w:r w:rsidRPr="00D0146E">
              <w:rPr>
                <w:noProof/>
                <w:webHidden/>
              </w:rPr>
              <w:tab/>
            </w:r>
            <w:r w:rsidRPr="00D0146E">
              <w:rPr>
                <w:noProof/>
                <w:webHidden/>
              </w:rPr>
              <w:fldChar w:fldCharType="begin"/>
            </w:r>
            <w:r w:rsidRPr="00D0146E">
              <w:rPr>
                <w:noProof/>
                <w:webHidden/>
              </w:rPr>
              <w:instrText xml:space="preserve"> PAGEREF _Toc229063395 \h </w:instrText>
            </w:r>
            <w:r w:rsidRPr="00D0146E">
              <w:rPr>
                <w:noProof/>
                <w:webHidden/>
              </w:rPr>
            </w:r>
            <w:r w:rsidRPr="00D0146E">
              <w:rPr>
                <w:noProof/>
                <w:webHidden/>
              </w:rPr>
              <w:fldChar w:fldCharType="separate"/>
            </w:r>
            <w:r w:rsidRPr="00D0146E">
              <w:rPr>
                <w:noProof/>
                <w:webHidden/>
              </w:rPr>
              <w:t>28</w:t>
            </w:r>
            <w:r w:rsidRPr="00D0146E">
              <w:rPr>
                <w:noProof/>
                <w:webHidden/>
              </w:rPr>
              <w:fldChar w:fldCharType="end"/>
            </w:r>
          </w:hyperlink>
        </w:p>
        <w:p w14:paraId="39D31F3E" w14:textId="77777777" w:rsidR="00C167A9" w:rsidRPr="00D0146E" w:rsidRDefault="00C167A9" w:rsidP="00B46915">
          <w:pPr>
            <w:pStyle w:val="TDC2"/>
            <w:rPr>
              <w:noProof/>
            </w:rPr>
          </w:pPr>
          <w:hyperlink w:anchor="_Toc229063396" w:history="1">
            <w:r w:rsidRPr="00D0146E">
              <w:rPr>
                <w:rStyle w:val="Hipervnculo"/>
                <w:rFonts w:eastAsia="Times New Roman"/>
                <w:noProof/>
                <w:lang w:eastAsia="es-PE"/>
              </w:rPr>
              <w:t>Pew: En Estados Unidos y otros países, el catolicismo pierde más miembros de los que gana.</w:t>
            </w:r>
            <w:r w:rsidRPr="00D0146E">
              <w:rPr>
                <w:noProof/>
                <w:webHidden/>
              </w:rPr>
              <w:tab/>
            </w:r>
            <w:r w:rsidRPr="00D0146E">
              <w:rPr>
                <w:noProof/>
                <w:webHidden/>
              </w:rPr>
              <w:fldChar w:fldCharType="begin"/>
            </w:r>
            <w:r w:rsidRPr="00D0146E">
              <w:rPr>
                <w:noProof/>
                <w:webHidden/>
              </w:rPr>
              <w:instrText xml:space="preserve"> PAGEREF _Toc229063396 \h </w:instrText>
            </w:r>
            <w:r w:rsidRPr="00D0146E">
              <w:rPr>
                <w:noProof/>
                <w:webHidden/>
              </w:rPr>
            </w:r>
            <w:r w:rsidRPr="00D0146E">
              <w:rPr>
                <w:noProof/>
                <w:webHidden/>
              </w:rPr>
              <w:fldChar w:fldCharType="separate"/>
            </w:r>
            <w:r w:rsidRPr="00D0146E">
              <w:rPr>
                <w:noProof/>
                <w:webHidden/>
              </w:rPr>
              <w:t>28</w:t>
            </w:r>
            <w:r w:rsidRPr="00D0146E">
              <w:rPr>
                <w:noProof/>
                <w:webHidden/>
              </w:rPr>
              <w:fldChar w:fldCharType="end"/>
            </w:r>
          </w:hyperlink>
        </w:p>
        <w:p w14:paraId="736271ED" w14:textId="77777777" w:rsidR="00C167A9" w:rsidRPr="00D0146E" w:rsidRDefault="00C167A9" w:rsidP="00B46915">
          <w:pPr>
            <w:pStyle w:val="TDC2"/>
            <w:rPr>
              <w:noProof/>
            </w:rPr>
          </w:pPr>
          <w:hyperlink w:anchor="_Toc229063397" w:history="1">
            <w:r w:rsidRPr="00D0146E">
              <w:rPr>
                <w:rStyle w:val="Hipervnculo"/>
                <w:noProof/>
              </w:rPr>
              <w:t>Cardenal McElroy: Por qué la Iglesia Católica puede y debe juzgar la moralidad de la guerra contra Irán.</w:t>
            </w:r>
            <w:r w:rsidRPr="00D0146E">
              <w:rPr>
                <w:noProof/>
                <w:webHidden/>
              </w:rPr>
              <w:tab/>
            </w:r>
            <w:r w:rsidRPr="00D0146E">
              <w:rPr>
                <w:noProof/>
                <w:webHidden/>
              </w:rPr>
              <w:fldChar w:fldCharType="begin"/>
            </w:r>
            <w:r w:rsidRPr="00D0146E">
              <w:rPr>
                <w:noProof/>
                <w:webHidden/>
              </w:rPr>
              <w:instrText xml:space="preserve"> PAGEREF _Toc229063397 \h </w:instrText>
            </w:r>
            <w:r w:rsidRPr="00D0146E">
              <w:rPr>
                <w:noProof/>
                <w:webHidden/>
              </w:rPr>
            </w:r>
            <w:r w:rsidRPr="00D0146E">
              <w:rPr>
                <w:noProof/>
                <w:webHidden/>
              </w:rPr>
              <w:fldChar w:fldCharType="separate"/>
            </w:r>
            <w:r w:rsidRPr="00D0146E">
              <w:rPr>
                <w:noProof/>
                <w:webHidden/>
              </w:rPr>
              <w:t>30</w:t>
            </w:r>
            <w:r w:rsidRPr="00D0146E">
              <w:rPr>
                <w:noProof/>
                <w:webHidden/>
              </w:rPr>
              <w:fldChar w:fldCharType="end"/>
            </w:r>
          </w:hyperlink>
        </w:p>
        <w:p w14:paraId="22B97A39" w14:textId="77777777" w:rsidR="00C167A9" w:rsidRPr="00D0146E" w:rsidRDefault="00C167A9" w:rsidP="00B46915">
          <w:pPr>
            <w:pStyle w:val="TDC2"/>
            <w:rPr>
              <w:noProof/>
            </w:rPr>
          </w:pPr>
          <w:hyperlink w:anchor="_Toc229063401" w:history="1">
            <w:r w:rsidRPr="00D0146E">
              <w:rPr>
                <w:rStyle w:val="Hipervnculo"/>
                <w:rFonts w:eastAsiaTheme="majorEastAsia"/>
                <w:noProof/>
              </w:rPr>
              <w:t>Ataques aéreos israelíes matan a 7 personas en el sur del Líbano mientras un convento católico es demolido con excavadoras</w:t>
            </w:r>
            <w:r w:rsidRPr="00D0146E">
              <w:rPr>
                <w:rStyle w:val="Hipervnculo"/>
                <w:noProof/>
                <w:spacing w:val="4"/>
                <w:bdr w:val="single" w:sz="2" w:space="0" w:color="auto" w:frame="1"/>
              </w:rPr>
              <w:t>.</w:t>
            </w:r>
            <w:r w:rsidRPr="00D0146E">
              <w:rPr>
                <w:noProof/>
                <w:webHidden/>
              </w:rPr>
              <w:tab/>
            </w:r>
            <w:r w:rsidRPr="00D0146E">
              <w:rPr>
                <w:noProof/>
                <w:webHidden/>
              </w:rPr>
              <w:fldChar w:fldCharType="begin"/>
            </w:r>
            <w:r w:rsidRPr="00D0146E">
              <w:rPr>
                <w:noProof/>
                <w:webHidden/>
              </w:rPr>
              <w:instrText xml:space="preserve"> PAGEREF _Toc229063401 \h </w:instrText>
            </w:r>
            <w:r w:rsidRPr="00D0146E">
              <w:rPr>
                <w:noProof/>
                <w:webHidden/>
              </w:rPr>
            </w:r>
            <w:r w:rsidRPr="00D0146E">
              <w:rPr>
                <w:noProof/>
                <w:webHidden/>
              </w:rPr>
              <w:fldChar w:fldCharType="separate"/>
            </w:r>
            <w:r w:rsidRPr="00D0146E">
              <w:rPr>
                <w:noProof/>
                <w:webHidden/>
              </w:rPr>
              <w:t>34</w:t>
            </w:r>
            <w:r w:rsidRPr="00D0146E">
              <w:rPr>
                <w:noProof/>
                <w:webHidden/>
              </w:rPr>
              <w:fldChar w:fldCharType="end"/>
            </w:r>
          </w:hyperlink>
        </w:p>
        <w:p w14:paraId="4092B08D" w14:textId="77777777" w:rsidR="00C167A9" w:rsidRPr="00D0146E" w:rsidRDefault="00C167A9" w:rsidP="00B46915">
          <w:pPr>
            <w:pStyle w:val="TDC2"/>
            <w:rPr>
              <w:noProof/>
            </w:rPr>
          </w:pPr>
          <w:hyperlink w:anchor="_Toc229063403" w:history="1">
            <w:r w:rsidRPr="00D0146E">
              <w:rPr>
                <w:rStyle w:val="Hipervnculo"/>
                <w:noProof/>
              </w:rPr>
              <w:t>"Obispos corruptos y profanadores": Vox rompe todos los puentes con la Iglesia antes de la visita del Papa a España</w:t>
            </w:r>
            <w:r w:rsidRPr="00D0146E">
              <w:rPr>
                <w:noProof/>
                <w:webHidden/>
              </w:rPr>
              <w:tab/>
            </w:r>
            <w:r w:rsidRPr="00D0146E">
              <w:rPr>
                <w:noProof/>
                <w:webHidden/>
              </w:rPr>
              <w:fldChar w:fldCharType="begin"/>
            </w:r>
            <w:r w:rsidRPr="00D0146E">
              <w:rPr>
                <w:noProof/>
                <w:webHidden/>
              </w:rPr>
              <w:instrText xml:space="preserve"> PAGEREF _Toc229063403 \h </w:instrText>
            </w:r>
            <w:r w:rsidRPr="00D0146E">
              <w:rPr>
                <w:noProof/>
                <w:webHidden/>
              </w:rPr>
            </w:r>
            <w:r w:rsidRPr="00D0146E">
              <w:rPr>
                <w:noProof/>
                <w:webHidden/>
              </w:rPr>
              <w:fldChar w:fldCharType="separate"/>
            </w:r>
            <w:r w:rsidRPr="00D0146E">
              <w:rPr>
                <w:noProof/>
                <w:webHidden/>
              </w:rPr>
              <w:t>36</w:t>
            </w:r>
            <w:r w:rsidRPr="00D0146E">
              <w:rPr>
                <w:noProof/>
                <w:webHidden/>
              </w:rPr>
              <w:fldChar w:fldCharType="end"/>
            </w:r>
          </w:hyperlink>
        </w:p>
        <w:p w14:paraId="568BF4E0" w14:textId="77777777" w:rsidR="00C167A9" w:rsidRPr="00D0146E" w:rsidRDefault="00C167A9" w:rsidP="00B46915">
          <w:pPr>
            <w:pStyle w:val="TDC2"/>
            <w:rPr>
              <w:noProof/>
            </w:rPr>
          </w:pPr>
          <w:hyperlink w:anchor="_Toc229063407" w:history="1">
            <w:r w:rsidRPr="00D0146E">
              <w:rPr>
                <w:rStyle w:val="Hipervnculo"/>
                <w:noProof/>
              </w:rPr>
              <w:t>De inmigrante ilegal a obispo: el Papa elige a un salvadoreño que entró en Estados Unidos escondido en una furgoneta</w:t>
            </w:r>
            <w:r w:rsidRPr="00D0146E">
              <w:rPr>
                <w:noProof/>
                <w:webHidden/>
              </w:rPr>
              <w:tab/>
            </w:r>
            <w:r w:rsidRPr="00D0146E">
              <w:rPr>
                <w:noProof/>
                <w:webHidden/>
              </w:rPr>
              <w:fldChar w:fldCharType="begin"/>
            </w:r>
            <w:r w:rsidRPr="00D0146E">
              <w:rPr>
                <w:noProof/>
                <w:webHidden/>
              </w:rPr>
              <w:instrText xml:space="preserve"> PAGEREF _Toc229063407 \h </w:instrText>
            </w:r>
            <w:r w:rsidRPr="00D0146E">
              <w:rPr>
                <w:noProof/>
                <w:webHidden/>
              </w:rPr>
            </w:r>
            <w:r w:rsidRPr="00D0146E">
              <w:rPr>
                <w:noProof/>
                <w:webHidden/>
              </w:rPr>
              <w:fldChar w:fldCharType="separate"/>
            </w:r>
            <w:r w:rsidRPr="00D0146E">
              <w:rPr>
                <w:noProof/>
                <w:webHidden/>
              </w:rPr>
              <w:t>38</w:t>
            </w:r>
            <w:r w:rsidRPr="00D0146E">
              <w:rPr>
                <w:noProof/>
                <w:webHidden/>
              </w:rPr>
              <w:fldChar w:fldCharType="end"/>
            </w:r>
          </w:hyperlink>
        </w:p>
        <w:p w14:paraId="523E258B" w14:textId="77777777" w:rsidR="00C167A9" w:rsidRPr="00D0146E" w:rsidRDefault="00C167A9" w:rsidP="00B46915">
          <w:pPr>
            <w:pStyle w:val="TDC2"/>
            <w:numPr>
              <w:ilvl w:val="0"/>
              <w:numId w:val="0"/>
            </w:numPr>
            <w:ind w:left="1000"/>
            <w:rPr>
              <w:noProof/>
            </w:rPr>
          </w:pPr>
        </w:p>
        <w:p w14:paraId="35331C1D" w14:textId="77777777" w:rsidR="00C167A9" w:rsidRPr="00D0146E" w:rsidRDefault="00C167A9" w:rsidP="00C167A9">
          <w:pPr>
            <w:pStyle w:val="TDC1"/>
            <w:tabs>
              <w:tab w:val="right" w:leader="dot" w:pos="8494"/>
            </w:tabs>
            <w:spacing w:after="0" w:line="240" w:lineRule="auto"/>
            <w:rPr>
              <w:noProof/>
            </w:rPr>
          </w:pPr>
          <w:hyperlink w:anchor="_Toc229063409" w:history="1">
            <w:r w:rsidRPr="00B46915">
              <w:rPr>
                <w:rStyle w:val="Hipervnculo"/>
                <w:b/>
                <w:noProof/>
                <w:color w:val="C00000"/>
                <w:sz w:val="32"/>
                <w:szCs w:val="32"/>
              </w:rPr>
              <w:t>COMENTARIOS</w:t>
            </w:r>
            <w:r w:rsidRPr="00D0146E">
              <w:rPr>
                <w:noProof/>
                <w:webHidden/>
              </w:rPr>
              <w:tab/>
            </w:r>
            <w:r w:rsidRPr="00D0146E">
              <w:rPr>
                <w:noProof/>
                <w:webHidden/>
              </w:rPr>
              <w:fldChar w:fldCharType="begin"/>
            </w:r>
            <w:r w:rsidRPr="00D0146E">
              <w:rPr>
                <w:noProof/>
                <w:webHidden/>
              </w:rPr>
              <w:instrText xml:space="preserve"> PAGEREF _Toc229063409 \h </w:instrText>
            </w:r>
            <w:r w:rsidRPr="00D0146E">
              <w:rPr>
                <w:noProof/>
                <w:webHidden/>
              </w:rPr>
            </w:r>
            <w:r w:rsidRPr="00D0146E">
              <w:rPr>
                <w:noProof/>
                <w:webHidden/>
              </w:rPr>
              <w:fldChar w:fldCharType="separate"/>
            </w:r>
            <w:r w:rsidRPr="00D0146E">
              <w:rPr>
                <w:noProof/>
                <w:webHidden/>
              </w:rPr>
              <w:t>39</w:t>
            </w:r>
            <w:r w:rsidRPr="00D0146E">
              <w:rPr>
                <w:noProof/>
                <w:webHidden/>
              </w:rPr>
              <w:fldChar w:fldCharType="end"/>
            </w:r>
          </w:hyperlink>
        </w:p>
        <w:p w14:paraId="04CA5D7B" w14:textId="77777777" w:rsidR="00C167A9" w:rsidRPr="00D0146E" w:rsidRDefault="00C167A9" w:rsidP="00B46915">
          <w:pPr>
            <w:pStyle w:val="TDC2"/>
            <w:rPr>
              <w:noProof/>
            </w:rPr>
          </w:pPr>
          <w:hyperlink w:anchor="_Toc229063410" w:history="1">
            <w:r w:rsidRPr="00D0146E">
              <w:rPr>
                <w:rStyle w:val="Hipervnculo"/>
                <w:rFonts w:eastAsia="Times New Roman"/>
                <w:noProof/>
                <w:lang w:eastAsia="es-PE"/>
              </w:rPr>
              <w:t>Jesús Espeja: ¿Dónde está Dios?</w:t>
            </w:r>
            <w:r w:rsidRPr="00D0146E">
              <w:rPr>
                <w:noProof/>
                <w:webHidden/>
              </w:rPr>
              <w:tab/>
            </w:r>
            <w:r w:rsidRPr="00D0146E">
              <w:rPr>
                <w:noProof/>
                <w:webHidden/>
              </w:rPr>
              <w:fldChar w:fldCharType="begin"/>
            </w:r>
            <w:r w:rsidRPr="00D0146E">
              <w:rPr>
                <w:noProof/>
                <w:webHidden/>
              </w:rPr>
              <w:instrText xml:space="preserve"> PAGEREF _Toc229063410 \h </w:instrText>
            </w:r>
            <w:r w:rsidRPr="00D0146E">
              <w:rPr>
                <w:noProof/>
                <w:webHidden/>
              </w:rPr>
            </w:r>
            <w:r w:rsidRPr="00D0146E">
              <w:rPr>
                <w:noProof/>
                <w:webHidden/>
              </w:rPr>
              <w:fldChar w:fldCharType="separate"/>
            </w:r>
            <w:r w:rsidRPr="00D0146E">
              <w:rPr>
                <w:noProof/>
                <w:webHidden/>
              </w:rPr>
              <w:t>39</w:t>
            </w:r>
            <w:r w:rsidRPr="00D0146E">
              <w:rPr>
                <w:noProof/>
                <w:webHidden/>
              </w:rPr>
              <w:fldChar w:fldCharType="end"/>
            </w:r>
          </w:hyperlink>
        </w:p>
        <w:p w14:paraId="6270DC19" w14:textId="77777777" w:rsidR="00C167A9" w:rsidRPr="00D0146E" w:rsidRDefault="00C167A9" w:rsidP="00B46915">
          <w:pPr>
            <w:pStyle w:val="TDC2"/>
            <w:rPr>
              <w:noProof/>
            </w:rPr>
          </w:pPr>
          <w:hyperlink w:anchor="_Toc229063411" w:history="1">
            <w:r w:rsidRPr="00D0146E">
              <w:rPr>
                <w:rStyle w:val="Hipervnculo"/>
                <w:rFonts w:eastAsia="Times New Roman"/>
                <w:noProof/>
                <w:lang w:eastAsia="es-PE"/>
              </w:rPr>
              <w:t>Pagola: No estamos huérfanos</w:t>
            </w:r>
            <w:r w:rsidRPr="00D0146E">
              <w:rPr>
                <w:noProof/>
                <w:webHidden/>
              </w:rPr>
              <w:tab/>
            </w:r>
            <w:r w:rsidRPr="00D0146E">
              <w:rPr>
                <w:noProof/>
                <w:webHidden/>
              </w:rPr>
              <w:fldChar w:fldCharType="begin"/>
            </w:r>
            <w:r w:rsidRPr="00D0146E">
              <w:rPr>
                <w:noProof/>
                <w:webHidden/>
              </w:rPr>
              <w:instrText xml:space="preserve"> PAGEREF _Toc229063411 \h </w:instrText>
            </w:r>
            <w:r w:rsidRPr="00D0146E">
              <w:rPr>
                <w:noProof/>
                <w:webHidden/>
              </w:rPr>
            </w:r>
            <w:r w:rsidRPr="00D0146E">
              <w:rPr>
                <w:noProof/>
                <w:webHidden/>
              </w:rPr>
              <w:fldChar w:fldCharType="separate"/>
            </w:r>
            <w:r w:rsidRPr="00D0146E">
              <w:rPr>
                <w:noProof/>
                <w:webHidden/>
              </w:rPr>
              <w:t>40</w:t>
            </w:r>
            <w:r w:rsidRPr="00D0146E">
              <w:rPr>
                <w:noProof/>
                <w:webHidden/>
              </w:rPr>
              <w:fldChar w:fldCharType="end"/>
            </w:r>
          </w:hyperlink>
        </w:p>
        <w:p w14:paraId="1EB88F90" w14:textId="77777777" w:rsidR="00C167A9" w:rsidRPr="00D0146E" w:rsidRDefault="00C167A9" w:rsidP="00C167A9">
          <w:pPr>
            <w:spacing w:after="0" w:line="240" w:lineRule="auto"/>
          </w:pPr>
          <w:r w:rsidRPr="00D0146E">
            <w:rPr>
              <w:bCs/>
              <w:lang w:val="es-ES"/>
            </w:rPr>
            <w:fldChar w:fldCharType="end"/>
          </w:r>
        </w:p>
      </w:sdtContent>
    </w:sdt>
    <w:p w14:paraId="2968510B" w14:textId="77777777" w:rsidR="002936B8" w:rsidRDefault="002936B8">
      <w:pPr>
        <w:rPr>
          <w:b/>
          <w:color w:val="C00000"/>
          <w:sz w:val="32"/>
          <w:szCs w:val="32"/>
        </w:rPr>
      </w:pPr>
    </w:p>
    <w:p w14:paraId="21F9E2A6" w14:textId="77777777" w:rsidR="00381D0C" w:rsidRPr="0001683C" w:rsidRDefault="0029392A" w:rsidP="0001683C">
      <w:pPr>
        <w:pStyle w:val="Ttulo1"/>
        <w:rPr>
          <w:color w:val="C00000"/>
        </w:rPr>
      </w:pPr>
      <w:bookmarkStart w:id="0" w:name="_Toc229063376"/>
      <w:r w:rsidRPr="0001683C">
        <w:rPr>
          <w:color w:val="C00000"/>
        </w:rPr>
        <w:t>AMÉRICA LATINA</w:t>
      </w:r>
      <w:bookmarkEnd w:id="0"/>
    </w:p>
    <w:p w14:paraId="0A78B102" w14:textId="77777777" w:rsidR="00036EE7" w:rsidRPr="002936B8" w:rsidRDefault="00036EE7" w:rsidP="002936B8">
      <w:pPr>
        <w:spacing w:after="0" w:line="240" w:lineRule="auto"/>
      </w:pPr>
    </w:p>
    <w:p w14:paraId="532B3DC4" w14:textId="77777777" w:rsidR="00036EE7" w:rsidRPr="0001683C" w:rsidRDefault="00036EE7" w:rsidP="0001683C">
      <w:pPr>
        <w:pStyle w:val="Ttulo2"/>
        <w:rPr>
          <w:rFonts w:eastAsia="Times New Roman"/>
          <w:b/>
          <w:lang w:eastAsia="es-UY"/>
        </w:rPr>
      </w:pPr>
      <w:bookmarkStart w:id="1" w:name="_Toc229063377"/>
      <w:r w:rsidRPr="0001683C">
        <w:rPr>
          <w:rFonts w:eastAsia="Times New Roman"/>
          <w:b/>
          <w:lang w:eastAsia="es-UY"/>
        </w:rPr>
        <w:t>"Sí, es posible": Cincuenta países debaten en Colombia un futuro sin petróleo ni gas</w:t>
      </w:r>
      <w:bookmarkEnd w:id="1"/>
    </w:p>
    <w:p w14:paraId="3CED7034" w14:textId="77777777" w:rsidR="00036EE7" w:rsidRPr="0001683C" w:rsidRDefault="00036EE7" w:rsidP="002936B8">
      <w:pPr>
        <w:spacing w:after="0" w:line="240" w:lineRule="auto"/>
        <w:jc w:val="both"/>
        <w:outlineLvl w:val="1"/>
        <w:rPr>
          <w:rFonts w:eastAsia="Times New Roman"/>
          <w:i/>
          <w:color w:val="4D4D4D"/>
          <w:lang w:eastAsia="es-UY"/>
        </w:rPr>
      </w:pPr>
      <w:bookmarkStart w:id="2" w:name="_Toc229063378"/>
      <w:r w:rsidRPr="0001683C">
        <w:rPr>
          <w:rFonts w:eastAsia="Times New Roman"/>
          <w:i/>
          <w:color w:val="4D4D4D"/>
          <w:lang w:eastAsia="es-UY"/>
        </w:rPr>
        <w:t>Delegaciones de 50 países, ONG, sociedad civil y diversas Iglesias cristianas y confesiones religiosas debatirán hasta el 29 de abril en Santa Marta sobre cómo abandonar la dependencia catastrófica de los combustibles fósiles</w:t>
      </w:r>
      <w:bookmarkEnd w:id="2"/>
    </w:p>
    <w:p w14:paraId="7BF65939" w14:textId="77777777" w:rsidR="00036EE7" w:rsidRPr="002936B8" w:rsidRDefault="00036EE7" w:rsidP="002936B8">
      <w:pPr>
        <w:spacing w:after="0" w:line="240" w:lineRule="auto"/>
        <w:rPr>
          <w:rFonts w:eastAsia="Times New Roman"/>
          <w:color w:val="000000"/>
          <w:lang w:eastAsia="es-UY"/>
        </w:rPr>
      </w:pPr>
      <w:r w:rsidRPr="002936B8">
        <w:rPr>
          <w:rFonts w:eastAsia="Times New Roman"/>
          <w:color w:val="767676"/>
          <w:lang w:eastAsia="es-UY"/>
        </w:rPr>
        <w:t>Conferencia en Santa Marta, Colombia</w:t>
      </w:r>
      <w:r w:rsidR="0001683C">
        <w:rPr>
          <w:rFonts w:eastAsia="Times New Roman"/>
          <w:color w:val="767676"/>
          <w:lang w:eastAsia="es-UY"/>
        </w:rPr>
        <w:t xml:space="preserve"> </w:t>
      </w:r>
      <w:r w:rsidRPr="002936B8">
        <w:rPr>
          <w:rFonts w:eastAsia="Times New Roman"/>
          <w:color w:val="666666"/>
          <w:lang w:eastAsia="es-UY"/>
        </w:rPr>
        <w:t xml:space="preserve">28 abr 2026 </w:t>
      </w:r>
    </w:p>
    <w:p w14:paraId="34C9D3D9" w14:textId="77777777" w:rsidR="00036EE7" w:rsidRPr="002936B8" w:rsidRDefault="00036EE7" w:rsidP="002936B8">
      <w:pPr>
        <w:spacing w:after="0" w:line="240" w:lineRule="auto"/>
        <w:rPr>
          <w:rFonts w:eastAsia="Times New Roman"/>
          <w:color w:val="000000"/>
          <w:lang w:eastAsia="es-UY"/>
        </w:rPr>
      </w:pPr>
    </w:p>
    <w:p w14:paraId="3DD0F44A" w14:textId="77777777" w:rsidR="00036EE7" w:rsidRPr="002936B8" w:rsidRDefault="00036EE7" w:rsidP="002936B8">
      <w:pPr>
        <w:spacing w:after="0" w:line="240" w:lineRule="auto"/>
        <w:jc w:val="both"/>
        <w:rPr>
          <w:rFonts w:eastAsia="Times New Roman"/>
          <w:color w:val="333333"/>
          <w:lang w:eastAsia="es-UY"/>
        </w:rPr>
      </w:pPr>
      <w:hyperlink r:id="rId7" w:history="1">
        <w:r w:rsidRPr="002936B8">
          <w:rPr>
            <w:rFonts w:eastAsia="Times New Roman"/>
            <w:color w:val="D49400"/>
            <w:lang w:eastAsia="es-UY"/>
          </w:rPr>
          <w:t>(Federico Piana/Vatican News)</w:t>
        </w:r>
      </w:hyperlink>
      <w:r w:rsidRPr="002936B8">
        <w:rPr>
          <w:rFonts w:eastAsia="Times New Roman"/>
          <w:color w:val="333333"/>
          <w:lang w:eastAsia="es-UY"/>
        </w:rPr>
        <w:t>.- El futuro de la transición ecológica del mundo se juega en parte también en </w:t>
      </w:r>
      <w:r w:rsidRPr="002936B8">
        <w:rPr>
          <w:rFonts w:eastAsia="Times New Roman"/>
          <w:b/>
          <w:bCs/>
          <w:color w:val="333333"/>
          <w:lang w:eastAsia="es-UY"/>
        </w:rPr>
        <w:t>Santa Marta, Colombia</w:t>
      </w:r>
      <w:r w:rsidRPr="002936B8">
        <w:rPr>
          <w:rFonts w:eastAsia="Times New Roman"/>
          <w:color w:val="333333"/>
          <w:lang w:eastAsia="es-UY"/>
        </w:rPr>
        <w:t>. Esta pequeña ciudad situada a orillas del mar Caribe, protegida a sus espaldas por la Sierra Nevada de Santa Marta, un macizo montañoso tan extenso como la región del Véneto, acoge la </w:t>
      </w:r>
      <w:r w:rsidRPr="002936B8">
        <w:rPr>
          <w:rFonts w:eastAsia="Times New Roman"/>
          <w:b/>
          <w:bCs/>
          <w:color w:val="333333"/>
          <w:lang w:eastAsia="es-UY"/>
        </w:rPr>
        <w:t>primera conferencia internacional</w:t>
      </w:r>
      <w:r w:rsidRPr="002936B8">
        <w:rPr>
          <w:rFonts w:eastAsia="Times New Roman"/>
          <w:color w:val="333333"/>
          <w:lang w:eastAsia="es-UY"/>
        </w:rPr>
        <w:t> en la que delegados de 50 países y representantes de organizaciones de la sociedad civil, ONG y representantes de diferentes iglesias y religiones están discutiendo un objetivo ambicioso pero que ya no puede posponerse: </w:t>
      </w:r>
      <w:r w:rsidRPr="0001683C">
        <w:rPr>
          <w:rFonts w:eastAsia="Times New Roman"/>
          <w:b/>
          <w:bCs/>
          <w:color w:val="333333"/>
          <w:highlight w:val="yellow"/>
          <w:lang w:eastAsia="es-UY"/>
        </w:rPr>
        <w:t>abandonar definitivamente los combustibles fósiles</w:t>
      </w:r>
      <w:r w:rsidRPr="0001683C">
        <w:rPr>
          <w:rFonts w:eastAsia="Times New Roman"/>
          <w:color w:val="333333"/>
          <w:highlight w:val="yellow"/>
          <w:lang w:eastAsia="es-UY"/>
        </w:rPr>
        <w:t> para emprender caminos diferentes, no caracterizados por el uso de carbón, petróleo y gas, principales responsables del desastroso cambio climático</w:t>
      </w:r>
      <w:r w:rsidRPr="002936B8">
        <w:rPr>
          <w:rFonts w:eastAsia="Times New Roman"/>
          <w:color w:val="333333"/>
          <w:lang w:eastAsia="es-UY"/>
        </w:rPr>
        <w:t>.</w:t>
      </w:r>
    </w:p>
    <w:p w14:paraId="1438872A" w14:textId="77777777" w:rsidR="00036EE7" w:rsidRPr="002936B8" w:rsidRDefault="00036EE7" w:rsidP="002936B8">
      <w:pPr>
        <w:spacing w:after="0" w:line="240" w:lineRule="auto"/>
        <w:outlineLvl w:val="1"/>
        <w:rPr>
          <w:rFonts w:eastAsia="Times New Roman"/>
          <w:b/>
          <w:bCs/>
          <w:color w:val="333333"/>
          <w:lang w:eastAsia="es-UY"/>
        </w:rPr>
      </w:pPr>
      <w:bookmarkStart w:id="3" w:name="_Toc229063379"/>
      <w:r w:rsidRPr="002936B8">
        <w:rPr>
          <w:rFonts w:eastAsia="Times New Roman"/>
          <w:b/>
          <w:bCs/>
          <w:color w:val="333333"/>
          <w:lang w:eastAsia="es-UY"/>
        </w:rPr>
        <w:t>Decisiones específicas</w:t>
      </w:r>
      <w:bookmarkEnd w:id="3"/>
    </w:p>
    <w:p w14:paraId="57A60649" w14:textId="77777777" w:rsidR="00036EE7" w:rsidRPr="002936B8" w:rsidRDefault="00036EE7" w:rsidP="002936B8">
      <w:pPr>
        <w:spacing w:after="0" w:line="240" w:lineRule="auto"/>
        <w:jc w:val="both"/>
        <w:rPr>
          <w:rFonts w:eastAsia="Times New Roman"/>
          <w:color w:val="333333"/>
          <w:lang w:eastAsia="es-UY"/>
        </w:rPr>
      </w:pPr>
      <w:r w:rsidRPr="002936B8">
        <w:rPr>
          <w:rFonts w:eastAsia="Times New Roman"/>
          <w:color w:val="333333"/>
          <w:lang w:eastAsia="es-UY"/>
        </w:rPr>
        <w:t>El evento, que concluirá el próximo 29 de abril tras </w:t>
      </w:r>
      <w:r w:rsidRPr="002936B8">
        <w:rPr>
          <w:rFonts w:eastAsia="Times New Roman"/>
          <w:b/>
          <w:bCs/>
          <w:color w:val="333333"/>
          <w:lang w:eastAsia="es-UY"/>
        </w:rPr>
        <w:t>seis días de debates, conferencias y seminarios</w:t>
      </w:r>
      <w:r w:rsidRPr="002936B8">
        <w:rPr>
          <w:rFonts w:eastAsia="Times New Roman"/>
          <w:color w:val="333333"/>
          <w:lang w:eastAsia="es-UY"/>
        </w:rPr>
        <w:t>, ha sido </w:t>
      </w:r>
      <w:r w:rsidRPr="002936B8">
        <w:rPr>
          <w:rFonts w:eastAsia="Times New Roman"/>
          <w:b/>
          <w:bCs/>
          <w:color w:val="333333"/>
          <w:lang w:eastAsia="es-UY"/>
        </w:rPr>
        <w:t xml:space="preserve">impulsado con firmeza por los </w:t>
      </w:r>
      <w:r w:rsidRPr="0001683C">
        <w:rPr>
          <w:rFonts w:eastAsia="Times New Roman"/>
          <w:b/>
          <w:bCs/>
          <w:color w:val="333333"/>
          <w:highlight w:val="yellow"/>
          <w:lang w:eastAsia="es-UY"/>
        </w:rPr>
        <w:t>gobiernos de los Países Bajos y de Colombia</w:t>
      </w:r>
      <w:r w:rsidRPr="002936B8">
        <w:rPr>
          <w:rFonts w:eastAsia="Times New Roman"/>
          <w:color w:val="333333"/>
          <w:lang w:eastAsia="es-UY"/>
        </w:rPr>
        <w:t>. No es casualidad que se haya elegido precisamente a Colombia, y en concreto a Santa Marta, como sede de esta primera y histórica cumbre. La ciudad, situada al norte de la capital, Bogotá, se ha convertido con el tiempo en el principal cruce de caminos para la exportación de carbón destinado a toda Sudamérica. Mientras tanto, Colombia tiene una economía fuertemente dependiente de los combustibles fósiles y busca desesperadamente una alternativa.</w:t>
      </w:r>
    </w:p>
    <w:p w14:paraId="174C08EC" w14:textId="77777777" w:rsidR="00036EE7" w:rsidRPr="002936B8" w:rsidRDefault="00036EE7" w:rsidP="002936B8">
      <w:pPr>
        <w:spacing w:after="0" w:line="240" w:lineRule="auto"/>
        <w:jc w:val="both"/>
        <w:rPr>
          <w:rFonts w:eastAsia="Times New Roman"/>
          <w:b/>
          <w:bCs/>
          <w:color w:val="000000"/>
          <w:lang w:eastAsia="es-UY"/>
        </w:rPr>
      </w:pPr>
      <w:r w:rsidRPr="002936B8">
        <w:rPr>
          <w:rFonts w:eastAsia="Times New Roman"/>
          <w:b/>
          <w:bCs/>
          <w:color w:val="767676"/>
          <w:lang w:eastAsia="es-UY"/>
        </w:rPr>
        <w:t>Cumbre de Santa Marta</w:t>
      </w:r>
    </w:p>
    <w:p w14:paraId="5AFEF683" w14:textId="77777777" w:rsidR="00036EE7" w:rsidRPr="002936B8" w:rsidRDefault="00036EE7" w:rsidP="002936B8">
      <w:pPr>
        <w:spacing w:after="0" w:line="240" w:lineRule="auto"/>
        <w:jc w:val="both"/>
        <w:outlineLvl w:val="1"/>
        <w:rPr>
          <w:rFonts w:eastAsia="Times New Roman"/>
          <w:b/>
          <w:bCs/>
          <w:color w:val="333333"/>
          <w:lang w:eastAsia="es-UY"/>
        </w:rPr>
      </w:pPr>
      <w:bookmarkStart w:id="4" w:name="_Toc229063380"/>
      <w:r w:rsidRPr="002936B8">
        <w:rPr>
          <w:rFonts w:eastAsia="Times New Roman"/>
          <w:b/>
          <w:bCs/>
          <w:color w:val="333333"/>
          <w:lang w:eastAsia="es-UY"/>
        </w:rPr>
        <w:t>Convicciones compartidas</w:t>
      </w:r>
      <w:bookmarkEnd w:id="4"/>
    </w:p>
    <w:p w14:paraId="0243E2F3" w14:textId="77777777" w:rsidR="00036EE7" w:rsidRPr="002936B8" w:rsidRDefault="00036EE7" w:rsidP="002936B8">
      <w:pPr>
        <w:spacing w:after="0" w:line="240" w:lineRule="auto"/>
        <w:jc w:val="both"/>
        <w:rPr>
          <w:rFonts w:eastAsia="Times New Roman"/>
          <w:color w:val="333333"/>
          <w:lang w:eastAsia="es-UY"/>
        </w:rPr>
      </w:pPr>
      <w:r w:rsidRPr="002936B8">
        <w:rPr>
          <w:rFonts w:eastAsia="Times New Roman"/>
          <w:color w:val="333333"/>
          <w:lang w:eastAsia="es-UY"/>
        </w:rPr>
        <w:t>«La convicción del presidente colombiano, </w:t>
      </w:r>
      <w:r w:rsidRPr="00B9535B">
        <w:rPr>
          <w:rFonts w:eastAsia="Times New Roman"/>
          <w:b/>
          <w:bCs/>
          <w:color w:val="333333"/>
          <w:highlight w:val="yellow"/>
          <w:lang w:eastAsia="es-UY"/>
        </w:rPr>
        <w:t>Gustavo Petro</w:t>
      </w:r>
      <w:r w:rsidRPr="00B9535B">
        <w:rPr>
          <w:rFonts w:eastAsia="Times New Roman"/>
          <w:color w:val="333333"/>
          <w:highlight w:val="yellow"/>
          <w:lang w:eastAsia="es-UY"/>
        </w:rPr>
        <w:t>, es que precisamente </w:t>
      </w:r>
      <w:r w:rsidRPr="00B9535B">
        <w:rPr>
          <w:rFonts w:eastAsia="Times New Roman"/>
          <w:b/>
          <w:bCs/>
          <w:color w:val="333333"/>
          <w:highlight w:val="yellow"/>
          <w:lang w:eastAsia="es-UY"/>
        </w:rPr>
        <w:t xml:space="preserve">los combustibles fósiles son la causa principal de la crisis </w:t>
      </w:r>
      <w:r w:rsidRPr="00B9535B">
        <w:rPr>
          <w:rFonts w:eastAsia="Times New Roman"/>
          <w:b/>
          <w:bCs/>
          <w:color w:val="333333"/>
          <w:highlight w:val="yellow"/>
          <w:lang w:eastAsia="es-UY"/>
        </w:rPr>
        <w:lastRenderedPageBreak/>
        <w:t>ambiental</w:t>
      </w:r>
      <w:r w:rsidRPr="002936B8">
        <w:rPr>
          <w:rFonts w:eastAsia="Times New Roman"/>
          <w:b/>
          <w:bCs/>
          <w:color w:val="333333"/>
          <w:lang w:eastAsia="es-UY"/>
        </w:rPr>
        <w:t> </w:t>
      </w:r>
      <w:r w:rsidRPr="002936B8">
        <w:rPr>
          <w:rFonts w:eastAsia="Times New Roman"/>
          <w:color w:val="333333"/>
          <w:lang w:eastAsia="es-UY"/>
        </w:rPr>
        <w:t>que está poniendo en riesgo la vida en nuestro planeta. Un punto de vista compartido por muchas naciones, aunque algunos gobernantes no quieran admitirlo». </w:t>
      </w:r>
      <w:r w:rsidRPr="00B9535B">
        <w:rPr>
          <w:rFonts w:eastAsia="Times New Roman"/>
          <w:b/>
          <w:bCs/>
          <w:color w:val="333333"/>
          <w:highlight w:val="yellow"/>
          <w:lang w:eastAsia="es-UY"/>
        </w:rPr>
        <w:t>Alberto Franco Giraldo</w:t>
      </w:r>
      <w:r w:rsidRPr="002936B8">
        <w:rPr>
          <w:rFonts w:eastAsia="Times New Roman"/>
          <w:color w:val="333333"/>
          <w:lang w:eastAsia="es-UY"/>
        </w:rPr>
        <w:t xml:space="preserve">, religioso redentorista colombiano y responsable de </w:t>
      </w:r>
      <w:r w:rsidRPr="00B9535B">
        <w:rPr>
          <w:rFonts w:eastAsia="Times New Roman"/>
          <w:color w:val="333333"/>
          <w:highlight w:val="yellow"/>
          <w:lang w:eastAsia="es-UY"/>
        </w:rPr>
        <w:t>Iglesias y Minería en Colombia</w:t>
      </w:r>
      <w:r w:rsidRPr="002936B8">
        <w:rPr>
          <w:rFonts w:eastAsia="Times New Roman"/>
          <w:color w:val="333333"/>
          <w:lang w:eastAsia="es-UY"/>
        </w:rPr>
        <w:t xml:space="preserve"> —red ecuménica que busca enfrentar los desafíos que plantean los impactos y las violaciones de los derechos socioambientales causados por las actividades mineras— </w:t>
      </w:r>
      <w:r w:rsidRPr="002936B8">
        <w:rPr>
          <w:rFonts w:eastAsia="Times New Roman"/>
          <w:b/>
          <w:bCs/>
          <w:color w:val="333333"/>
          <w:lang w:eastAsia="es-UY"/>
        </w:rPr>
        <w:t>responde a los medios vaticanos mientras sigue el evento.</w:t>
      </w:r>
    </w:p>
    <w:p w14:paraId="01663236" w14:textId="77777777" w:rsidR="00036EE7" w:rsidRPr="002936B8" w:rsidRDefault="00036EE7" w:rsidP="002936B8">
      <w:pPr>
        <w:spacing w:after="0" w:line="240" w:lineRule="auto"/>
        <w:jc w:val="both"/>
        <w:outlineLvl w:val="1"/>
        <w:rPr>
          <w:rFonts w:eastAsia="Times New Roman"/>
          <w:b/>
          <w:bCs/>
          <w:color w:val="333333"/>
          <w:lang w:eastAsia="es-UY"/>
        </w:rPr>
      </w:pPr>
      <w:bookmarkStart w:id="5" w:name="_Toc229063381"/>
      <w:r w:rsidRPr="002936B8">
        <w:rPr>
          <w:rFonts w:eastAsia="Times New Roman"/>
          <w:b/>
          <w:bCs/>
          <w:color w:val="333333"/>
          <w:lang w:eastAsia="es-UY"/>
        </w:rPr>
        <w:t>Conceptos clave</w:t>
      </w:r>
      <w:bookmarkEnd w:id="5"/>
    </w:p>
    <w:p w14:paraId="48A1025B" w14:textId="77777777" w:rsidR="00036EE7" w:rsidRPr="002936B8" w:rsidRDefault="00036EE7" w:rsidP="002936B8">
      <w:pPr>
        <w:spacing w:after="0" w:line="240" w:lineRule="auto"/>
        <w:jc w:val="both"/>
        <w:rPr>
          <w:rFonts w:eastAsia="Times New Roman"/>
          <w:color w:val="333333"/>
          <w:lang w:eastAsia="es-UY"/>
        </w:rPr>
      </w:pPr>
      <w:r w:rsidRPr="002936B8">
        <w:rPr>
          <w:rFonts w:eastAsia="Times New Roman"/>
          <w:color w:val="333333"/>
          <w:lang w:eastAsia="es-UY"/>
        </w:rPr>
        <w:t>Los debates que se han desarrollado hasta ahora, cuenta, han girado en torno a algunos conceptos clave: «En primer lugar, el hecho de que </w:t>
      </w:r>
      <w:r w:rsidRPr="00B9535B">
        <w:rPr>
          <w:rFonts w:eastAsia="Times New Roman"/>
          <w:b/>
          <w:bCs/>
          <w:color w:val="333333"/>
          <w:highlight w:val="yellow"/>
          <w:lang w:eastAsia="es-UY"/>
        </w:rPr>
        <w:t>las soluciones no pueden provenir del mismo sistema que genera las crisis</w:t>
      </w:r>
      <w:r w:rsidRPr="00B9535B">
        <w:rPr>
          <w:rFonts w:eastAsia="Times New Roman"/>
          <w:color w:val="333333"/>
          <w:highlight w:val="yellow"/>
          <w:lang w:eastAsia="es-UY"/>
        </w:rPr>
        <w:t>.</w:t>
      </w:r>
      <w:r w:rsidRPr="002936B8">
        <w:rPr>
          <w:rFonts w:eastAsia="Times New Roman"/>
          <w:color w:val="333333"/>
          <w:lang w:eastAsia="es-UY"/>
        </w:rPr>
        <w:t xml:space="preserve"> En segundo lugar, que </w:t>
      </w:r>
      <w:r w:rsidRPr="00B9535B">
        <w:rPr>
          <w:rFonts w:eastAsia="Times New Roman"/>
          <w:b/>
          <w:bCs/>
          <w:color w:val="333333"/>
          <w:highlight w:val="yellow"/>
          <w:lang w:eastAsia="es-UY"/>
        </w:rPr>
        <w:t>las soluciones no se encuentran en los “negocios verdes”</w:t>
      </w:r>
      <w:r w:rsidRPr="002936B8">
        <w:rPr>
          <w:rFonts w:eastAsia="Times New Roman"/>
          <w:color w:val="333333"/>
          <w:lang w:eastAsia="es-UY"/>
        </w:rPr>
        <w:t xml:space="preserve"> que solo buscan modificar actividades </w:t>
      </w:r>
      <w:r w:rsidRPr="00B9535B">
        <w:rPr>
          <w:rFonts w:eastAsia="Times New Roman"/>
          <w:color w:val="333333"/>
          <w:highlight w:val="yellow"/>
          <w:lang w:eastAsia="es-UY"/>
        </w:rPr>
        <w:t>sin tocar las causas</w:t>
      </w:r>
      <w:r w:rsidRPr="002936B8">
        <w:rPr>
          <w:rFonts w:eastAsia="Times New Roman"/>
          <w:color w:val="333333"/>
          <w:lang w:eastAsia="es-UY"/>
        </w:rPr>
        <w:t xml:space="preserve"> de la crisis y sin asumir la responsabilidad de sus propias acciones y decisiones. Y luego</w:t>
      </w:r>
      <w:r w:rsidRPr="00B9535B">
        <w:rPr>
          <w:rFonts w:eastAsia="Times New Roman"/>
          <w:color w:val="333333"/>
          <w:highlight w:val="yellow"/>
          <w:lang w:eastAsia="es-UY"/>
        </w:rPr>
        <w:t>, que </w:t>
      </w:r>
      <w:r w:rsidRPr="00B9535B">
        <w:rPr>
          <w:rFonts w:eastAsia="Times New Roman"/>
          <w:b/>
          <w:bCs/>
          <w:color w:val="333333"/>
          <w:highlight w:val="yellow"/>
          <w:lang w:eastAsia="es-UY"/>
        </w:rPr>
        <w:t>no puede haber transición energética sin justicia climática y sin justicia social</w:t>
      </w:r>
      <w:r w:rsidRPr="00B9535B">
        <w:rPr>
          <w:rFonts w:eastAsia="Times New Roman"/>
          <w:color w:val="333333"/>
          <w:highlight w:val="yellow"/>
          <w:lang w:eastAsia="es-UY"/>
        </w:rPr>
        <w:t>, sin escuchar el grito de la Tierra y el grito de los pobres</w:t>
      </w:r>
      <w:r w:rsidRPr="002936B8">
        <w:rPr>
          <w:rFonts w:eastAsia="Times New Roman"/>
          <w:color w:val="333333"/>
          <w:lang w:eastAsia="es-UY"/>
        </w:rPr>
        <w:t xml:space="preserve">. Por último, que </w:t>
      </w:r>
      <w:r w:rsidRPr="00E56765">
        <w:rPr>
          <w:rFonts w:eastAsia="Times New Roman"/>
          <w:color w:val="333333"/>
          <w:highlight w:val="yellow"/>
          <w:lang w:eastAsia="es-UY"/>
        </w:rPr>
        <w:t>el modelo y la lógica extractivista, que han creado el problema, no pueden ser parte de la solución.</w:t>
      </w:r>
      <w:r w:rsidRPr="002936B8">
        <w:rPr>
          <w:rFonts w:eastAsia="Times New Roman"/>
          <w:color w:val="333333"/>
          <w:lang w:eastAsia="es-UY"/>
        </w:rPr>
        <w:t xml:space="preserve"> El cambio necesario para resolver la crisis no será posible sin </w:t>
      </w:r>
      <w:r w:rsidRPr="00E56765">
        <w:rPr>
          <w:rFonts w:eastAsia="Times New Roman"/>
          <w:color w:val="333333"/>
          <w:highlight w:val="yellow"/>
          <w:lang w:eastAsia="es-UY"/>
        </w:rPr>
        <w:t>transformaciones sociales, culturales y espirituales</w:t>
      </w:r>
      <w:r w:rsidRPr="002936B8">
        <w:rPr>
          <w:rFonts w:eastAsia="Times New Roman"/>
          <w:color w:val="333333"/>
          <w:lang w:eastAsia="es-UY"/>
        </w:rPr>
        <w:t>».</w:t>
      </w:r>
    </w:p>
    <w:p w14:paraId="63E44B7F" w14:textId="77777777" w:rsidR="00036EE7" w:rsidRPr="002936B8" w:rsidRDefault="00036EE7" w:rsidP="002936B8">
      <w:pPr>
        <w:spacing w:after="0" w:line="240" w:lineRule="auto"/>
        <w:jc w:val="both"/>
        <w:outlineLvl w:val="1"/>
        <w:rPr>
          <w:rFonts w:eastAsia="Times New Roman"/>
          <w:b/>
          <w:bCs/>
          <w:color w:val="333333"/>
          <w:lang w:eastAsia="es-UY"/>
        </w:rPr>
      </w:pPr>
      <w:bookmarkStart w:id="6" w:name="_Toc229063382"/>
      <w:r w:rsidRPr="002936B8">
        <w:rPr>
          <w:rFonts w:eastAsia="Times New Roman"/>
          <w:b/>
          <w:bCs/>
          <w:color w:val="333333"/>
          <w:lang w:eastAsia="es-UY"/>
        </w:rPr>
        <w:t>Peligros inminentes</w:t>
      </w:r>
      <w:bookmarkEnd w:id="6"/>
    </w:p>
    <w:p w14:paraId="48312A31" w14:textId="77777777" w:rsidR="00036EE7" w:rsidRPr="002936B8" w:rsidRDefault="00036EE7" w:rsidP="002936B8">
      <w:pPr>
        <w:spacing w:after="0" w:line="240" w:lineRule="auto"/>
        <w:jc w:val="both"/>
        <w:rPr>
          <w:rFonts w:eastAsia="Times New Roman"/>
          <w:color w:val="333333"/>
          <w:lang w:eastAsia="es-UY"/>
        </w:rPr>
      </w:pPr>
      <w:r w:rsidRPr="002936B8">
        <w:rPr>
          <w:rFonts w:eastAsia="Times New Roman"/>
          <w:color w:val="333333"/>
          <w:lang w:eastAsia="es-UY"/>
        </w:rPr>
        <w:t xml:space="preserve">Recientemente, con vistas a la conferencia de Santa Marta, </w:t>
      </w:r>
      <w:r w:rsidRPr="00E56765">
        <w:rPr>
          <w:rFonts w:eastAsia="Times New Roman"/>
          <w:color w:val="333333"/>
          <w:highlight w:val="yellow"/>
          <w:lang w:eastAsia="es-UY"/>
        </w:rPr>
        <w:t>la</w:t>
      </w:r>
      <w:r w:rsidRPr="00E56765">
        <w:rPr>
          <w:rFonts w:eastAsia="Times New Roman"/>
          <w:b/>
          <w:bCs/>
          <w:color w:val="333333"/>
          <w:highlight w:val="yellow"/>
          <w:lang w:eastAsia="es-UY"/>
        </w:rPr>
        <w:t> red Iglesias y Minería</w:t>
      </w:r>
      <w:r w:rsidRPr="00E56765">
        <w:rPr>
          <w:rFonts w:eastAsia="Times New Roman"/>
          <w:color w:val="333333"/>
          <w:highlight w:val="yellow"/>
          <w:lang w:eastAsia="es-UY"/>
        </w:rPr>
        <w:t>, en un documento</w:t>
      </w:r>
      <w:r w:rsidRPr="002936B8">
        <w:rPr>
          <w:rFonts w:eastAsia="Times New Roman"/>
          <w:color w:val="333333"/>
          <w:lang w:eastAsia="es-UY"/>
        </w:rPr>
        <w:t>, había advertido que la carrera armamentista, el aumento de las guerras —con las de Ucrania y Oriente Medio a la cabeza—, así como la extracción desenfrenada de minerales críticos y tierras raras «generan un mayor consumo de combustibles fósiles, emisiones de gases de efecto invernadero y una destrucción acelerada de la naturaleza.</w:t>
      </w:r>
    </w:p>
    <w:p w14:paraId="212C7896" w14:textId="77777777" w:rsidR="00036EE7" w:rsidRPr="00E56765" w:rsidRDefault="00036EE7" w:rsidP="002936B8">
      <w:pPr>
        <w:spacing w:after="0" w:line="240" w:lineRule="auto"/>
        <w:jc w:val="both"/>
        <w:rPr>
          <w:rFonts w:eastAsia="Times New Roman"/>
          <w:color w:val="333333"/>
          <w:lang w:eastAsia="es-UY"/>
        </w:rPr>
      </w:pPr>
      <w:r w:rsidRPr="00E56765">
        <w:rPr>
          <w:rFonts w:eastAsia="Times New Roman"/>
          <w:bCs/>
          <w:color w:val="333333"/>
          <w:highlight w:val="yellow"/>
          <w:lang w:eastAsia="es-UY"/>
        </w:rPr>
        <w:t>El genocidio y el ecocidio</w:t>
      </w:r>
      <w:r w:rsidRPr="00E56765">
        <w:rPr>
          <w:rFonts w:eastAsia="Times New Roman"/>
          <w:bCs/>
          <w:color w:val="333333"/>
          <w:lang w:eastAsia="es-UY"/>
        </w:rPr>
        <w:t xml:space="preserve"> no son causados solo por los conflictos, sino también por el sistema extractivista que los sustenta</w:t>
      </w:r>
      <w:r w:rsidRPr="00E56765">
        <w:rPr>
          <w:rFonts w:eastAsia="Times New Roman"/>
          <w:color w:val="333333"/>
          <w:lang w:eastAsia="es-UY"/>
        </w:rPr>
        <w:t>». Y el </w:t>
      </w:r>
      <w:r w:rsidRPr="00E56765">
        <w:rPr>
          <w:rFonts w:eastAsia="Times New Roman"/>
          <w:bCs/>
          <w:color w:val="333333"/>
          <w:lang w:eastAsia="es-UY"/>
        </w:rPr>
        <w:t>padre Alberto Franco Giraldo </w:t>
      </w:r>
      <w:r w:rsidRPr="00E56765">
        <w:rPr>
          <w:rFonts w:eastAsia="Times New Roman"/>
          <w:color w:val="333333"/>
          <w:lang w:eastAsia="es-UY"/>
        </w:rPr>
        <w:t>no se anda con rodeos, </w:t>
      </w:r>
      <w:r w:rsidRPr="00E56765">
        <w:rPr>
          <w:rFonts w:eastAsia="Times New Roman"/>
          <w:bCs/>
          <w:color w:val="333333"/>
          <w:lang w:eastAsia="es-UY"/>
        </w:rPr>
        <w:t xml:space="preserve">nombra a </w:t>
      </w:r>
      <w:r w:rsidRPr="00CB0709">
        <w:rPr>
          <w:rFonts w:eastAsia="Times New Roman"/>
          <w:bCs/>
          <w:color w:val="333333"/>
          <w:highlight w:val="yellow"/>
          <w:lang w:eastAsia="es-UY"/>
        </w:rPr>
        <w:t>los responsables</w:t>
      </w:r>
      <w:r w:rsidRPr="00E56765">
        <w:rPr>
          <w:rFonts w:eastAsia="Times New Roman"/>
          <w:bCs/>
          <w:color w:val="333333"/>
          <w:lang w:eastAsia="es-UY"/>
        </w:rPr>
        <w:t xml:space="preserve"> con nombre y apellido: «</w:t>
      </w:r>
      <w:r w:rsidRPr="00CB0709">
        <w:rPr>
          <w:rFonts w:eastAsia="Times New Roman"/>
          <w:bCs/>
          <w:color w:val="333333"/>
          <w:highlight w:val="yellow"/>
          <w:lang w:eastAsia="es-UY"/>
        </w:rPr>
        <w:t>El capital financiero, las multinacionales, los gobiernos del Norte del mundo, las pequeñas élites del Sur del mundo</w:t>
      </w:r>
      <w:r w:rsidRPr="00E56765">
        <w:rPr>
          <w:rFonts w:eastAsia="Times New Roman"/>
          <w:bCs/>
          <w:color w:val="333333"/>
          <w:lang w:eastAsia="es-UY"/>
        </w:rPr>
        <w:t>. Que quieren conservar los capitales y los privilegios acumulados a lo largo de la historia a través de guerras, violencia y chantajes»</w:t>
      </w:r>
      <w:r w:rsidRPr="00E56765">
        <w:rPr>
          <w:rFonts w:eastAsia="Times New Roman"/>
          <w:color w:val="333333"/>
          <w:lang w:eastAsia="es-UY"/>
        </w:rPr>
        <w:t>.</w:t>
      </w:r>
    </w:p>
    <w:p w14:paraId="421AE3B7" w14:textId="77777777" w:rsidR="00036EE7" w:rsidRPr="002936B8" w:rsidRDefault="00036EE7" w:rsidP="002936B8">
      <w:pPr>
        <w:spacing w:after="0" w:line="240" w:lineRule="auto"/>
        <w:outlineLvl w:val="1"/>
        <w:rPr>
          <w:rFonts w:eastAsia="Times New Roman"/>
          <w:b/>
          <w:bCs/>
          <w:color w:val="333333"/>
          <w:lang w:eastAsia="es-UY"/>
        </w:rPr>
      </w:pPr>
      <w:bookmarkStart w:id="7" w:name="_Toc229063383"/>
      <w:r w:rsidRPr="002936B8">
        <w:rPr>
          <w:rFonts w:eastAsia="Times New Roman"/>
          <w:b/>
          <w:bCs/>
          <w:color w:val="333333"/>
          <w:lang w:eastAsia="es-UY"/>
        </w:rPr>
        <w:t>Alternativa posible</w:t>
      </w:r>
      <w:bookmarkEnd w:id="7"/>
    </w:p>
    <w:p w14:paraId="1C9EB96D" w14:textId="77777777" w:rsidR="00036EE7" w:rsidRPr="002936B8" w:rsidRDefault="00036EE7" w:rsidP="002936B8">
      <w:pPr>
        <w:spacing w:after="0" w:line="240" w:lineRule="auto"/>
        <w:jc w:val="both"/>
        <w:rPr>
          <w:rFonts w:eastAsia="Times New Roman"/>
          <w:color w:val="333333"/>
          <w:lang w:eastAsia="es-UY"/>
        </w:rPr>
      </w:pPr>
      <w:r w:rsidRPr="002936B8">
        <w:rPr>
          <w:rFonts w:eastAsia="Times New Roman"/>
          <w:b/>
          <w:bCs/>
          <w:color w:val="333333"/>
          <w:lang w:eastAsia="es-UY"/>
        </w:rPr>
        <w:t>¿Pero es realmente posible una alternativa? Parece que sí</w:t>
      </w:r>
      <w:r w:rsidRPr="002936B8">
        <w:rPr>
          <w:rFonts w:eastAsia="Times New Roman"/>
          <w:color w:val="333333"/>
          <w:lang w:eastAsia="es-UY"/>
        </w:rPr>
        <w:t xml:space="preserve">, según el religioso redentorista. </w:t>
      </w:r>
      <w:r w:rsidRPr="00CB0709">
        <w:rPr>
          <w:rFonts w:eastAsia="Times New Roman"/>
          <w:color w:val="333333"/>
          <w:highlight w:val="yellow"/>
          <w:lang w:eastAsia="es-UY"/>
        </w:rPr>
        <w:t>«Las comunidades indígenas locales están demostrando que una verdadera transición ecológica</w:t>
      </w:r>
      <w:r w:rsidRPr="002936B8">
        <w:rPr>
          <w:rFonts w:eastAsia="Times New Roman"/>
          <w:color w:val="333333"/>
          <w:lang w:eastAsia="es-UY"/>
        </w:rPr>
        <w:t xml:space="preserve"> se basa en la producción alimentaria diversificada y ecológica; en energías autónomas, el cuidado del agua y de los bosques, y una baja huella de carbono. Es necesario dar visibilidad a estas alternativas, apoyarlas económica y técnicamente, y crear redes de intercambio justo. Pero, sobre todo, hay que reconocer y </w:t>
      </w:r>
      <w:r w:rsidRPr="00CB0709">
        <w:rPr>
          <w:rFonts w:eastAsia="Times New Roman"/>
          <w:color w:val="333333"/>
          <w:highlight w:val="yellow"/>
          <w:lang w:eastAsia="es-UY"/>
        </w:rPr>
        <w:t>valorar la espiritualidad de las comunidades indígenas en relación con nuestra Madre Tierra».</w:t>
      </w:r>
    </w:p>
    <w:p w14:paraId="103C4B30" w14:textId="77777777" w:rsidR="00036EE7" w:rsidRPr="002936B8" w:rsidRDefault="00036EE7" w:rsidP="002936B8">
      <w:pPr>
        <w:spacing w:after="0" w:line="240" w:lineRule="auto"/>
        <w:rPr>
          <w:rStyle w:val="Hipervnculo"/>
        </w:rPr>
      </w:pPr>
      <w:hyperlink r:id="rId8" w:history="1">
        <w:r w:rsidRPr="002936B8">
          <w:rPr>
            <w:rStyle w:val="Hipervnculo"/>
          </w:rPr>
          <w:t>https://www.religiondigital.org/america/si-posible-cincuenta-paises-debaten_1_1451741.html?utm_source=newsletter&amp;utm_medium=email&amp;utm_campaign=estas_son_las_principales_noticias_de_rd&amp;utm_term=2026-04-29</w:t>
        </w:r>
      </w:hyperlink>
    </w:p>
    <w:p w14:paraId="741D39F0" w14:textId="77777777" w:rsidR="005A5591" w:rsidRPr="002936B8" w:rsidRDefault="005A5591" w:rsidP="002936B8">
      <w:pPr>
        <w:spacing w:after="0" w:line="240" w:lineRule="auto"/>
        <w:rPr>
          <w:rStyle w:val="Hipervnculo"/>
        </w:rPr>
      </w:pPr>
    </w:p>
    <w:p w14:paraId="2044B3A9" w14:textId="77777777" w:rsidR="005A5591" w:rsidRPr="002936B8" w:rsidRDefault="005A5591" w:rsidP="002936B8">
      <w:pPr>
        <w:spacing w:after="0" w:line="240" w:lineRule="auto"/>
        <w:rPr>
          <w:rStyle w:val="Hipervnculo"/>
        </w:rPr>
      </w:pPr>
    </w:p>
    <w:p w14:paraId="06AD1D76" w14:textId="77777777" w:rsidR="005A5591" w:rsidRPr="002936B8" w:rsidRDefault="005A5591" w:rsidP="002936B8">
      <w:pPr>
        <w:spacing w:after="0" w:line="240" w:lineRule="auto"/>
        <w:rPr>
          <w:rStyle w:val="Hipervnculo"/>
        </w:rPr>
      </w:pPr>
    </w:p>
    <w:p w14:paraId="3A4FDAC9" w14:textId="77777777" w:rsidR="005A5591" w:rsidRPr="00CB0709" w:rsidRDefault="005A5591" w:rsidP="00CB0709">
      <w:pPr>
        <w:pStyle w:val="Ttulo2"/>
        <w:rPr>
          <w:b/>
        </w:rPr>
      </w:pPr>
      <w:bookmarkStart w:id="8" w:name="_Toc229063384"/>
      <w:r w:rsidRPr="00CB0709">
        <w:rPr>
          <w:b/>
        </w:rPr>
        <w:t>La tragedia contínua en Iquitos: "Nada puede justificar una muerte. Hay personas desaparecidas"</w:t>
      </w:r>
      <w:bookmarkEnd w:id="8"/>
    </w:p>
    <w:p w14:paraId="24891D39" w14:textId="77777777" w:rsidR="005A5591" w:rsidRPr="00CB0709" w:rsidRDefault="005A5591" w:rsidP="002936B8">
      <w:pPr>
        <w:pStyle w:val="Ttulo2"/>
        <w:spacing w:before="0" w:line="240" w:lineRule="auto"/>
        <w:rPr>
          <w:rFonts w:ascii="Times New Roman" w:hAnsi="Times New Roman" w:cs="Times New Roman"/>
          <w:i/>
          <w:color w:val="4D4D4D"/>
          <w:sz w:val="28"/>
          <w:szCs w:val="28"/>
        </w:rPr>
      </w:pPr>
      <w:bookmarkStart w:id="9" w:name="_Toc229063385"/>
      <w:r w:rsidRPr="00CB0709">
        <w:rPr>
          <w:rFonts w:ascii="Times New Roman" w:hAnsi="Times New Roman" w:cs="Times New Roman"/>
          <w:bCs/>
          <w:i/>
          <w:color w:val="4D4D4D"/>
          <w:sz w:val="28"/>
          <w:szCs w:val="28"/>
        </w:rPr>
        <w:t>La contaminación, la falta de atención sanitaria y la pobreza constituyen una “violencia invisible” en la Amazonía peruana, donde recientes enfrentamientos con comunidades indígenas han dejado un policía muerto, según denuncia el vicario de Iquitos.</w:t>
      </w:r>
      <w:bookmarkEnd w:id="9"/>
    </w:p>
    <w:p w14:paraId="3B32E322" w14:textId="77777777" w:rsidR="005A5591" w:rsidRPr="002936B8" w:rsidRDefault="005A5591" w:rsidP="002936B8">
      <w:pPr>
        <w:spacing w:after="0" w:line="240" w:lineRule="auto"/>
        <w:rPr>
          <w:color w:val="000000"/>
        </w:rPr>
      </w:pPr>
      <w:r w:rsidRPr="002936B8">
        <w:rPr>
          <w:rStyle w:val="color-neutral600"/>
          <w:color w:val="666666"/>
        </w:rPr>
        <w:t>03 may 2026 - 21:53</w:t>
      </w:r>
    </w:p>
    <w:p w14:paraId="2A405782" w14:textId="77777777" w:rsidR="005A5591" w:rsidRPr="002936B8" w:rsidRDefault="005A5591" w:rsidP="002936B8">
      <w:pPr>
        <w:numPr>
          <w:ilvl w:val="0"/>
          <w:numId w:val="3"/>
        </w:numPr>
        <w:spacing w:after="0" w:line="240" w:lineRule="auto"/>
        <w:ind w:left="0"/>
        <w:rPr>
          <w:color w:val="000000"/>
        </w:rPr>
      </w:pPr>
    </w:p>
    <w:p w14:paraId="0169ECFF" w14:textId="77777777" w:rsidR="005A5591" w:rsidRPr="00EC1C54" w:rsidRDefault="005A5591" w:rsidP="002936B8">
      <w:pPr>
        <w:pStyle w:val="paragraph-atom"/>
        <w:spacing w:before="0" w:beforeAutospacing="0" w:after="0" w:afterAutospacing="0"/>
        <w:rPr>
          <w:color w:val="333333"/>
          <w:sz w:val="28"/>
          <w:szCs w:val="28"/>
          <w:highlight w:val="yellow"/>
        </w:rPr>
      </w:pPr>
      <w:r w:rsidRPr="002936B8">
        <w:rPr>
          <w:color w:val="333333"/>
          <w:sz w:val="28"/>
          <w:szCs w:val="28"/>
        </w:rPr>
        <w:t>(</w:t>
      </w:r>
      <w:hyperlink r:id="rId9" w:history="1">
        <w:r w:rsidRPr="002936B8">
          <w:rPr>
            <w:rStyle w:val="Hipervnculo"/>
            <w:color w:val="D49400"/>
            <w:sz w:val="28"/>
            <w:szCs w:val="28"/>
          </w:rPr>
          <w:t>Giovanni Zavatta, Vatican News</w:t>
        </w:r>
      </w:hyperlink>
      <w:r w:rsidRPr="002936B8">
        <w:rPr>
          <w:color w:val="333333"/>
          <w:sz w:val="28"/>
          <w:szCs w:val="28"/>
        </w:rPr>
        <w:t>).- </w:t>
      </w:r>
      <w:r w:rsidRPr="00EC1C54">
        <w:rPr>
          <w:rStyle w:val="Fuerte"/>
          <w:color w:val="333333"/>
          <w:sz w:val="28"/>
          <w:szCs w:val="28"/>
          <w:highlight w:val="yellow"/>
        </w:rPr>
        <w:t>Hay una violencia visible y una violencia invisible</w:t>
      </w:r>
      <w:r w:rsidRPr="00EC1C54">
        <w:rPr>
          <w:color w:val="333333"/>
          <w:sz w:val="28"/>
          <w:szCs w:val="28"/>
          <w:highlight w:val="yellow"/>
        </w:rPr>
        <w:t>.</w:t>
      </w:r>
      <w:r w:rsidRPr="002936B8">
        <w:rPr>
          <w:color w:val="333333"/>
          <w:sz w:val="28"/>
          <w:szCs w:val="28"/>
        </w:rPr>
        <w:t xml:space="preserve"> La primera se manifiesta en forma de tensiones crecientes, enfrentamientos físicos, muertos y heridos. La segunda es menos evidente, pero igualmente grave, y forma parte del contexto de fondo del conflicto: en este caso se identifica con "los altos niveles de </w:t>
      </w:r>
      <w:r w:rsidRPr="00EC1C54">
        <w:rPr>
          <w:color w:val="333333"/>
          <w:sz w:val="28"/>
          <w:szCs w:val="28"/>
          <w:highlight w:val="yellow"/>
        </w:rPr>
        <w:t>contaminación que afectan a las comunidades, la falta de una asistencia sanitaria adecuada" y con "condiciones de pobreza multidimensional".</w:t>
      </w:r>
    </w:p>
    <w:p w14:paraId="57B5B326" w14:textId="77777777" w:rsidR="005A5591" w:rsidRPr="002936B8" w:rsidRDefault="005A5591" w:rsidP="002936B8">
      <w:pPr>
        <w:pStyle w:val="paragraph-atom"/>
        <w:spacing w:before="0" w:beforeAutospacing="0" w:after="0" w:afterAutospacing="0"/>
        <w:rPr>
          <w:color w:val="333333"/>
          <w:sz w:val="28"/>
          <w:szCs w:val="28"/>
        </w:rPr>
      </w:pPr>
      <w:r w:rsidRPr="00EC1C54">
        <w:rPr>
          <w:color w:val="333333"/>
          <w:sz w:val="28"/>
          <w:szCs w:val="28"/>
          <w:highlight w:val="yellow"/>
        </w:rPr>
        <w:t>Quien habla es monseñor </w:t>
      </w:r>
      <w:r w:rsidRPr="00EC1C54">
        <w:rPr>
          <w:rStyle w:val="Fuerte"/>
          <w:color w:val="333333"/>
          <w:sz w:val="28"/>
          <w:szCs w:val="28"/>
          <w:highlight w:val="yellow"/>
        </w:rPr>
        <w:t>Miguel Ángel Cadenas Cardo, vicario apostólico de Iquitos</w:t>
      </w:r>
      <w:r w:rsidRPr="00EC1C54">
        <w:rPr>
          <w:color w:val="333333"/>
          <w:sz w:val="28"/>
          <w:szCs w:val="28"/>
          <w:highlight w:val="yellow"/>
        </w:rPr>
        <w:t>,</w:t>
      </w:r>
      <w:r w:rsidRPr="002936B8">
        <w:rPr>
          <w:color w:val="333333"/>
          <w:sz w:val="28"/>
          <w:szCs w:val="28"/>
        </w:rPr>
        <w:t xml:space="preserve"> capital del departamento de Loreto y principal centro de la Amazonía peruana. En una </w:t>
      </w:r>
      <w:r w:rsidRPr="00494374">
        <w:rPr>
          <w:color w:val="333333"/>
          <w:sz w:val="28"/>
          <w:szCs w:val="28"/>
          <w:highlight w:val="yellow"/>
        </w:rPr>
        <w:t>declaración, ha comentado los trágicos hechos de los últimos</w:t>
      </w:r>
      <w:r w:rsidRPr="002936B8">
        <w:rPr>
          <w:color w:val="333333"/>
          <w:sz w:val="28"/>
          <w:szCs w:val="28"/>
        </w:rPr>
        <w:t xml:space="preserve"> días ocurridos a lo largo del río Corrientes, donde los</w:t>
      </w:r>
      <w:r w:rsidRPr="002936B8">
        <w:rPr>
          <w:rStyle w:val="Fuerte"/>
          <w:color w:val="333333"/>
          <w:sz w:val="28"/>
          <w:szCs w:val="28"/>
        </w:rPr>
        <w:t> e</w:t>
      </w:r>
      <w:r w:rsidRPr="00494374">
        <w:rPr>
          <w:rStyle w:val="Fuerte"/>
          <w:color w:val="333333"/>
          <w:sz w:val="28"/>
          <w:szCs w:val="28"/>
          <w:highlight w:val="yellow"/>
        </w:rPr>
        <w:t>nfrentamiento</w:t>
      </w:r>
      <w:r w:rsidRPr="002936B8">
        <w:rPr>
          <w:rStyle w:val="Fuerte"/>
          <w:color w:val="333333"/>
          <w:sz w:val="28"/>
          <w:szCs w:val="28"/>
        </w:rPr>
        <w:t>s con la población indígena han provocado la muerte de un agente de la Policía Nacional y varios heridos.</w:t>
      </w:r>
    </w:p>
    <w:p w14:paraId="70A6A1B4" w14:textId="77777777" w:rsidR="005A5591" w:rsidRPr="002936B8" w:rsidRDefault="005A5591" w:rsidP="002936B8">
      <w:pPr>
        <w:pStyle w:val="paragraph-atom"/>
        <w:spacing w:before="0" w:beforeAutospacing="0" w:after="0" w:afterAutospacing="0"/>
        <w:rPr>
          <w:color w:val="333333"/>
          <w:sz w:val="28"/>
          <w:szCs w:val="28"/>
        </w:rPr>
      </w:pPr>
      <w:r w:rsidRPr="002936B8">
        <w:rPr>
          <w:color w:val="333333"/>
          <w:sz w:val="28"/>
          <w:szCs w:val="28"/>
        </w:rPr>
        <w:t xml:space="preserve">Los habitantes (más concretamente el pueblo achuar de la comunidad de Providencia) relatan que el conflicto se agravó tras la intervención de la Policía para liberar un pequeño petrolero, junto con su tripulación, retenido por los indígenas y por el que se había exigido </w:t>
      </w:r>
      <w:r w:rsidRPr="00CE433D">
        <w:rPr>
          <w:color w:val="333333"/>
          <w:sz w:val="28"/>
          <w:szCs w:val="28"/>
          <w:highlight w:val="yellow"/>
        </w:rPr>
        <w:t>un rescate</w:t>
      </w:r>
      <w:r w:rsidRPr="002936B8">
        <w:rPr>
          <w:color w:val="333333"/>
          <w:sz w:val="28"/>
          <w:szCs w:val="28"/>
        </w:rPr>
        <w:t xml:space="preserve">. Estos últimos -que </w:t>
      </w:r>
      <w:r w:rsidRPr="00CE433D">
        <w:rPr>
          <w:color w:val="333333"/>
          <w:sz w:val="28"/>
          <w:szCs w:val="28"/>
          <w:highlight w:val="yellow"/>
        </w:rPr>
        <w:t>en un comunicado han condenado cualquier recurso a la violencia- afirman vivir en condiciones de abandono</w:t>
      </w:r>
      <w:r w:rsidRPr="002936B8">
        <w:rPr>
          <w:color w:val="333333"/>
          <w:sz w:val="28"/>
          <w:szCs w:val="28"/>
        </w:rPr>
        <w:t xml:space="preserve"> y solicitan financiación para la mejora de los servicios sanitarios, la educación y los bienes de primera necesidad.</w:t>
      </w:r>
    </w:p>
    <w:p w14:paraId="43966715" w14:textId="77777777" w:rsidR="005A5591" w:rsidRPr="002936B8" w:rsidRDefault="005A5591" w:rsidP="002936B8">
      <w:pPr>
        <w:pStyle w:val="Ttulo2"/>
        <w:spacing w:before="0" w:line="240" w:lineRule="auto"/>
        <w:rPr>
          <w:rFonts w:ascii="Times New Roman" w:hAnsi="Times New Roman" w:cs="Times New Roman"/>
          <w:color w:val="333333"/>
          <w:sz w:val="28"/>
          <w:szCs w:val="28"/>
        </w:rPr>
      </w:pPr>
      <w:bookmarkStart w:id="10" w:name="_Toc229063386"/>
      <w:r w:rsidRPr="002936B8">
        <w:rPr>
          <w:rFonts w:ascii="Times New Roman" w:hAnsi="Times New Roman" w:cs="Times New Roman"/>
          <w:b/>
          <w:bCs/>
          <w:color w:val="333333"/>
          <w:sz w:val="28"/>
          <w:szCs w:val="28"/>
        </w:rPr>
        <w:t>Las palabras del vicario apostólico de Iquitos</w:t>
      </w:r>
      <w:bookmarkEnd w:id="10"/>
    </w:p>
    <w:p w14:paraId="7BFD71A8" w14:textId="77777777" w:rsidR="005A5591" w:rsidRPr="002936B8" w:rsidRDefault="005A5591" w:rsidP="002936B8">
      <w:pPr>
        <w:pStyle w:val="paragraph-atom"/>
        <w:spacing w:before="0" w:beforeAutospacing="0" w:after="0" w:afterAutospacing="0"/>
        <w:rPr>
          <w:color w:val="333333"/>
          <w:sz w:val="28"/>
          <w:szCs w:val="28"/>
        </w:rPr>
      </w:pPr>
      <w:r w:rsidRPr="002936B8">
        <w:rPr>
          <w:color w:val="333333"/>
          <w:sz w:val="28"/>
          <w:szCs w:val="28"/>
        </w:rPr>
        <w:t>En una declaración fechada el 28 de abril, monseñor Cadenas Cardo expresó su pésame por la muerte del agente asesinado y señaló que "esta desgarradora noticia visibiliza la violencia en la que vivimos y se ve reflejada en nuestro cuerpo".</w:t>
      </w:r>
    </w:p>
    <w:p w14:paraId="44FE42DA" w14:textId="77777777" w:rsidR="005A5591" w:rsidRPr="002936B8" w:rsidRDefault="005A5591" w:rsidP="002936B8">
      <w:pPr>
        <w:pStyle w:val="paragraph-atom"/>
        <w:spacing w:before="0" w:beforeAutospacing="0" w:after="0" w:afterAutospacing="0"/>
        <w:rPr>
          <w:color w:val="333333"/>
          <w:sz w:val="28"/>
          <w:szCs w:val="28"/>
        </w:rPr>
      </w:pPr>
      <w:r w:rsidRPr="002936B8">
        <w:rPr>
          <w:rStyle w:val="Fuerte"/>
          <w:i/>
          <w:iCs/>
          <w:color w:val="333333"/>
          <w:sz w:val="28"/>
          <w:szCs w:val="28"/>
        </w:rPr>
        <w:t>"Nada puede justificar una muerte. Asimismo, hay algunas personas desaparecidas (...)".</w:t>
      </w:r>
    </w:p>
    <w:p w14:paraId="695772BE" w14:textId="77777777" w:rsidR="005A5591" w:rsidRPr="002936B8" w:rsidRDefault="005A5591" w:rsidP="002936B8">
      <w:pPr>
        <w:pStyle w:val="paragraph-atom"/>
        <w:spacing w:before="0" w:beforeAutospacing="0" w:after="0" w:afterAutospacing="0"/>
        <w:rPr>
          <w:color w:val="333333"/>
          <w:sz w:val="28"/>
          <w:szCs w:val="28"/>
        </w:rPr>
      </w:pPr>
      <w:r w:rsidRPr="002936B8">
        <w:rPr>
          <w:color w:val="333333"/>
          <w:sz w:val="28"/>
          <w:szCs w:val="28"/>
        </w:rPr>
        <w:lastRenderedPageBreak/>
        <w:t xml:space="preserve">Según el obispo, entre otras cosas, </w:t>
      </w:r>
      <w:r w:rsidRPr="00CE433D">
        <w:rPr>
          <w:color w:val="333333"/>
          <w:sz w:val="28"/>
          <w:szCs w:val="28"/>
          <w:highlight w:val="yellow"/>
        </w:rPr>
        <w:t>la denominada "zona petrolera" se extiende mucho más allá de los actuales yacimientos de extracción</w:t>
      </w:r>
      <w:r w:rsidRPr="002936B8">
        <w:rPr>
          <w:color w:val="333333"/>
          <w:sz w:val="28"/>
          <w:szCs w:val="28"/>
        </w:rPr>
        <w:t xml:space="preserve">, debido a la movilidad de los ecosistemas y a la presencia de pozos abandonados o mal sellados que han dejado rastros de </w:t>
      </w:r>
      <w:r w:rsidRPr="00CE433D">
        <w:rPr>
          <w:color w:val="333333"/>
          <w:sz w:val="28"/>
          <w:szCs w:val="28"/>
          <w:highlight w:val="yellow"/>
        </w:rPr>
        <w:t>contaminación en varios ríos</w:t>
      </w:r>
      <w:r w:rsidRPr="002936B8">
        <w:rPr>
          <w:color w:val="333333"/>
          <w:sz w:val="28"/>
          <w:szCs w:val="28"/>
        </w:rPr>
        <w:t xml:space="preserve">. La </w:t>
      </w:r>
      <w:r w:rsidRPr="00213E8B">
        <w:rPr>
          <w:color w:val="333333"/>
          <w:sz w:val="28"/>
          <w:szCs w:val="28"/>
          <w:highlight w:val="yellow"/>
        </w:rPr>
        <w:t>degradación afecta a las personas y a la biodiversidad</w:t>
      </w:r>
      <w:r w:rsidRPr="002936B8">
        <w:rPr>
          <w:color w:val="333333"/>
          <w:sz w:val="28"/>
          <w:szCs w:val="28"/>
        </w:rPr>
        <w:t>: plantas, animales, peces y microorganismos que constituyen la base del abastecimiento alimentario de las comunidades. </w:t>
      </w:r>
      <w:r w:rsidRPr="002936B8">
        <w:rPr>
          <w:rStyle w:val="Fuerte"/>
          <w:color w:val="333333"/>
          <w:sz w:val="28"/>
          <w:szCs w:val="28"/>
        </w:rPr>
        <w:t>"Todo está conectado e interconectado"</w:t>
      </w:r>
      <w:r w:rsidRPr="002936B8">
        <w:rPr>
          <w:color w:val="333333"/>
          <w:sz w:val="28"/>
          <w:szCs w:val="28"/>
        </w:rPr>
        <w:t>, afirma, al describir un territorio impregnado de dinámicas económicas que implican dinero, transporte fluvial, deuda y acceso desigual a recursos como Internet.</w:t>
      </w:r>
    </w:p>
    <w:p w14:paraId="5AD9E326" w14:textId="77777777" w:rsidR="005A5591" w:rsidRPr="00213E8B" w:rsidRDefault="005A5591" w:rsidP="002936B8">
      <w:pPr>
        <w:pStyle w:val="Ttulo2"/>
        <w:spacing w:before="0" w:line="240" w:lineRule="auto"/>
        <w:rPr>
          <w:rFonts w:ascii="Times New Roman" w:hAnsi="Times New Roman" w:cs="Times New Roman"/>
          <w:color w:val="333333"/>
          <w:sz w:val="28"/>
          <w:szCs w:val="28"/>
        </w:rPr>
      </w:pPr>
      <w:bookmarkStart w:id="11" w:name="_Toc229063387"/>
      <w:r w:rsidRPr="00213E8B">
        <w:rPr>
          <w:rStyle w:val="Fuerte"/>
          <w:rFonts w:ascii="Times New Roman" w:hAnsi="Times New Roman" w:cs="Times New Roman"/>
          <w:bCs w:val="0"/>
          <w:color w:val="333333"/>
          <w:sz w:val="28"/>
          <w:szCs w:val="28"/>
        </w:rPr>
        <w:t>Causas estructurales de la violencia y desarmar el lenguaje</w:t>
      </w:r>
      <w:bookmarkEnd w:id="11"/>
    </w:p>
    <w:p w14:paraId="73EC19DE" w14:textId="77777777" w:rsidR="005A5591" w:rsidRPr="002936B8" w:rsidRDefault="005A5591" w:rsidP="002936B8">
      <w:pPr>
        <w:pStyle w:val="paragraph-atom"/>
        <w:spacing w:before="0" w:beforeAutospacing="0" w:after="0" w:afterAutospacing="0"/>
        <w:rPr>
          <w:color w:val="333333"/>
          <w:sz w:val="28"/>
          <w:szCs w:val="28"/>
        </w:rPr>
      </w:pPr>
      <w:r w:rsidRPr="00213E8B">
        <w:rPr>
          <w:color w:val="333333"/>
          <w:sz w:val="28"/>
          <w:szCs w:val="28"/>
          <w:highlight w:val="yellow"/>
        </w:rPr>
        <w:t>Los estudios técnicos independientes sobre las consecuencias en la zona no han ido seguidos de políticas públicas efica</w:t>
      </w:r>
      <w:r w:rsidRPr="002936B8">
        <w:rPr>
          <w:color w:val="333333"/>
          <w:sz w:val="28"/>
          <w:szCs w:val="28"/>
        </w:rPr>
        <w:t xml:space="preserve">ces. «¿Se ha descontaminado algún territorio? ¿Se han generado fuentes de ingresos alternativas para que la gente no dependa exclusivamente del petróleo? </w:t>
      </w:r>
      <w:r w:rsidRPr="00213E8B">
        <w:rPr>
          <w:color w:val="333333"/>
          <w:sz w:val="28"/>
          <w:szCs w:val="28"/>
          <w:highlight w:val="yellow"/>
        </w:rPr>
        <w:t>Claramente no», responde Cadenas Cardo</w:t>
      </w:r>
      <w:r w:rsidRPr="002936B8">
        <w:rPr>
          <w:color w:val="333333"/>
          <w:sz w:val="28"/>
          <w:szCs w:val="28"/>
        </w:rPr>
        <w:t xml:space="preserve">, subrayando que </w:t>
      </w:r>
      <w:r w:rsidRPr="00213E8B">
        <w:rPr>
          <w:color w:val="333333"/>
          <w:sz w:val="28"/>
          <w:szCs w:val="28"/>
          <w:highlight w:val="yellow"/>
        </w:rPr>
        <w:t>en el centro del conflicto se esconde una lógica económica que privilegia el lucro por encima de la vida humana.</w:t>
      </w:r>
    </w:p>
    <w:p w14:paraId="43A95D86" w14:textId="77777777" w:rsidR="005A5591" w:rsidRPr="002936B8" w:rsidRDefault="005A5591" w:rsidP="002936B8">
      <w:pPr>
        <w:pStyle w:val="paragraph-atom"/>
        <w:spacing w:before="0" w:beforeAutospacing="0" w:after="0" w:afterAutospacing="0"/>
        <w:rPr>
          <w:color w:val="333333"/>
          <w:sz w:val="28"/>
          <w:szCs w:val="28"/>
        </w:rPr>
      </w:pPr>
      <w:r w:rsidRPr="002936B8">
        <w:rPr>
          <w:color w:val="333333"/>
          <w:sz w:val="28"/>
          <w:szCs w:val="28"/>
        </w:rPr>
        <w:t xml:space="preserve">El vicario apostólico de Iquitos recuerda al </w:t>
      </w:r>
      <w:r w:rsidRPr="00213E8B">
        <w:rPr>
          <w:color w:val="333333"/>
          <w:sz w:val="28"/>
          <w:szCs w:val="28"/>
          <w:highlight w:val="yellow"/>
        </w:rPr>
        <w:t>Papa Francisco</w:t>
      </w:r>
      <w:r w:rsidRPr="002936B8">
        <w:rPr>
          <w:color w:val="333333"/>
          <w:sz w:val="28"/>
          <w:szCs w:val="28"/>
        </w:rPr>
        <w:t xml:space="preserve"> y su encíclica </w:t>
      </w:r>
      <w:hyperlink r:id="rId10" w:history="1">
        <w:r w:rsidRPr="002936B8">
          <w:rPr>
            <w:rStyle w:val="nfasis"/>
            <w:color w:val="D49400"/>
            <w:sz w:val="28"/>
            <w:szCs w:val="28"/>
          </w:rPr>
          <w:t>Laudato si’</w:t>
        </w:r>
      </w:hyperlink>
      <w:r w:rsidRPr="002936B8">
        <w:rPr>
          <w:color w:val="333333"/>
          <w:sz w:val="28"/>
          <w:szCs w:val="28"/>
        </w:rPr>
        <w:t xml:space="preserve">, en la que identifica la existencia de </w:t>
      </w:r>
      <w:r w:rsidRPr="005D51BB">
        <w:rPr>
          <w:color w:val="333333"/>
          <w:sz w:val="28"/>
          <w:szCs w:val="28"/>
          <w:highlight w:val="yellow"/>
        </w:rPr>
        <w:t>"una única y compleja crisis socioambiental".</w:t>
      </w:r>
    </w:p>
    <w:p w14:paraId="5375AB88" w14:textId="77777777" w:rsidR="005A5591" w:rsidRPr="002936B8" w:rsidRDefault="005A5591" w:rsidP="002936B8">
      <w:pPr>
        <w:pStyle w:val="paragraph-atom"/>
        <w:spacing w:before="0" w:beforeAutospacing="0" w:after="0" w:afterAutospacing="0"/>
        <w:rPr>
          <w:color w:val="333333"/>
          <w:sz w:val="28"/>
          <w:szCs w:val="28"/>
        </w:rPr>
      </w:pPr>
      <w:r w:rsidRPr="002936B8">
        <w:rPr>
          <w:color w:val="333333"/>
          <w:sz w:val="28"/>
          <w:szCs w:val="28"/>
        </w:rPr>
        <w:t>Años de diálogos infructuosos, acuerdos incumplidos, una creciente desconfianza entre las comunidades y las autoridades: aunque "</w:t>
      </w:r>
      <w:r w:rsidRPr="002936B8">
        <w:rPr>
          <w:rStyle w:val="Fuerte"/>
          <w:color w:val="333333"/>
          <w:sz w:val="28"/>
          <w:szCs w:val="28"/>
        </w:rPr>
        <w:t>comprender no significa justificar"</w:t>
      </w:r>
      <w:r w:rsidRPr="002936B8">
        <w:rPr>
          <w:color w:val="333333"/>
          <w:sz w:val="28"/>
          <w:szCs w:val="28"/>
        </w:rPr>
        <w:t xml:space="preserve">, el deseo es </w:t>
      </w:r>
      <w:r w:rsidRPr="005D51BB">
        <w:rPr>
          <w:color w:val="333333"/>
          <w:sz w:val="28"/>
          <w:szCs w:val="28"/>
          <w:highlight w:val="yellow"/>
        </w:rPr>
        <w:t>una reflexión más profunda sobre las causas estructurales de la violencia</w:t>
      </w:r>
      <w:r w:rsidRPr="002936B8">
        <w:rPr>
          <w:color w:val="333333"/>
          <w:sz w:val="28"/>
          <w:szCs w:val="28"/>
        </w:rPr>
        <w:t xml:space="preserve">, es la esperanza de un nuevo comienzo basado en la paz indisolublemente ligada a la justicia. </w:t>
      </w:r>
      <w:r w:rsidRPr="005D51BB">
        <w:rPr>
          <w:color w:val="333333"/>
          <w:sz w:val="28"/>
          <w:szCs w:val="28"/>
          <w:highlight w:val="yellow"/>
        </w:rPr>
        <w:t>"Debemos desarmar el lenguaje", declaró posteriormente monseñor Cadenas Cardo</w:t>
      </w:r>
      <w:r w:rsidRPr="002936B8">
        <w:rPr>
          <w:color w:val="333333"/>
          <w:sz w:val="28"/>
          <w:szCs w:val="28"/>
        </w:rPr>
        <w:t xml:space="preserve"> en una emisora de radio local, citando el llamamiento del Papa León XIV a construir una "paz desarmada y desarmante" e insistiendo en que la violencia y el odio solo generan más violencia y más odio, mientras que el diálogo permite alcanzar soluciones sostenibles.</w:t>
      </w:r>
    </w:p>
    <w:p w14:paraId="64424FAE" w14:textId="77777777" w:rsidR="005A5591" w:rsidRPr="002936B8" w:rsidRDefault="005A5591" w:rsidP="002936B8">
      <w:pPr>
        <w:spacing w:after="0" w:line="240" w:lineRule="auto"/>
      </w:pPr>
    </w:p>
    <w:p w14:paraId="5EF7A6CB" w14:textId="77777777" w:rsidR="00036EE7" w:rsidRPr="002936B8" w:rsidRDefault="00036EE7" w:rsidP="002936B8">
      <w:pPr>
        <w:spacing w:after="0" w:line="240" w:lineRule="auto"/>
      </w:pPr>
    </w:p>
    <w:p w14:paraId="5DC698C1" w14:textId="77777777" w:rsidR="00036EE7" w:rsidRPr="002936B8" w:rsidRDefault="00036EE7" w:rsidP="002936B8">
      <w:pPr>
        <w:spacing w:after="0" w:line="240" w:lineRule="auto"/>
      </w:pPr>
    </w:p>
    <w:p w14:paraId="26DF0A3E" w14:textId="77777777" w:rsidR="005D51BB" w:rsidRPr="005D51BB" w:rsidRDefault="00F22070" w:rsidP="005D51BB">
      <w:pPr>
        <w:pStyle w:val="Ttulo2"/>
        <w:rPr>
          <w:rFonts w:eastAsia="Times New Roman"/>
          <w:b/>
          <w:i/>
          <w:iCs/>
          <w:color w:val="333333"/>
          <w:lang w:eastAsia="es-PE"/>
        </w:rPr>
      </w:pPr>
      <w:bookmarkStart w:id="12" w:name="_Toc229063388"/>
      <w:r w:rsidRPr="005D51BB">
        <w:rPr>
          <w:rFonts w:eastAsia="Times New Roman"/>
          <w:b/>
          <w:lang w:eastAsia="es-PE"/>
        </w:rPr>
        <w:t>Tantas guerras en salud, y ninguna necesita un F-16</w:t>
      </w:r>
      <w:r w:rsidR="005D51BB" w:rsidRPr="005D51BB">
        <w:rPr>
          <w:rFonts w:eastAsia="Times New Roman"/>
          <w:b/>
          <w:lang w:eastAsia="es-PE"/>
        </w:rPr>
        <w:t xml:space="preserve">, POR </w:t>
      </w:r>
      <w:r w:rsidR="005D51BB" w:rsidRPr="005D51BB">
        <w:rPr>
          <w:rFonts w:eastAsia="Times New Roman"/>
          <w:b/>
          <w:i/>
          <w:iCs/>
          <w:color w:val="333333"/>
          <w:lang w:eastAsia="es-PE"/>
        </w:rPr>
        <w:t>Víctor Zamora*</w:t>
      </w:r>
      <w:bookmarkEnd w:id="12"/>
    </w:p>
    <w:p w14:paraId="5598B61A" w14:textId="77777777" w:rsidR="00F22070" w:rsidRPr="002936B8" w:rsidRDefault="005D51BB" w:rsidP="002936B8">
      <w:pPr>
        <w:shd w:val="clear" w:color="auto" w:fill="FFFFFF"/>
        <w:spacing w:after="0" w:line="240" w:lineRule="auto"/>
        <w:textAlignment w:val="baseline"/>
        <w:rPr>
          <w:rFonts w:eastAsia="Times New Roman"/>
          <w:color w:val="333333"/>
          <w:lang w:eastAsia="es-PE"/>
        </w:rPr>
      </w:pPr>
      <w:r>
        <w:rPr>
          <w:rFonts w:eastAsia="Times New Roman"/>
          <w:b/>
          <w:bCs/>
          <w:color w:val="333333"/>
          <w:bdr w:val="none" w:sz="0" w:space="0" w:color="auto" w:frame="1"/>
          <w:shd w:val="clear" w:color="auto" w:fill="FFCC00"/>
          <w:lang w:eastAsia="es-PE"/>
        </w:rPr>
        <w:t xml:space="preserve">Otra Mirada </w:t>
      </w:r>
      <w:r w:rsidR="00F22070" w:rsidRPr="002936B8">
        <w:rPr>
          <w:rFonts w:eastAsia="Times New Roman"/>
          <w:b/>
          <w:bCs/>
          <w:color w:val="333333"/>
          <w:bdr w:val="none" w:sz="0" w:space="0" w:color="auto" w:frame="1"/>
          <w:shd w:val="clear" w:color="auto" w:fill="FFCC00"/>
          <w:lang w:eastAsia="es-PE"/>
        </w:rPr>
        <w:t>28. 04. 2026</w:t>
      </w:r>
    </w:p>
    <w:p w14:paraId="5E8EEB85" w14:textId="77777777" w:rsidR="00F22070" w:rsidRPr="002936B8" w:rsidRDefault="00F22070" w:rsidP="002936B8">
      <w:pPr>
        <w:shd w:val="clear" w:color="auto" w:fill="FFFFFF"/>
        <w:spacing w:after="0" w:line="240" w:lineRule="auto"/>
        <w:textAlignment w:val="baseline"/>
        <w:rPr>
          <w:rFonts w:eastAsia="Times New Roman"/>
          <w:b/>
          <w:bCs/>
          <w:i/>
          <w:iCs/>
          <w:color w:val="333333"/>
          <w:lang w:eastAsia="es-PE"/>
        </w:rPr>
      </w:pPr>
      <w:r w:rsidRPr="002936B8">
        <w:rPr>
          <w:rFonts w:eastAsia="Times New Roman"/>
          <w:b/>
          <w:bCs/>
          <w:i/>
          <w:iCs/>
          <w:color w:val="333333"/>
          <w:lang w:eastAsia="es-PE"/>
        </w:rPr>
        <w:t> </w:t>
      </w:r>
    </w:p>
    <w:p w14:paraId="2BEE329F" w14:textId="77777777" w:rsidR="00F22070" w:rsidRDefault="00F22070" w:rsidP="002936B8">
      <w:pPr>
        <w:shd w:val="clear" w:color="auto" w:fill="FFFFFF"/>
        <w:spacing w:after="0" w:line="240" w:lineRule="auto"/>
        <w:textAlignment w:val="baseline"/>
        <w:rPr>
          <w:rFonts w:eastAsia="Times New Roman"/>
          <w:b/>
          <w:bCs/>
          <w:i/>
          <w:iCs/>
          <w:color w:val="333333"/>
          <w:bdr w:val="none" w:sz="0" w:space="0" w:color="auto" w:frame="1"/>
          <w:lang w:eastAsia="es-PE"/>
        </w:rPr>
      </w:pPr>
      <w:r w:rsidRPr="002936B8">
        <w:rPr>
          <w:rFonts w:eastAsia="Times New Roman"/>
          <w:b/>
          <w:bCs/>
          <w:i/>
          <w:iCs/>
          <w:color w:val="333333"/>
          <w:bdr w:val="none" w:sz="0" w:space="0" w:color="auto" w:frame="1"/>
          <w:lang w:eastAsia="es-PE"/>
        </w:rPr>
        <w:t>El Estado peruano compromete 3,500 millones de dólares en aviones de combate —un tercio del presupuesto anual en salud— mientras su sistema sanitario acumula frentes críticos sin respuesta.</w:t>
      </w:r>
    </w:p>
    <w:p w14:paraId="6C18C76A" w14:textId="77777777" w:rsidR="00EB2B88" w:rsidRPr="002936B8" w:rsidRDefault="00EB2B88" w:rsidP="002936B8">
      <w:pPr>
        <w:shd w:val="clear" w:color="auto" w:fill="FFFFFF"/>
        <w:spacing w:after="0" w:line="240" w:lineRule="auto"/>
        <w:textAlignment w:val="baseline"/>
        <w:rPr>
          <w:rFonts w:eastAsia="Times New Roman"/>
          <w:color w:val="333333"/>
          <w:lang w:eastAsia="es-PE"/>
        </w:rPr>
      </w:pPr>
    </w:p>
    <w:p w14:paraId="0DA71C8E"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t xml:space="preserve">La decisión de del Estado Peruano de comprometer 3,500 millones de dólares —unos 13,125 millones de soles— en 24 cazas F-16 obliga a </w:t>
      </w:r>
      <w:r w:rsidRPr="00EB2B88">
        <w:rPr>
          <w:rFonts w:eastAsia="Times New Roman"/>
          <w:color w:val="333333"/>
          <w:highlight w:val="yellow"/>
          <w:lang w:eastAsia="es-PE"/>
        </w:rPr>
        <w:t xml:space="preserve">una </w:t>
      </w:r>
      <w:r w:rsidRPr="00EB2B88">
        <w:rPr>
          <w:rFonts w:eastAsia="Times New Roman"/>
          <w:color w:val="333333"/>
          <w:highlight w:val="yellow"/>
          <w:lang w:eastAsia="es-PE"/>
        </w:rPr>
        <w:lastRenderedPageBreak/>
        <w:t>pregunta elemental: ¿cuáles son las prioridades reales del país?</w:t>
      </w:r>
      <w:r w:rsidRPr="002936B8">
        <w:rPr>
          <w:rFonts w:eastAsia="Times New Roman"/>
          <w:color w:val="333333"/>
          <w:lang w:eastAsia="es-PE"/>
        </w:rPr>
        <w:t xml:space="preserve"> Ese monto equivale a cerca de un tercio del presupuesto público anual en salud. Es una decisión de asignación de recursos que dice, con más precisión que cualquier discurso, </w:t>
      </w:r>
      <w:r w:rsidRPr="00EB2B88">
        <w:rPr>
          <w:rFonts w:eastAsia="Times New Roman"/>
          <w:color w:val="333333"/>
          <w:highlight w:val="yellow"/>
          <w:lang w:eastAsia="es-PE"/>
        </w:rPr>
        <w:t>qué considera el Estado que vale la pena financiar</w:t>
      </w:r>
      <w:r w:rsidRPr="002936B8">
        <w:rPr>
          <w:rFonts w:eastAsia="Times New Roman"/>
          <w:color w:val="333333"/>
          <w:lang w:eastAsia="es-PE"/>
        </w:rPr>
        <w:t>.</w:t>
      </w:r>
    </w:p>
    <w:p w14:paraId="5EFF2E8E"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t xml:space="preserve">El debate que ha generado esta compra —sobre su legalidad, su transparencia y el proceso de toma de decisión— es legítimo y necesario. Pero hay otra dimensión que no ha ocupado el espacio que merece: la de </w:t>
      </w:r>
      <w:r w:rsidRPr="00EB2B88">
        <w:rPr>
          <w:rFonts w:eastAsia="Times New Roman"/>
          <w:color w:val="333333"/>
          <w:highlight w:val="yellow"/>
          <w:lang w:eastAsia="es-PE"/>
        </w:rPr>
        <w:t>un sistema de salud que lleva décadas operando en condiciones de déficit estructural</w:t>
      </w:r>
      <w:r w:rsidRPr="002936B8">
        <w:rPr>
          <w:rFonts w:eastAsia="Times New Roman"/>
          <w:color w:val="333333"/>
          <w:lang w:eastAsia="es-PE"/>
        </w:rPr>
        <w:t xml:space="preserve"> y que, lejos de recibir el impulso que necesita, ve cómo el Estado compromete en una sola operación militar lo que representaría un aumento del </w:t>
      </w:r>
      <w:r w:rsidRPr="00EB2B88">
        <w:rPr>
          <w:rFonts w:eastAsia="Times New Roman"/>
          <w:color w:val="333333"/>
          <w:highlight w:val="yellow"/>
          <w:lang w:eastAsia="es-PE"/>
        </w:rPr>
        <w:t>33% en su financiamiento anual</w:t>
      </w:r>
      <w:r w:rsidRPr="002936B8">
        <w:rPr>
          <w:rFonts w:eastAsia="Times New Roman"/>
          <w:color w:val="333333"/>
          <w:lang w:eastAsia="es-PE"/>
        </w:rPr>
        <w:t>.</w:t>
      </w:r>
    </w:p>
    <w:p w14:paraId="7EA9D58C"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EB2B88">
        <w:rPr>
          <w:rFonts w:eastAsia="Times New Roman"/>
          <w:color w:val="333333"/>
          <w:highlight w:val="yellow"/>
          <w:lang w:eastAsia="es-PE"/>
        </w:rPr>
        <w:t>El sistema de salud peruano es uno de los más precarios de América Latina.</w:t>
      </w:r>
      <w:r w:rsidRPr="002936B8">
        <w:rPr>
          <w:rFonts w:eastAsia="Times New Roman"/>
          <w:color w:val="333333"/>
          <w:lang w:eastAsia="es-PE"/>
        </w:rPr>
        <w:t xml:space="preserve"> Su financiamiento público —3,6% del PBI— está muy por debajo del 6% que la OMS establece como umbral mínimo para una cobertura universal efectiva. </w:t>
      </w:r>
      <w:r w:rsidRPr="00EB2B88">
        <w:rPr>
          <w:rFonts w:eastAsia="Times New Roman"/>
          <w:color w:val="333333"/>
          <w:highlight w:val="yellow"/>
          <w:lang w:eastAsia="es-PE"/>
        </w:rPr>
        <w:t>Esa brecha no es nueva ni accidental: es el resultado de decisiones</w:t>
      </w:r>
      <w:r w:rsidRPr="002936B8">
        <w:rPr>
          <w:rFonts w:eastAsia="Times New Roman"/>
          <w:color w:val="333333"/>
          <w:lang w:eastAsia="es-PE"/>
        </w:rPr>
        <w:t xml:space="preserve"> </w:t>
      </w:r>
      <w:r w:rsidRPr="00EB2B88">
        <w:rPr>
          <w:rFonts w:eastAsia="Times New Roman"/>
          <w:color w:val="333333"/>
          <w:highlight w:val="yellow"/>
          <w:lang w:eastAsia="es-PE"/>
        </w:rPr>
        <w:t>sostenidas,</w:t>
      </w:r>
      <w:r w:rsidRPr="002936B8">
        <w:rPr>
          <w:rFonts w:eastAsia="Times New Roman"/>
          <w:color w:val="333333"/>
          <w:lang w:eastAsia="es-PE"/>
        </w:rPr>
        <w:t xml:space="preserve"> </w:t>
      </w:r>
      <w:r w:rsidRPr="00EB2B88">
        <w:rPr>
          <w:rFonts w:eastAsia="Times New Roman"/>
          <w:color w:val="333333"/>
          <w:highlight w:val="yellow"/>
          <w:lang w:eastAsia="es-PE"/>
        </w:rPr>
        <w:t>durante sucesivos gobiernos y políticas neoliberales, de no priorizar la salud pública.</w:t>
      </w:r>
    </w:p>
    <w:p w14:paraId="54726580"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EB2B88">
        <w:rPr>
          <w:rFonts w:eastAsia="Times New Roman"/>
          <w:color w:val="333333"/>
          <w:highlight w:val="yellow"/>
          <w:lang w:eastAsia="es-PE"/>
        </w:rPr>
        <w:t>La pandemia de COVID-19 mostró el costo de esa elección: el Perú registró una de las tasas de mortalidad exceso más altas del mundo</w:t>
      </w:r>
      <w:r w:rsidRPr="002936B8">
        <w:rPr>
          <w:rFonts w:eastAsia="Times New Roman"/>
          <w:color w:val="333333"/>
          <w:lang w:eastAsia="es-PE"/>
        </w:rPr>
        <w:t>. No se trató de una anomalía: fue la expresión de décadas de subinversión en infraestructura, en equipamiento y en capacidad de respuesta. Una vez pasada la emergencia, cabía esperar algún tipo de corrección. No ocurrió. Las condiciones estructurales permanecen y, en algunos aspectos, se han agravado.</w:t>
      </w:r>
    </w:p>
    <w:p w14:paraId="43ACD344" w14:textId="77777777" w:rsidR="00F22070" w:rsidRPr="002936B8" w:rsidRDefault="00F22070" w:rsidP="002936B8">
      <w:pPr>
        <w:shd w:val="clear" w:color="auto" w:fill="FFFFFF"/>
        <w:spacing w:after="0" w:line="240" w:lineRule="auto"/>
        <w:textAlignment w:val="baseline"/>
        <w:outlineLvl w:val="0"/>
        <w:rPr>
          <w:rFonts w:eastAsia="Times New Roman"/>
          <w:b/>
          <w:bCs/>
          <w:color w:val="333333"/>
          <w:kern w:val="36"/>
          <w:lang w:eastAsia="es-PE"/>
        </w:rPr>
      </w:pPr>
      <w:bookmarkStart w:id="13" w:name="_Toc229063389"/>
      <w:r w:rsidRPr="002936B8">
        <w:rPr>
          <w:rFonts w:eastAsia="Times New Roman"/>
          <w:b/>
          <w:bCs/>
          <w:color w:val="333333"/>
          <w:kern w:val="36"/>
          <w:bdr w:val="none" w:sz="0" w:space="0" w:color="auto" w:frame="1"/>
          <w:lang w:eastAsia="es-PE"/>
        </w:rPr>
        <w:t>El desfinanciamiento no fue corregido tras la pandemia. Fue normalizado.</w:t>
      </w:r>
      <w:bookmarkEnd w:id="13"/>
    </w:p>
    <w:p w14:paraId="5831A388"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A23E67">
        <w:rPr>
          <w:rFonts w:eastAsia="Times New Roman"/>
          <w:color w:val="333333"/>
          <w:highlight w:val="yellow"/>
          <w:lang w:eastAsia="es-PE"/>
        </w:rPr>
        <w:t>Hoy ese déficit tiene expresiones concretas y simultáneas:</w:t>
      </w:r>
      <w:r w:rsidRPr="002936B8">
        <w:rPr>
          <w:rFonts w:eastAsia="Times New Roman"/>
          <w:color w:val="333333"/>
          <w:lang w:eastAsia="es-PE"/>
        </w:rPr>
        <w:t xml:space="preserve"> desabastecimiento recurrente de medicamentos, escasez de camas y equipos, déficit de médicos y enfermeras en las regiones más vulnerables. Y hay una señal especialmente grave: el </w:t>
      </w:r>
      <w:r w:rsidRPr="00A23E67">
        <w:rPr>
          <w:rFonts w:eastAsia="Times New Roman"/>
          <w:color w:val="333333"/>
          <w:highlight w:val="yellow"/>
          <w:lang w:eastAsia="es-PE"/>
        </w:rPr>
        <w:t>colapso del programa nacional de inmunizaciones.</w:t>
      </w:r>
      <w:r w:rsidRPr="002936B8">
        <w:rPr>
          <w:rFonts w:eastAsia="Times New Roman"/>
          <w:color w:val="333333"/>
          <w:lang w:eastAsia="es-PE"/>
        </w:rPr>
        <w:t xml:space="preserve"> Desde 2025, 89 niños han muerto por tosferina y más de medio centenar han sido afectados por sarampión —enfermedades que el Perú tenía bajo control desde hacía casi cuatro décadas. Su reemergencia no es un accidente epidemiológico: es la consecuencia predecible de un programa de vacunación sin los recursos ni la operatividad necesarios. A esto se suma </w:t>
      </w:r>
      <w:r w:rsidRPr="00A23E67">
        <w:rPr>
          <w:rFonts w:eastAsia="Times New Roman"/>
          <w:color w:val="333333"/>
          <w:highlight w:val="yellow"/>
          <w:lang w:eastAsia="es-PE"/>
        </w:rPr>
        <w:t>el recorte al financiamiento de Beca 18</w:t>
      </w:r>
      <w:r w:rsidRPr="002936B8">
        <w:rPr>
          <w:rFonts w:eastAsia="Times New Roman"/>
          <w:color w:val="333333"/>
          <w:lang w:eastAsia="es-PE"/>
        </w:rPr>
        <w:t>, el principal mecanismo para formar profesionales de salud en sectores de bajos ingresos, precisamente cuando el déficit de personal es uno de los problemas más urgentes del sector.</w:t>
      </w:r>
    </w:p>
    <w:p w14:paraId="035B6B5B" w14:textId="77777777" w:rsidR="00F22070" w:rsidRPr="002936B8" w:rsidRDefault="00F22070" w:rsidP="002936B8">
      <w:pPr>
        <w:shd w:val="clear" w:color="auto" w:fill="FFFFFF"/>
        <w:spacing w:after="0" w:line="240" w:lineRule="auto"/>
        <w:textAlignment w:val="baseline"/>
        <w:outlineLvl w:val="0"/>
        <w:rPr>
          <w:rFonts w:eastAsia="Times New Roman"/>
          <w:b/>
          <w:bCs/>
          <w:color w:val="333333"/>
          <w:kern w:val="36"/>
          <w:lang w:eastAsia="es-PE"/>
        </w:rPr>
      </w:pPr>
      <w:bookmarkStart w:id="14" w:name="_Toc229063390"/>
      <w:r w:rsidRPr="00A23E67">
        <w:rPr>
          <w:rFonts w:eastAsia="Times New Roman"/>
          <w:b/>
          <w:bCs/>
          <w:color w:val="333333"/>
          <w:kern w:val="36"/>
          <w:highlight w:val="yellow"/>
          <w:bdr w:val="none" w:sz="0" w:space="0" w:color="auto" w:frame="1"/>
          <w:lang w:eastAsia="es-PE"/>
        </w:rPr>
        <w:t>Con el costo de los F-16 se podría cerrar la brecha de financiamiento en salud del primer nivel de atención durante años</w:t>
      </w:r>
      <w:r w:rsidRPr="002936B8">
        <w:rPr>
          <w:rFonts w:eastAsia="Times New Roman"/>
          <w:b/>
          <w:bCs/>
          <w:color w:val="333333"/>
          <w:kern w:val="36"/>
          <w:bdr w:val="none" w:sz="0" w:space="0" w:color="auto" w:frame="1"/>
          <w:lang w:eastAsia="es-PE"/>
        </w:rPr>
        <w:t>. Esa comparación no es demagogia. Es política pública.</w:t>
      </w:r>
      <w:bookmarkEnd w:id="14"/>
    </w:p>
    <w:p w14:paraId="65323874"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lastRenderedPageBreak/>
        <w:t xml:space="preserve">Lo que une todos estos problemas es la </w:t>
      </w:r>
      <w:r w:rsidRPr="00A23E67">
        <w:rPr>
          <w:rFonts w:eastAsia="Times New Roman"/>
          <w:color w:val="333333"/>
          <w:highlight w:val="yellow"/>
          <w:lang w:eastAsia="es-PE"/>
        </w:rPr>
        <w:t>ausencia del tema en la agenda política.</w:t>
      </w:r>
      <w:r w:rsidRPr="002936B8">
        <w:rPr>
          <w:rFonts w:eastAsia="Times New Roman"/>
          <w:color w:val="333333"/>
          <w:lang w:eastAsia="es-PE"/>
        </w:rPr>
        <w:t xml:space="preserve"> Durante la última campaña electoral, la salud pública no fue un eje de debate. No hubo propuestas de financiamiento con metas verificables, ni diagnósticos detallados de la situación del primer nivel de atención, ni compromisos sobre cobertura de medicamentos. </w:t>
      </w:r>
      <w:r w:rsidRPr="00701DBD">
        <w:rPr>
          <w:rFonts w:eastAsia="Times New Roman"/>
          <w:color w:val="333333"/>
          <w:highlight w:val="yellow"/>
          <w:lang w:eastAsia="es-PE"/>
        </w:rPr>
        <w:t>Que ahora la compra de armamento sí ocupe el debate político no es una paradoja menor</w:t>
      </w:r>
      <w:r w:rsidRPr="002936B8">
        <w:rPr>
          <w:rFonts w:eastAsia="Times New Roman"/>
          <w:color w:val="333333"/>
          <w:lang w:eastAsia="es-PE"/>
        </w:rPr>
        <w:t>. Revela, con claridad incómoda</w:t>
      </w:r>
      <w:r w:rsidRPr="00701DBD">
        <w:rPr>
          <w:rFonts w:eastAsia="Times New Roman"/>
          <w:color w:val="333333"/>
          <w:highlight w:val="yellow"/>
          <w:lang w:eastAsia="es-PE"/>
        </w:rPr>
        <w:t>, a quién le habla el Estado cuando decide gastar</w:t>
      </w:r>
      <w:r w:rsidRPr="002936B8">
        <w:rPr>
          <w:rFonts w:eastAsia="Times New Roman"/>
          <w:color w:val="333333"/>
          <w:lang w:eastAsia="es-PE"/>
        </w:rPr>
        <w:t>.</w:t>
      </w:r>
    </w:p>
    <w:p w14:paraId="52ACB566"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t xml:space="preserve">La precariedad del sistema de salud tiene, además, una dimensión económica que raramente se menciona. El gasto de bolsillo en salud —lo que </w:t>
      </w:r>
      <w:r w:rsidRPr="00701DBD">
        <w:rPr>
          <w:rFonts w:eastAsia="Times New Roman"/>
          <w:color w:val="333333"/>
          <w:highlight w:val="yellow"/>
          <w:lang w:eastAsia="es-PE"/>
        </w:rPr>
        <w:t>las familias pagan</w:t>
      </w:r>
      <w:r w:rsidRPr="002936B8">
        <w:rPr>
          <w:rFonts w:eastAsia="Times New Roman"/>
          <w:color w:val="333333"/>
          <w:lang w:eastAsia="es-PE"/>
        </w:rPr>
        <w:t xml:space="preserve"> directamente cuando el sistema público no responde— es una de las principales </w:t>
      </w:r>
      <w:r w:rsidRPr="00701DBD">
        <w:rPr>
          <w:rFonts w:eastAsia="Times New Roman"/>
          <w:color w:val="333333"/>
          <w:highlight w:val="yellow"/>
          <w:lang w:eastAsia="es-PE"/>
        </w:rPr>
        <w:t>causas de empobrecimiento</w:t>
      </w:r>
      <w:r w:rsidRPr="002936B8">
        <w:rPr>
          <w:rFonts w:eastAsia="Times New Roman"/>
          <w:color w:val="333333"/>
          <w:lang w:eastAsia="es-PE"/>
        </w:rPr>
        <w:t xml:space="preserve"> en el país. Un sistema insuficiente no solo genera consecuencias sanitarias: transfiere el costo de la enfermedad a las personas que menos pueden asumirlo.</w:t>
      </w:r>
    </w:p>
    <w:p w14:paraId="46B7DC2D" w14:textId="77777777" w:rsidR="00F22070" w:rsidRPr="002936B8" w:rsidRDefault="00F22070" w:rsidP="002936B8">
      <w:pPr>
        <w:shd w:val="clear" w:color="auto" w:fill="FFFFFF"/>
        <w:spacing w:after="0" w:line="240" w:lineRule="auto"/>
        <w:textAlignment w:val="baseline"/>
        <w:outlineLvl w:val="0"/>
        <w:rPr>
          <w:rFonts w:eastAsia="Times New Roman"/>
          <w:b/>
          <w:bCs/>
          <w:color w:val="333333"/>
          <w:kern w:val="36"/>
          <w:lang w:eastAsia="es-PE"/>
        </w:rPr>
      </w:pPr>
      <w:bookmarkStart w:id="15" w:name="_Toc229063391"/>
      <w:r w:rsidRPr="002936B8">
        <w:rPr>
          <w:rFonts w:eastAsia="Times New Roman"/>
          <w:b/>
          <w:bCs/>
          <w:color w:val="333333"/>
          <w:kern w:val="36"/>
          <w:bdr w:val="none" w:sz="0" w:space="0" w:color="auto" w:frame="1"/>
          <w:lang w:eastAsia="es-PE"/>
        </w:rPr>
        <w:t>Con una fracción del costo de los F-16 se podría cerrar la brecha de financiamiento en salud durante años. Esa comparación no es demagogia. Es política pública.</w:t>
      </w:r>
      <w:bookmarkEnd w:id="15"/>
    </w:p>
    <w:p w14:paraId="16868730"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t xml:space="preserve">No se trata de negar las responsabilidades del Estado en materia de defensa. Se trata de </w:t>
      </w:r>
      <w:r w:rsidRPr="00701DBD">
        <w:rPr>
          <w:rFonts w:eastAsia="Times New Roman"/>
          <w:color w:val="333333"/>
          <w:highlight w:val="yellow"/>
          <w:lang w:eastAsia="es-PE"/>
        </w:rPr>
        <w:t>reconocer que el Perú tiene abiertos múltiples frentes sanitarios</w:t>
      </w:r>
      <w:r w:rsidRPr="002936B8">
        <w:rPr>
          <w:rFonts w:eastAsia="Times New Roman"/>
          <w:color w:val="333333"/>
          <w:lang w:eastAsia="es-PE"/>
        </w:rPr>
        <w:t xml:space="preserve"> —financiamiento insuficiente, desabastecimiento, caída de coberturas vacunales, déficit de personal, infraestructura deficiente y tecnología obsoleta— con soluciones conocidas </w:t>
      </w:r>
      <w:r w:rsidRPr="00701DBD">
        <w:rPr>
          <w:rFonts w:eastAsia="Times New Roman"/>
          <w:color w:val="333333"/>
          <w:highlight w:val="yellow"/>
          <w:lang w:eastAsia="es-PE"/>
        </w:rPr>
        <w:t>que requieren inversión sostenida</w:t>
      </w:r>
      <w:r w:rsidRPr="002936B8">
        <w:rPr>
          <w:rFonts w:eastAsia="Times New Roman"/>
          <w:color w:val="333333"/>
          <w:lang w:eastAsia="es-PE"/>
        </w:rPr>
        <w:t xml:space="preserve">. </w:t>
      </w:r>
      <w:r w:rsidRPr="00701DBD">
        <w:rPr>
          <w:rFonts w:eastAsia="Times New Roman"/>
          <w:color w:val="333333"/>
          <w:highlight w:val="yellow"/>
          <w:lang w:eastAsia="es-PE"/>
        </w:rPr>
        <w:t>Para ninguno de esos frentes se necesita un caza supersónico.</w:t>
      </w:r>
      <w:r w:rsidRPr="002936B8">
        <w:rPr>
          <w:rFonts w:eastAsia="Times New Roman"/>
          <w:color w:val="333333"/>
          <w:lang w:eastAsia="es-PE"/>
        </w:rPr>
        <w:t xml:space="preserve"> Se necesita la decisión política de tratarlos como lo que son: una prioridad.</w:t>
      </w:r>
    </w:p>
    <w:p w14:paraId="41FCF1F0"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t>El debate sobre los F-16 pasará. La pregunta sobre qué tipo de Estado y qué tipo de sistema de salud quiere ser el Perú para su población, en cambio, sigue sin responderse.</w:t>
      </w:r>
    </w:p>
    <w:p w14:paraId="1FDA5231"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color w:val="333333"/>
          <w:lang w:eastAsia="es-PE"/>
        </w:rPr>
        <w:t>---------------</w:t>
      </w:r>
    </w:p>
    <w:p w14:paraId="158FD8A7" w14:textId="77777777" w:rsidR="00F22070" w:rsidRPr="002936B8" w:rsidRDefault="00F22070" w:rsidP="002936B8">
      <w:pPr>
        <w:shd w:val="clear" w:color="auto" w:fill="FFFFFF"/>
        <w:spacing w:after="0" w:line="240" w:lineRule="auto"/>
        <w:textAlignment w:val="baseline"/>
        <w:rPr>
          <w:rFonts w:eastAsia="Times New Roman"/>
          <w:color w:val="333333"/>
          <w:lang w:eastAsia="es-PE"/>
        </w:rPr>
      </w:pPr>
      <w:r w:rsidRPr="002936B8">
        <w:rPr>
          <w:rFonts w:eastAsia="Times New Roman"/>
          <w:b/>
          <w:bCs/>
          <w:color w:val="333333"/>
          <w:bdr w:val="none" w:sz="0" w:space="0" w:color="auto" w:frame="1"/>
          <w:lang w:eastAsia="es-PE"/>
        </w:rPr>
        <w:t>* </w:t>
      </w:r>
      <w:r w:rsidRPr="002936B8">
        <w:rPr>
          <w:rFonts w:eastAsia="Times New Roman"/>
          <w:i/>
          <w:iCs/>
          <w:color w:val="333333"/>
          <w:bdr w:val="none" w:sz="0" w:space="0" w:color="auto" w:frame="1"/>
          <w:lang w:eastAsia="es-PE"/>
        </w:rPr>
        <w:t>Ex-ministro de Salud del Perú y Asesor Internacional en Políticas y Sistemas de Salud</w:t>
      </w:r>
    </w:p>
    <w:p w14:paraId="4A7730A5" w14:textId="77777777" w:rsidR="00F22070" w:rsidRPr="002936B8" w:rsidRDefault="00F22070" w:rsidP="002936B8">
      <w:pPr>
        <w:spacing w:after="0" w:line="240" w:lineRule="auto"/>
      </w:pPr>
    </w:p>
    <w:p w14:paraId="599209B3" w14:textId="77777777" w:rsidR="009D5E3E" w:rsidRPr="002936B8" w:rsidRDefault="009D5E3E" w:rsidP="002936B8">
      <w:pPr>
        <w:spacing w:after="0" w:line="240" w:lineRule="auto"/>
      </w:pPr>
    </w:p>
    <w:p w14:paraId="528AF71C" w14:textId="77777777" w:rsidR="009D5E3E" w:rsidRPr="002936B8" w:rsidRDefault="009D5E3E" w:rsidP="002936B8">
      <w:pPr>
        <w:spacing w:after="0" w:line="240" w:lineRule="auto"/>
      </w:pPr>
    </w:p>
    <w:p w14:paraId="3836DA45" w14:textId="77777777" w:rsidR="009D5E3E" w:rsidRPr="00701DBD" w:rsidRDefault="009D5E3E" w:rsidP="00701DBD">
      <w:pPr>
        <w:pStyle w:val="Ttulo2"/>
        <w:rPr>
          <w:b/>
        </w:rPr>
      </w:pPr>
      <w:bookmarkStart w:id="16" w:name="_Toc229063392"/>
      <w:r w:rsidRPr="00701DBD">
        <w:rPr>
          <w:b/>
        </w:rPr>
        <w:t>Esperando en la oscuridad</w:t>
      </w:r>
      <w:r w:rsidR="00701DBD" w:rsidRPr="00701DBD">
        <w:rPr>
          <w:b/>
        </w:rPr>
        <w:t xml:space="preserve">. </w:t>
      </w:r>
      <w:r w:rsidRPr="00701DBD">
        <w:rPr>
          <w:b/>
        </w:rPr>
        <w:t>El bloqueo de combustible estadounidense contra Cuba</w:t>
      </w:r>
      <w:r w:rsidR="00701DBD" w:rsidRPr="00701DBD">
        <w:rPr>
          <w:b/>
        </w:rPr>
        <w:t xml:space="preserve">, </w:t>
      </w:r>
      <w:hyperlink r:id="rId11" w:history="1">
        <w:r w:rsidRPr="00701DBD">
          <w:rPr>
            <w:b/>
          </w:rPr>
          <w:t>Joy Gordon</w:t>
        </w:r>
        <w:bookmarkEnd w:id="16"/>
      </w:hyperlink>
    </w:p>
    <w:p w14:paraId="2B604E87" w14:textId="77777777" w:rsidR="009D5E3E" w:rsidRPr="002936B8" w:rsidRDefault="00701DBD" w:rsidP="002936B8">
      <w:pPr>
        <w:spacing w:after="0" w:line="240" w:lineRule="auto"/>
        <w:rPr>
          <w:rFonts w:eastAsia="Times New Roman"/>
          <w:lang w:eastAsia="es-PE"/>
        </w:rPr>
      </w:pPr>
      <w:r>
        <w:rPr>
          <w:rFonts w:eastAsia="Times New Roman"/>
          <w:color w:val="666666"/>
          <w:lang w:eastAsia="es-PE"/>
        </w:rPr>
        <w:t xml:space="preserve">Commonweal, </w:t>
      </w:r>
      <w:r w:rsidR="009D5E3E" w:rsidRPr="002936B8">
        <w:rPr>
          <w:rFonts w:eastAsia="Times New Roman"/>
          <w:color w:val="666666"/>
          <w:lang w:eastAsia="es-PE"/>
        </w:rPr>
        <w:t>27 de abril de 2026</w:t>
      </w:r>
    </w:p>
    <w:p w14:paraId="28B15322" w14:textId="77777777" w:rsidR="009D5E3E" w:rsidRPr="002936B8" w:rsidRDefault="009D5E3E" w:rsidP="002936B8">
      <w:pPr>
        <w:shd w:val="clear" w:color="auto" w:fill="FFFFFF"/>
        <w:spacing w:after="0" w:line="240" w:lineRule="auto"/>
        <w:rPr>
          <w:rFonts w:eastAsia="Times New Roman"/>
          <w:color w:val="000000"/>
          <w:lang w:eastAsia="es-PE"/>
        </w:rPr>
      </w:pPr>
    </w:p>
    <w:p w14:paraId="35CEFAC5"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Mientras paseaba por La Habana recientemente, me costaba reconocerla como una ciudad de 1,5 millones de habitantes, una ciudad de dos millones antes de la reciente emigración masiva. Si miras por la principal avenida que atraviesa la ciudad, el Malecón, verás quizás dos o tres coches a lo lejos. En las calles principales de La Habana, hay un puñado de pequeños vehículos eléctricos, cada uno con media docena de personas a bordo, junto con algunas motos, bicicletas y algún que otro taxi. </w:t>
      </w:r>
      <w:r w:rsidRPr="00FF57C3">
        <w:rPr>
          <w:rFonts w:eastAsia="Times New Roman"/>
          <w:color w:val="000000"/>
          <w:highlight w:val="yellow"/>
          <w:lang w:eastAsia="es-PE"/>
        </w:rPr>
        <w:t xml:space="preserve">Es una ciudad que </w:t>
      </w:r>
      <w:r w:rsidRPr="00FF57C3">
        <w:rPr>
          <w:rFonts w:eastAsia="Times New Roman"/>
          <w:color w:val="000000"/>
          <w:highlight w:val="yellow"/>
          <w:lang w:eastAsia="es-PE"/>
        </w:rPr>
        <w:lastRenderedPageBreak/>
        <w:t>ahora está mayormente silenciosa,</w:t>
      </w:r>
      <w:r w:rsidRPr="002936B8">
        <w:rPr>
          <w:rFonts w:eastAsia="Times New Roman"/>
          <w:color w:val="000000"/>
          <w:lang w:eastAsia="es-PE"/>
        </w:rPr>
        <w:t xml:space="preserve"> sin los sonidos del tráfico, las radios ni la vida nocturna. También es </w:t>
      </w:r>
      <w:r w:rsidRPr="00FF57C3">
        <w:rPr>
          <w:rFonts w:eastAsia="Times New Roman"/>
          <w:color w:val="000000"/>
          <w:highlight w:val="yellow"/>
          <w:lang w:eastAsia="es-PE"/>
        </w:rPr>
        <w:t>una ciudad de oscuridad</w:t>
      </w:r>
      <w:r w:rsidRPr="002936B8">
        <w:rPr>
          <w:rFonts w:eastAsia="Times New Roman"/>
          <w:color w:val="000000"/>
          <w:lang w:eastAsia="es-PE"/>
        </w:rPr>
        <w:t>: no hay alumbrado público, y sectores enteros de la ciudad están a oscuras durante veinte o treinta horas seguidas, con solo algún que otro rayo de luz que se filtra desde las casas que han logrado adquirir pequeñas lámparas recargables. La electricidad es un tema de conversación casi constante, un hilo que surge con una frecuencia incalculable a lo largo del día. Ves a una vecina al entrar en tu edificio: ah, dice, qué pena, hacía poco teníamos electricidad, pero ahora </w:t>
      </w:r>
      <w:r w:rsidRPr="002936B8">
        <w:rPr>
          <w:rFonts w:eastAsia="Times New Roman"/>
          <w:i/>
          <w:iCs/>
          <w:color w:val="000000"/>
          <w:lang w:eastAsia="es-PE"/>
        </w:rPr>
        <w:t>se fue la luz</w:t>
      </w:r>
      <w:r w:rsidRPr="002936B8">
        <w:rPr>
          <w:rFonts w:eastAsia="Times New Roman"/>
          <w:color w:val="000000"/>
          <w:lang w:eastAsia="es-PE"/>
        </w:rPr>
        <w:t> . Así que pasas junto al ascensor inerte mientras buscas tu linterna y te diriges hacia la escalera completamente a oscuras para comenzar la larga y penosa subida hasta tu apartamento. </w:t>
      </w:r>
    </w:p>
    <w:p w14:paraId="607732FA" w14:textId="77777777" w:rsidR="009D5E3E" w:rsidRPr="002936B8" w:rsidRDefault="009D5E3E" w:rsidP="002936B8">
      <w:pPr>
        <w:shd w:val="clear" w:color="auto" w:fill="FFFFFF"/>
        <w:spacing w:after="0" w:line="240" w:lineRule="auto"/>
        <w:rPr>
          <w:rFonts w:eastAsia="Times New Roman"/>
          <w:color w:val="000000"/>
          <w:lang w:eastAsia="es-PE"/>
        </w:rPr>
      </w:pPr>
      <w:r w:rsidRPr="00FF57C3">
        <w:rPr>
          <w:rFonts w:eastAsia="Times New Roman"/>
          <w:color w:val="000000"/>
          <w:highlight w:val="yellow"/>
          <w:lang w:eastAsia="es-PE"/>
        </w:rPr>
        <w:t>Las sanciones estadounidenses contra Cuba, que se han prolongado durante más de seis décadas, han tenido consecuencias devastadoras. Pero el reciente bloqueo de combustible ha empeorado la situación enormemente.</w:t>
      </w:r>
      <w:r w:rsidRPr="002936B8">
        <w:rPr>
          <w:rFonts w:eastAsia="Times New Roman"/>
          <w:color w:val="000000"/>
          <w:lang w:eastAsia="es-PE"/>
        </w:rPr>
        <w:t xml:space="preserve"> Durante el último año, Estados Unidos ha confiscado buques venezolanos que transportaban combustible con destino a Cuba. El secuestro de Nicolás Maduro permitió a Estados Unidos tomar el control de la petrolera estatal venezolana, que durante mucho tiempo había sido un importante proveedor de Cuba. En enero, el presidente Trump anunció: «¡No habrá más petróleo ni dinero para Cuba, cero!». El 29 de enero, firmó una </w:t>
      </w:r>
      <w:hyperlink r:id="rId12" w:history="1">
        <w:r w:rsidRPr="002936B8">
          <w:rPr>
            <w:rFonts w:eastAsia="Times New Roman"/>
            <w:color w:val="0000FF"/>
            <w:lang w:eastAsia="es-PE"/>
          </w:rPr>
          <w:t>orden ejecutiva</w:t>
        </w:r>
      </w:hyperlink>
      <w:r w:rsidRPr="002936B8">
        <w:rPr>
          <w:rFonts w:eastAsia="Times New Roman"/>
          <w:color w:val="000000"/>
          <w:lang w:eastAsia="es-PE"/>
        </w:rPr>
        <w:t> declarando el estado de emergencia nacional, bajo la extraña premisa de que la supervivencia de Cuba constituye una emergencia nacional para Estados Unidos. La orden amenaza con imponer aranceles a cualquier país que, directa o indirectamente, suministre petróleo a Cuba, obligando a México y otros proveedores a suspender las ventas de combustible.</w:t>
      </w:r>
    </w:p>
    <w:p w14:paraId="57EB91BC"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Cuba consume cien mil barriles de petróleo al día, lo que apenas cubre el </w:t>
      </w:r>
      <w:hyperlink r:id="rId13" w:history="1">
        <w:r w:rsidRPr="002936B8">
          <w:rPr>
            <w:rFonts w:eastAsia="Times New Roman"/>
            <w:color w:val="0000FF"/>
            <w:lang w:eastAsia="es-PE"/>
          </w:rPr>
          <w:t>65% de sus necesidades básicas</w:t>
        </w:r>
      </w:hyperlink>
      <w:r w:rsidRPr="002936B8">
        <w:rPr>
          <w:rFonts w:eastAsia="Times New Roman"/>
          <w:color w:val="000000"/>
          <w:lang w:eastAsia="es-PE"/>
        </w:rPr>
        <w:t> . El país produce alrededor del 40% del petróleo que consume; hasta hace poco, importaba otro 30% de Venezuela y un 20% de México. Sin embargo, el petróleo que Cuba produce internamente tiene un alto contenido de azufre, por lo que solo puede utilizarse en centrales eléctricas, donde corroe la maquinaria, que ya se encuentra en mal estado. Aunque las plantas solares también generan electricidad, aún no es suficiente. Durante el invierno, Cuba solía consumir 3200 megavatios diarios. Actualmente, solo se generan unos 1000 megavatios al día, y en los calurosos meses de verano que se avecinan, el déficit será aún mayor. Han llegado a Cuba algunos envíos pequeños de petróleo, pero apenas alcanzan para cubrir las necesidades del país. Incluso el petrolero ruso que llegó el 31 de marzo solo transportaba combustible para una semana.</w:t>
      </w:r>
    </w:p>
    <w:p w14:paraId="0342CF3D"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El </w:t>
      </w:r>
      <w:r w:rsidRPr="00D95568">
        <w:rPr>
          <w:rFonts w:eastAsia="Times New Roman"/>
          <w:color w:val="000000"/>
          <w:highlight w:val="yellow"/>
          <w:lang w:eastAsia="es-PE"/>
        </w:rPr>
        <w:t>bloqueo petrolero es catastrófico</w:t>
      </w:r>
      <w:r w:rsidRPr="002936B8">
        <w:rPr>
          <w:rFonts w:eastAsia="Times New Roman"/>
          <w:color w:val="000000"/>
          <w:lang w:eastAsia="es-PE"/>
        </w:rPr>
        <w:t xml:space="preserve">. La interrupción de las importaciones de combustible ha afectado a todo: no solo la red eléctrica, sino también la alimentación, la sanidad, el empleo, el transporte, la educación y las </w:t>
      </w:r>
      <w:r w:rsidRPr="002936B8">
        <w:rPr>
          <w:rFonts w:eastAsia="Times New Roman"/>
          <w:color w:val="000000"/>
          <w:lang w:eastAsia="es-PE"/>
        </w:rPr>
        <w:lastRenderedPageBreak/>
        <w:t>telecomunicaciones. En La Habana, la ansiedad es abrumadora. Un amigo comentó: «A veces pienso que somos un experimento: ¿cuánto puede soportar un ser humano moderno inmerso en la completa degradación de todo?». Pero, por supuesto, no es un experimento. Es una estrategia: un esfuerzo deliberado del gobierno estadounidense para llevar a la población a tal desesperación que provoque el colapso o el derrocamiento del gobierno cubano.</w:t>
      </w:r>
    </w:p>
    <w:p w14:paraId="351506E4"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b/>
          <w:bCs/>
          <w:color w:val="000000"/>
          <w:lang w:eastAsia="es-PE"/>
        </w:rPr>
        <w:t>La violencia se reconoce fácilmente</w:t>
      </w:r>
      <w:r w:rsidRPr="002936B8">
        <w:rPr>
          <w:rFonts w:eastAsia="Times New Roman"/>
          <w:color w:val="000000"/>
          <w:lang w:eastAsia="es-PE"/>
        </w:rPr>
        <w:t xml:space="preserve"> cuando se manifiesta en forma de balas o bombas. La causalidad es indiscutible, el impacto humano es inmediatamente visible. Pero </w:t>
      </w:r>
      <w:r w:rsidRPr="001E3BD1">
        <w:rPr>
          <w:rFonts w:eastAsia="Times New Roman"/>
          <w:color w:val="000000"/>
          <w:highlight w:val="yellow"/>
          <w:lang w:eastAsia="es-PE"/>
        </w:rPr>
        <w:t>la violencia económica funciona de manera muy diferente</w:t>
      </w:r>
      <w:r w:rsidRPr="002936B8">
        <w:rPr>
          <w:rFonts w:eastAsia="Times New Roman"/>
          <w:color w:val="000000"/>
          <w:lang w:eastAsia="es-PE"/>
        </w:rPr>
        <w:t xml:space="preserve">. </w:t>
      </w:r>
      <w:r w:rsidRPr="001E3BD1">
        <w:rPr>
          <w:rFonts w:eastAsia="Times New Roman"/>
          <w:color w:val="000000"/>
          <w:highlight w:val="yellow"/>
          <w:lang w:eastAsia="es-PE"/>
        </w:rPr>
        <w:t>La privación no mata ni mutila directamente.</w:t>
      </w:r>
      <w:r w:rsidRPr="002936B8">
        <w:rPr>
          <w:rFonts w:eastAsia="Times New Roman"/>
          <w:color w:val="000000"/>
          <w:lang w:eastAsia="es-PE"/>
        </w:rPr>
        <w:t xml:space="preserve"> Más bien, crea las condiciones que generan sufrimiento y dificultades. Cuando estas son graves, aumentan las tasas de mortalidad infantil, las enfermedades y lesiones tienen más probabilidades de ser mortales y la esperanza de vida disminuye. Sabemos que las sanciones pueden tener todas esas consecuencias. </w:t>
      </w:r>
      <w:r w:rsidRPr="001E3BD1">
        <w:rPr>
          <w:rFonts w:eastAsia="Times New Roman"/>
          <w:color w:val="000000"/>
          <w:highlight w:val="yellow"/>
          <w:lang w:eastAsia="es-PE"/>
        </w:rPr>
        <w:t>Las sanciones unilaterales, que Estados Unidos ha impuesto a numerosos países y miles de personas, tienen un impacto masivo en la mortalidad, causando más de </w:t>
      </w:r>
      <w:hyperlink r:id="rId14" w:history="1">
        <w:r w:rsidRPr="001E3BD1">
          <w:rPr>
            <w:rFonts w:eastAsia="Times New Roman"/>
            <w:color w:val="0000FF"/>
            <w:highlight w:val="yellow"/>
            <w:lang w:eastAsia="es-PE"/>
          </w:rPr>
          <w:t>quinientas mil muertes cada año</w:t>
        </w:r>
      </w:hyperlink>
      <w:r w:rsidRPr="002936B8">
        <w:rPr>
          <w:rFonts w:eastAsia="Times New Roman"/>
          <w:color w:val="000000"/>
          <w:lang w:eastAsia="es-PE"/>
        </w:rPr>
        <w:t> .</w:t>
      </w:r>
    </w:p>
    <w:p w14:paraId="02B6275C"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La guerra de asedio —rodear una ciudad y cortar su acceso a alimentos y agua— es la versión militar de esto. </w:t>
      </w:r>
      <w:r w:rsidRPr="001E3BD1">
        <w:rPr>
          <w:rFonts w:eastAsia="Times New Roman"/>
          <w:color w:val="000000"/>
          <w:highlight w:val="yellow"/>
          <w:lang w:eastAsia="es-PE"/>
        </w:rPr>
        <w:t>La guerra de asedio contraviene uno de los principios más básicos de la teoría de la guerra justa</w:t>
      </w:r>
      <w:r w:rsidRPr="002936B8">
        <w:rPr>
          <w:rFonts w:eastAsia="Times New Roman"/>
          <w:color w:val="000000"/>
          <w:lang w:eastAsia="es-PE"/>
        </w:rPr>
        <w:t xml:space="preserve">: que el uso de la fuerza debe distinguir entre combatientes y civiles. Los ataques militares que atacan indiscriminadamente a soldados y civiles están prohibidos. Pero un asedio es aún peor. </w:t>
      </w:r>
      <w:r w:rsidRPr="005622F8">
        <w:rPr>
          <w:rFonts w:eastAsia="Times New Roman"/>
          <w:color w:val="000000"/>
          <w:highlight w:val="yellow"/>
          <w:lang w:eastAsia="es-PE"/>
        </w:rPr>
        <w:t>Cuando se instala una grave escasez, los primeros y más afectados son los más vulnerables</w:t>
      </w:r>
      <w:r w:rsidRPr="002936B8">
        <w:rPr>
          <w:rFonts w:eastAsia="Times New Roman"/>
          <w:color w:val="000000"/>
          <w:lang w:eastAsia="es-PE"/>
        </w:rPr>
        <w:t>: bebés y niños, ancianos, enfermos y pobres. Los últimos y menos afectados son los líderes políticos, los militares y los ricos. En otras palabras, la guerra de asedio es demasiado discriminatoria: quienes deberían ser protegidos son los más perjudicados, mientras que muchos de los que podrían ser objetivos militares legítimos quedan exentos.</w:t>
      </w:r>
    </w:p>
    <w:p w14:paraId="2110A654" w14:textId="77777777" w:rsidR="009D5E3E" w:rsidRPr="002936B8" w:rsidRDefault="009D5E3E" w:rsidP="002936B8">
      <w:pPr>
        <w:shd w:val="clear" w:color="auto" w:fill="FFFFFF"/>
        <w:spacing w:after="0" w:line="240" w:lineRule="auto"/>
        <w:rPr>
          <w:rFonts w:eastAsia="Times New Roman"/>
          <w:color w:val="000000"/>
          <w:lang w:eastAsia="es-PE"/>
        </w:rPr>
      </w:pPr>
      <w:r w:rsidRPr="005622F8">
        <w:rPr>
          <w:rFonts w:eastAsia="Times New Roman"/>
          <w:color w:val="000000"/>
          <w:highlight w:val="yellow"/>
          <w:lang w:eastAsia="es-PE"/>
        </w:rPr>
        <w:t>El derecho internacional humanitario</w:t>
      </w:r>
      <w:r w:rsidRPr="002936B8">
        <w:rPr>
          <w:rFonts w:eastAsia="Times New Roman"/>
          <w:color w:val="000000"/>
          <w:lang w:eastAsia="es-PE"/>
        </w:rPr>
        <w:t xml:space="preserve">, que aborda atrocidades como el genocidio y los crímenes de lesa humanidad, reconoce que restringir el acceso a los alimentos y otras necesidades básicas constituye una forma de violencia, aunque diste mucho de la </w:t>
      </w:r>
      <w:r w:rsidRPr="005622F8">
        <w:rPr>
          <w:rFonts w:eastAsia="Times New Roman"/>
          <w:color w:val="000000"/>
          <w:highlight w:val="yellow"/>
          <w:lang w:eastAsia="es-PE"/>
        </w:rPr>
        <w:t>violencia armada. Según el </w:t>
      </w:r>
      <w:hyperlink r:id="rId15" w:history="1">
        <w:r w:rsidRPr="005622F8">
          <w:rPr>
            <w:rFonts w:eastAsia="Times New Roman"/>
            <w:color w:val="0000FF"/>
            <w:highlight w:val="yellow"/>
            <w:lang w:eastAsia="es-PE"/>
          </w:rPr>
          <w:t>Estatuto de Roma</w:t>
        </w:r>
      </w:hyperlink>
      <w:r w:rsidRPr="005622F8">
        <w:rPr>
          <w:rFonts w:eastAsia="Times New Roman"/>
          <w:color w:val="000000"/>
          <w:highlight w:val="yellow"/>
          <w:lang w:eastAsia="es-PE"/>
        </w:rPr>
        <w:t> , el genocidio puede producirse al “infligir deliberadamente a un grupo condiciones de vida calculadas para provocar su destrucción física, total o parcial”.</w:t>
      </w:r>
      <w:r w:rsidRPr="002936B8">
        <w:rPr>
          <w:rFonts w:eastAsia="Times New Roman"/>
          <w:color w:val="000000"/>
          <w:lang w:eastAsia="es-PE"/>
        </w:rPr>
        <w:t xml:space="preserve"> Constituye </w:t>
      </w:r>
      <w:r w:rsidRPr="005622F8">
        <w:rPr>
          <w:rFonts w:eastAsia="Times New Roman"/>
          <w:color w:val="000000"/>
          <w:highlight w:val="yellow"/>
          <w:lang w:eastAsia="es-PE"/>
        </w:rPr>
        <w:t>un crimen de guerra “utilizar intencionadamente la inanición de civiles</w:t>
      </w:r>
      <w:r w:rsidRPr="002936B8">
        <w:rPr>
          <w:rFonts w:eastAsia="Times New Roman"/>
          <w:color w:val="000000"/>
          <w:lang w:eastAsia="es-PE"/>
        </w:rPr>
        <w:t xml:space="preserve"> como método de guerra, privándolos de bienes indispensables para su supervivencia”.</w:t>
      </w:r>
    </w:p>
    <w:p w14:paraId="16C996F3"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No todas las sanciones económicas pueden considerarse una guerra de asedio; algunas tienen un impacto más limitado. Sin embargo, las sanciones impuestas por Estados Unidos a Cuba, en particular el actual bloqueo de combustible, sí constituyen una guerra de asedio. Si bien las medidas </w:t>
      </w:r>
      <w:r w:rsidRPr="002936B8">
        <w:rPr>
          <w:rFonts w:eastAsia="Times New Roman"/>
          <w:color w:val="000000"/>
          <w:lang w:eastAsia="es-PE"/>
        </w:rPr>
        <w:lastRenderedPageBreak/>
        <w:t>recientes han sido especialmente brutales, solo difieren en grado de las sanciones vigentes desde principios de la década de 1990. Estas se endurecieron durante el primer mandato de Trump y se mantuvieron durante la presidencia de Joe Biden. La pandemia también agravó significativamente la crisis económica cubana, pero una vez superada, las sanciones contribuyeron en gran medida a impedir la recuperación económica.</w:t>
      </w:r>
    </w:p>
    <w:p w14:paraId="4EB095C2" w14:textId="77777777" w:rsidR="009D5E3E" w:rsidRPr="002936B8" w:rsidRDefault="009D5E3E" w:rsidP="002936B8">
      <w:pPr>
        <w:shd w:val="clear" w:color="auto" w:fill="FFFFFF"/>
        <w:spacing w:after="0" w:line="240" w:lineRule="auto"/>
        <w:rPr>
          <w:rFonts w:eastAsia="Times New Roman"/>
          <w:color w:val="000000"/>
          <w:lang w:eastAsia="es-PE"/>
        </w:rPr>
      </w:pPr>
      <w:r w:rsidRPr="005622F8">
        <w:rPr>
          <w:rFonts w:eastAsia="Times New Roman"/>
          <w:color w:val="000000"/>
          <w:highlight w:val="yellow"/>
          <w:lang w:eastAsia="es-PE"/>
        </w:rPr>
        <w:t>Una consecuencia de esta crisis ha sido el empeoramiento progresivo de la inseguridad alimentaria</w:t>
      </w:r>
      <w:r w:rsidRPr="002936B8">
        <w:rPr>
          <w:rFonts w:eastAsia="Times New Roman"/>
          <w:color w:val="000000"/>
          <w:lang w:eastAsia="es-PE"/>
        </w:rPr>
        <w:t xml:space="preserve">. Si bien Estados Unidos permite a Cuba comprar alimentos a proveedores estadounidenses, esto no resuelve la escasez de efectivo necesaria para adquirirlos, ni para importar insumos agrícolas para cultivar alimentos en el país, ni para mantener la refrigeración y los camiones necesarios para almacenar y distribuir los alimentos. La crisis alimentaria se manifiesta </w:t>
      </w:r>
      <w:r w:rsidRPr="009A6B5A">
        <w:rPr>
          <w:rFonts w:eastAsia="Times New Roman"/>
          <w:color w:val="000000"/>
          <w:highlight w:val="yellow"/>
          <w:lang w:eastAsia="es-PE"/>
        </w:rPr>
        <w:t>tanto en la escasez como en los altos precios</w:t>
      </w:r>
      <w:r w:rsidRPr="002936B8">
        <w:rPr>
          <w:rFonts w:eastAsia="Times New Roman"/>
          <w:color w:val="000000"/>
          <w:lang w:eastAsia="es-PE"/>
        </w:rPr>
        <w:t>. El gobierno cubano ha proporcionado durante mucho tiempo a cada hogar una variedad de productos básicos altamente subsidiados: arroz, frijoles, huevos, aceite de cocina, café, pan, pollo, etc. Las raciones de cada hogar se basan en el número de personas en la familia y se registran en una pequeña libreta emitida por el gobierno </w:t>
      </w:r>
      <w:r w:rsidRPr="002936B8">
        <w:rPr>
          <w:rFonts w:eastAsia="Times New Roman"/>
          <w:i/>
          <w:iCs/>
          <w:color w:val="000000"/>
          <w:lang w:eastAsia="es-PE"/>
        </w:rPr>
        <w:t>.</w:t>
      </w:r>
      <w:r w:rsidRPr="002936B8">
        <w:rPr>
          <w:rFonts w:eastAsia="Times New Roman"/>
          <w:color w:val="000000"/>
          <w:lang w:eastAsia="es-PE"/>
        </w:rPr>
        <w:t> Sin embargo, los productos disponibles con la </w:t>
      </w:r>
      <w:r w:rsidRPr="002936B8">
        <w:rPr>
          <w:rFonts w:eastAsia="Times New Roman"/>
          <w:i/>
          <w:iCs/>
          <w:color w:val="000000"/>
          <w:lang w:eastAsia="es-PE"/>
        </w:rPr>
        <w:t>libreta</w:t>
      </w:r>
      <w:r w:rsidRPr="002936B8">
        <w:rPr>
          <w:rFonts w:eastAsia="Times New Roman"/>
          <w:color w:val="000000"/>
          <w:lang w:eastAsia="es-PE"/>
        </w:rPr>
        <w:t> han disminuido constantemente en los últimos años, por lo que las familias han recurrido al mercado libre, donde los alimentos son más caros, o al mercado negro, donde son </w:t>
      </w:r>
      <w:r w:rsidRPr="002936B8">
        <w:rPr>
          <w:rFonts w:eastAsia="Times New Roman"/>
          <w:i/>
          <w:iCs/>
          <w:color w:val="000000"/>
          <w:lang w:eastAsia="es-PE"/>
        </w:rPr>
        <w:t>mucho</w:t>
      </w:r>
      <w:r w:rsidRPr="002936B8">
        <w:rPr>
          <w:rFonts w:eastAsia="Times New Roman"/>
          <w:color w:val="000000"/>
          <w:lang w:eastAsia="es-PE"/>
        </w:rPr>
        <w:t> más caros. El gobierno solía garantizar leche fresca para todos los niños hasta los seis años. Ahora solo se garantiza leche en polvo para los bebés. Los hospitales y las residencias de ancianos están recibiendo solo entre el 20 y el 30 por ciento de los alimentos que recibían antes.</w:t>
      </w:r>
    </w:p>
    <w:p w14:paraId="676E1721"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Una de las maneras de medir la inseguridad alimentaria es hacer un seguimiento del porcentaje de los ingresos familiares que se destinan a la comida. Quienes gastan entre el 65 y el 75 por ciento de sus ingresos en comida corren un alto riesgo de sufrir inseguridad alimentaria grave, mientras que quienes gastan </w:t>
      </w:r>
      <w:hyperlink r:id="rId16" w:history="1">
        <w:r w:rsidRPr="002936B8">
          <w:rPr>
            <w:rFonts w:eastAsia="Times New Roman"/>
            <w:color w:val="0000FF"/>
            <w:lang w:eastAsia="es-PE"/>
          </w:rPr>
          <w:t>más del 75 por ciento corren un riesgo muy alto</w:t>
        </w:r>
      </w:hyperlink>
      <w:r w:rsidRPr="002936B8">
        <w:rPr>
          <w:rFonts w:eastAsia="Times New Roman"/>
          <w:color w:val="000000"/>
          <w:lang w:eastAsia="es-PE"/>
        </w:rPr>
        <w:t> . Hace unos años, les pregunté a mis amigos en Cuba cuánto de su presupuesto familiar se destinaba a la comida, y su respuesta fue: "Todo". Aunque mis amigos pertenecen a la clase media, según los estándares cubanos, no gastan dinero en ropa ni en prácticamente ningún otro bien de consumo, en parte porque hay pocos productos disponibles, y los que hay son a precios exorbitantes. Incluso comprar un par de zapatos puede ser prácticamente imposible, por ambas razones. Algunos gastos, como el alquiler y los servicios públicos, están altamente subvencionados. Pero casi todo el dinero que no se gasta en estas cosas se destina a la comida. </w:t>
      </w:r>
    </w:p>
    <w:p w14:paraId="057A3D29"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Al igual que con el dinero, sucede con </w:t>
      </w:r>
      <w:r w:rsidRPr="009A6B5A">
        <w:rPr>
          <w:rFonts w:eastAsia="Times New Roman"/>
          <w:color w:val="000000"/>
          <w:highlight w:val="yellow"/>
          <w:lang w:eastAsia="es-PE"/>
        </w:rPr>
        <w:t>el tiempo</w:t>
      </w:r>
      <w:r w:rsidRPr="002936B8">
        <w:rPr>
          <w:rFonts w:eastAsia="Times New Roman"/>
          <w:color w:val="000000"/>
          <w:lang w:eastAsia="es-PE"/>
        </w:rPr>
        <w:t xml:space="preserve">, ya que </w:t>
      </w:r>
      <w:r w:rsidRPr="009A6B5A">
        <w:rPr>
          <w:rFonts w:eastAsia="Times New Roman"/>
          <w:color w:val="000000"/>
          <w:highlight w:val="yellow"/>
          <w:lang w:eastAsia="es-PE"/>
        </w:rPr>
        <w:t>conseguir comida se convierte en la principal ocupación</w:t>
      </w:r>
      <w:r w:rsidRPr="002936B8">
        <w:rPr>
          <w:rFonts w:eastAsia="Times New Roman"/>
          <w:color w:val="000000"/>
          <w:lang w:eastAsia="es-PE"/>
        </w:rPr>
        <w:t xml:space="preserve">, a la que se subordinan todas las demás actividades y recursos. Hace unos años, con el cierre de muchos </w:t>
      </w:r>
      <w:r w:rsidRPr="002936B8">
        <w:rPr>
          <w:rFonts w:eastAsia="Times New Roman"/>
          <w:color w:val="000000"/>
          <w:lang w:eastAsia="es-PE"/>
        </w:rPr>
        <w:lastRenderedPageBreak/>
        <w:t>lugares de trabajo, la drástica caída del turismo y el cierre de restaurantes y pequeños negocios, en los hogares de algunos de mis amigos cubanos, la búsqueda de comida se convirtió en la ocupación de cada adulto de la familia. Viajaban lejos de su barrio, haciendo largas colas para autobuses abarrotados, porque oían el rumor de que había llegado leche en polvo a Centro Habana, o porque el día anterior alguien había conseguido dos pastillas de jabón y hoy tenía que cruzar la ciudad para darle una a su hija. </w:t>
      </w:r>
    </w:p>
    <w:p w14:paraId="3D88FE26" w14:textId="77777777" w:rsidR="009D5E3E" w:rsidRPr="002936B8" w:rsidRDefault="009D5E3E" w:rsidP="002936B8">
      <w:pPr>
        <w:shd w:val="clear" w:color="auto" w:fill="FFFFFF"/>
        <w:spacing w:after="0" w:line="240" w:lineRule="auto"/>
        <w:rPr>
          <w:rFonts w:eastAsia="Times New Roman"/>
          <w:color w:val="000000"/>
          <w:lang w:eastAsia="es-PE"/>
        </w:rPr>
      </w:pPr>
      <w:r w:rsidRPr="006B46E3">
        <w:rPr>
          <w:rFonts w:eastAsia="Times New Roman"/>
          <w:color w:val="000000"/>
          <w:highlight w:val="yellow"/>
          <w:lang w:eastAsia="es-PE"/>
        </w:rPr>
        <w:t>Hoy en día, la situación es mucho peor</w:t>
      </w:r>
      <w:r w:rsidRPr="002936B8">
        <w:rPr>
          <w:rFonts w:eastAsia="Times New Roman"/>
          <w:color w:val="000000"/>
          <w:lang w:eastAsia="es-PE"/>
        </w:rPr>
        <w:t>. Es muy difícil traer alimentos de las provincias o incluso distribuirlos dentro de la ciudad, porque no hay gasolina y el Estado no tiene dinero para importar repuestos para los camiones de reparto. E incluso si los tuviera, las sanciones estadounidenses harían, directa o indirectamente, casi imposible encontrar empresas dispuestas a vender vehículos o repuestos a Cuba. No hay suficiente combustible para los tractores, por lo que los agricultores se ven cada vez más obligados a usar tracción animal —bueyes, caballos y burros— para arar sus campos.</w:t>
      </w:r>
    </w:p>
    <w:p w14:paraId="4B8AD0BF"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En algunos barrios de La Habana, el gas para cocinar todavía está disponible con regularidad. Pero en el campo, donde se distribuye en tanques a cada hogar, el colapso del transporte ha provocado que muchas familias se queden sin gas. Un colega cubano me contó que había visitado a unos amigos que tenían una finca, y que lo acompañaban algunos extranjeros. Estos se maravillaron del ingenio de los campesinos, que habían construido un fogón y ahora cocinaban al aire libre con leña o carbón. No hay nada de pintoresco en esto, les explicó mi colega; lo hacen porque ya no pueden usar su cocina: no hay gas ni electricidad. </w:t>
      </w:r>
    </w:p>
    <w:p w14:paraId="2776FA2B"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b/>
          <w:bCs/>
          <w:color w:val="000000"/>
          <w:lang w:eastAsia="es-PE"/>
        </w:rPr>
        <w:t>La socióloga Mayra Espina</w:t>
      </w:r>
      <w:r w:rsidRPr="002936B8">
        <w:rPr>
          <w:rFonts w:eastAsia="Times New Roman"/>
          <w:color w:val="000000"/>
          <w:lang w:eastAsia="es-PE"/>
        </w:rPr>
        <w:t> estima que alrededor del diez por ciento de la población cubana goza de una situación económica relativamente acomodada, con ingresos que permiten un nivel de vida comparable al de las clases medias de otros países. Calcula que cerca del 40 por ciento de la población tiene lo suficiente para cubrir sus necesidades básicas, aunque no siempre con facilidad. El resto de la población —</w:t>
      </w:r>
      <w:r w:rsidRPr="006B46E3">
        <w:rPr>
          <w:rFonts w:eastAsia="Times New Roman"/>
          <w:color w:val="000000"/>
          <w:highlight w:val="yellow"/>
          <w:lang w:eastAsia="es-PE"/>
        </w:rPr>
        <w:t>al menos el 45 por ciento— vive en la pobreza, sin recursos para cubrir ni siquiera las necesidades más básicas</w:t>
      </w:r>
      <w:r w:rsidRPr="002936B8">
        <w:rPr>
          <w:rFonts w:eastAsia="Times New Roman"/>
          <w:color w:val="000000"/>
          <w:lang w:eastAsia="es-PE"/>
        </w:rPr>
        <w:t>. </w:t>
      </w:r>
      <w:r w:rsidRPr="002936B8">
        <w:rPr>
          <w:rFonts w:eastAsia="Times New Roman"/>
          <w:color w:val="000000"/>
          <w:vertAlign w:val="superscript"/>
          <w:lang w:eastAsia="es-PE"/>
        </w:rPr>
        <w:t> </w:t>
      </w:r>
      <w:r w:rsidRPr="002936B8">
        <w:rPr>
          <w:rFonts w:eastAsia="Times New Roman"/>
          <w:color w:val="000000"/>
          <w:lang w:eastAsia="es-PE"/>
        </w:rPr>
        <w:t>Un amigo me comentó que estas son las personas que no reciben remesas de familiares que viven en el extranjero, no tienen acceso a ingresos extranjeros y a menudo incluyen a ancianos, discapacitados y madres solteras. Esta es la población que más depende de la </w:t>
      </w:r>
      <w:r w:rsidRPr="002936B8">
        <w:rPr>
          <w:rFonts w:eastAsia="Times New Roman"/>
          <w:i/>
          <w:iCs/>
          <w:color w:val="000000"/>
          <w:lang w:eastAsia="es-PE"/>
        </w:rPr>
        <w:t>libreta</w:t>
      </w:r>
      <w:r w:rsidRPr="002936B8">
        <w:rPr>
          <w:rFonts w:eastAsia="Times New Roman"/>
          <w:color w:val="000000"/>
          <w:lang w:eastAsia="es-PE"/>
        </w:rPr>
        <w:t> para alimentarse. Pero las medidas estadounidenses también afectan a la  </w:t>
      </w:r>
      <w:r w:rsidRPr="002936B8">
        <w:rPr>
          <w:rFonts w:eastAsia="Times New Roman"/>
          <w:i/>
          <w:iCs/>
          <w:color w:val="000000"/>
          <w:lang w:eastAsia="es-PE"/>
        </w:rPr>
        <w:t>libreta</w:t>
      </w:r>
      <w:r w:rsidRPr="002936B8">
        <w:rPr>
          <w:rFonts w:eastAsia="Times New Roman"/>
          <w:color w:val="000000"/>
          <w:lang w:eastAsia="es-PE"/>
        </w:rPr>
        <w:t xml:space="preserve"> . Un amigo me comentó: «Todos se han centrado en el bloqueo del combustible y su impacto físico. Pero </w:t>
      </w:r>
      <w:r w:rsidRPr="005601FD">
        <w:rPr>
          <w:rFonts w:eastAsia="Times New Roman"/>
          <w:color w:val="000000"/>
          <w:highlight w:val="yellow"/>
          <w:lang w:eastAsia="es-PE"/>
        </w:rPr>
        <w:t>el impacto financiero es igual de urgente».</w:t>
      </w:r>
      <w:r w:rsidRPr="002936B8">
        <w:rPr>
          <w:rFonts w:eastAsia="Times New Roman"/>
          <w:color w:val="000000"/>
          <w:lang w:eastAsia="es-PE"/>
        </w:rPr>
        <w:t xml:space="preserve"> Los ingresos de las misiones médicas cubanas representan aproximadamente la mitad de las ganancias por exportaciones de Cuba. Tras la pérdida de ingresos provenientes de Venezuela a raíz de la intervención estadounidense, así como la presión de Estados Unidos sobre </w:t>
      </w:r>
      <w:r w:rsidRPr="002936B8">
        <w:rPr>
          <w:rFonts w:eastAsia="Times New Roman"/>
          <w:color w:val="000000"/>
          <w:lang w:eastAsia="es-PE"/>
        </w:rPr>
        <w:lastRenderedPageBreak/>
        <w:t>países de América Latina y el Caribe para que cancelen sus programas médicos con Cuba, los ingresos estatales se han visto drásticamente reducidos. Sin estos ingresos, el Estado no tendrá fondos para comprar alimentos para la  </w:t>
      </w:r>
      <w:r w:rsidRPr="002936B8">
        <w:rPr>
          <w:rFonts w:eastAsia="Times New Roman"/>
          <w:i/>
          <w:iCs/>
          <w:color w:val="000000"/>
          <w:lang w:eastAsia="es-PE"/>
        </w:rPr>
        <w:t>libreta</w:t>
      </w:r>
      <w:r w:rsidRPr="002936B8">
        <w:rPr>
          <w:rFonts w:eastAsia="Times New Roman"/>
          <w:color w:val="000000"/>
          <w:lang w:eastAsia="es-PE"/>
        </w:rPr>
        <w:t> . «En un par de meses», afirmó, «para quienes no tienen acceso a ayuda externa —casi la mitad de la población cubana— habrá hambre real».</w:t>
      </w:r>
    </w:p>
    <w:p w14:paraId="1A6801BD" w14:textId="77777777" w:rsidR="009D5E3E" w:rsidRPr="002936B8" w:rsidRDefault="009D5E3E" w:rsidP="002936B8">
      <w:pPr>
        <w:shd w:val="clear" w:color="auto" w:fill="FFFFFF"/>
        <w:spacing w:after="0" w:line="240" w:lineRule="auto"/>
        <w:rPr>
          <w:rFonts w:eastAsia="Times New Roman"/>
          <w:color w:val="000000"/>
          <w:lang w:eastAsia="es-PE"/>
        </w:rPr>
      </w:pPr>
      <w:r w:rsidRPr="005601FD">
        <w:rPr>
          <w:rFonts w:eastAsia="Times New Roman"/>
          <w:color w:val="000000"/>
          <w:highlight w:val="yellow"/>
          <w:lang w:eastAsia="es-PE"/>
        </w:rPr>
        <w:t>El único sector que ha experimentado un crecimiento significativo en la economía es el sector privado</w:t>
      </w:r>
      <w:r w:rsidRPr="002936B8">
        <w:rPr>
          <w:rFonts w:eastAsia="Times New Roman"/>
          <w:color w:val="000000"/>
          <w:lang w:eastAsia="es-PE"/>
        </w:rPr>
        <w:t xml:space="preserve">. Ahora existen tiendas que venden carne importada, conservas y artículos para el hogar, además de helados y dulces estadounidenses. También hay servicios en línea, como la aplicación Supermarket23, que entregan alimentos importados a domicilios en Cuba, con pedidos realizados desde el extranjero. </w:t>
      </w:r>
      <w:r w:rsidRPr="005601FD">
        <w:rPr>
          <w:rFonts w:eastAsia="Times New Roman"/>
          <w:color w:val="000000"/>
          <w:highlight w:val="yellow"/>
          <w:lang w:eastAsia="es-PE"/>
        </w:rPr>
        <w:t>Los precios son exorbitantes</w:t>
      </w:r>
      <w:r w:rsidRPr="002936B8">
        <w:rPr>
          <w:rFonts w:eastAsia="Times New Roman"/>
          <w:color w:val="000000"/>
          <w:lang w:eastAsia="es-PE"/>
        </w:rPr>
        <w:t xml:space="preserve"> para los estándares cubanos. En 2024, el salario promedio de un empleado estatal era de aproximadamente 5.800 pesos mensuales. Una caja de treinta huevos cuesta entre 2.000 y 3.500 pesos, casi la mitad del salario mensual. </w:t>
      </w:r>
      <w:r w:rsidRPr="005601FD">
        <w:rPr>
          <w:rFonts w:eastAsia="Times New Roman"/>
          <w:color w:val="000000"/>
          <w:highlight w:val="yellow"/>
          <w:lang w:eastAsia="es-PE"/>
        </w:rPr>
        <w:t>Aun así, el sector minorista privado ha crecido rápidamente y ahora representa cerca del 55% de los bienes y servicios minoristas</w:t>
      </w:r>
      <w:r w:rsidRPr="002936B8">
        <w:rPr>
          <w:rFonts w:eastAsia="Times New Roman"/>
          <w:color w:val="000000"/>
          <w:lang w:eastAsia="es-PE"/>
        </w:rPr>
        <w:t xml:space="preserve">. Para quienes tienen familiares en el extranjero, estos servicios han sido un salvavidas. Sin embargo, </w:t>
      </w:r>
      <w:r w:rsidRPr="005601FD">
        <w:rPr>
          <w:rFonts w:eastAsia="Times New Roman"/>
          <w:color w:val="000000"/>
          <w:highlight w:val="yellow"/>
          <w:lang w:eastAsia="es-PE"/>
        </w:rPr>
        <w:t>el bloqueo de combustible interrumpe incluso esta última fuente de acceso a alimentos</w:t>
      </w:r>
      <w:r w:rsidRPr="002936B8">
        <w:rPr>
          <w:rFonts w:eastAsia="Times New Roman"/>
          <w:color w:val="000000"/>
          <w:lang w:eastAsia="es-PE"/>
        </w:rPr>
        <w:t>. Las gasolineras rara vez tienen gasolina para vender. En el mercado negro, el precio de la gasolina llegó a ser de 10 dólares por litro, pero incluso a ese precio, no siempre se encuentra. Supermarket23, la mayor empresa de reparto de comida a domicilio, tuvo que suspender recientemente sus operaciones durante semanas porque no podía conseguir gasolina para sus camiones de reparto. </w:t>
      </w:r>
    </w:p>
    <w:p w14:paraId="23177964" w14:textId="77777777" w:rsidR="009D5E3E" w:rsidRPr="002936B8" w:rsidRDefault="009D5E3E" w:rsidP="002936B8">
      <w:pPr>
        <w:shd w:val="clear" w:color="auto" w:fill="FFFFFF"/>
        <w:spacing w:after="0" w:line="240" w:lineRule="auto"/>
        <w:rPr>
          <w:rFonts w:eastAsia="Times New Roman"/>
          <w:color w:val="000000"/>
          <w:lang w:eastAsia="es-PE"/>
        </w:rPr>
      </w:pPr>
      <w:r w:rsidRPr="00583E41">
        <w:rPr>
          <w:rFonts w:eastAsia="Times New Roman"/>
          <w:color w:val="000000"/>
          <w:highlight w:val="yellow"/>
          <w:lang w:eastAsia="es-PE"/>
        </w:rPr>
        <w:t>Los </w:t>
      </w:r>
      <w:r w:rsidRPr="00583E41">
        <w:rPr>
          <w:rFonts w:eastAsia="Times New Roman"/>
          <w:i/>
          <w:iCs/>
          <w:color w:val="000000"/>
          <w:highlight w:val="yellow"/>
          <w:lang w:eastAsia="es-PE"/>
        </w:rPr>
        <w:t>apagones</w:t>
      </w:r>
      <w:r w:rsidRPr="00583E41">
        <w:rPr>
          <w:rFonts w:eastAsia="Times New Roman"/>
          <w:color w:val="000000"/>
          <w:highlight w:val="yellow"/>
          <w:lang w:eastAsia="es-PE"/>
        </w:rPr>
        <w:t> ,</w:t>
      </w:r>
      <w:r w:rsidRPr="002936B8">
        <w:rPr>
          <w:rFonts w:eastAsia="Times New Roman"/>
          <w:color w:val="000000"/>
          <w:lang w:eastAsia="es-PE"/>
        </w:rPr>
        <w:t xml:space="preserve"> también conocidos como cortes de electricidad, empeoran la situación alimentaria de otras maneras. Para los alimentos perecederos, como las aves, la carne y los lácteos, la preocupación diaria es si el </w:t>
      </w:r>
      <w:r w:rsidRPr="00583E41">
        <w:rPr>
          <w:rFonts w:eastAsia="Times New Roman"/>
          <w:color w:val="000000"/>
          <w:highlight w:val="yellow"/>
          <w:lang w:eastAsia="es-PE"/>
        </w:rPr>
        <w:t>refrigerador</w:t>
      </w:r>
      <w:r w:rsidRPr="002936B8">
        <w:rPr>
          <w:rFonts w:eastAsia="Times New Roman"/>
          <w:color w:val="000000"/>
          <w:lang w:eastAsia="es-PE"/>
        </w:rPr>
        <w:t xml:space="preserve"> seguirá funcionando. Quienes pueden permitírselo compran generadores de respaldo. Pero encontrar gasolina para alimentarlos en caso de emergencia presenta otro problema. En hogares con recursos suficientes, ahora es común ver estaciones de energía EcoFlow, que pueden proporcionar electricidad de respaldo a un refrigerador o un congelador durante un apagón y luego recargarse cuando regresa la electricidad. Pero como los apagones han aumentado no solo en frecuencia sino también en duración, llegando a durar hasta treinta horas, ya no es posible recargar las estaciones de energía para proporcionar un flujo constante de electricidad. Así que, para quienes pueden permitírselo —o para quienes tienen familiares en el extranjero que pueden— existen sistemas de respaldo cada vez más sofisticados para los respaldos. Un amigo mío tiene un generador de respaldo para el congelador de su familia, una batería adicional para el generador y un panel solar portátil que puede usarse para recargar la batería. Calcula el consumo eléctrico como un jubilado calcularía, al </w:t>
      </w:r>
      <w:r w:rsidRPr="002936B8">
        <w:rPr>
          <w:rFonts w:eastAsia="Times New Roman"/>
          <w:color w:val="000000"/>
          <w:lang w:eastAsia="es-PE"/>
        </w:rPr>
        <w:lastRenderedPageBreak/>
        <w:t>céntimo, su presupuesto mensual: el congelador requiere sesenta vatios por hora; la central eléctrica puede funcionar cuatro horas al día, entre cinco y siete días. Después, necesita recargarse con el panel solar portátil, que teóricamente proporciona cien vatios por hora, pero solo con luz solar directa, disponible apenas cinco horas al día. Incluso así, es probable que el panel solar no funcione a su máxima eficiencia, por lo que probablemente solo genere ochenta vatios por hora. En definitiva, si todo va según lo previsto, debería haber suficiente electricidad para mantener el pequeño congelador donde se almacena la carne y las aves de corral de la familia. </w:t>
      </w:r>
    </w:p>
    <w:p w14:paraId="5698C0FA"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Sin embargo, incluso esos sistemas cada vez más elaborados suelen ser insuficientes. Una noche la pasé con una amiga que tiene un extenso sistema de generadores y baterías en su casa. Pero después del último apagón, no había habido tiempo suficiente para que el sistema se recargara. Así que, en medio de nuestra conversación, se apagaron todas las luces de la casa y pasamos el resto de la noche hablando a la luz de una linterna. Como la estufa dependía de la electricidad, no pudo cocinar para sus hijos. Ese apagón en particular fue causado por la falla de la central termoeléctrica más grande del país. Provocó un apagón en todo el país que duró casi treinta horas.</w:t>
      </w:r>
    </w:p>
    <w:p w14:paraId="3D3013E2"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i/>
          <w:iCs/>
          <w:color w:val="000000"/>
          <w:lang w:eastAsia="es-PE"/>
        </w:rPr>
        <w:t>Los apagones</w:t>
      </w:r>
      <w:r w:rsidRPr="002936B8">
        <w:rPr>
          <w:rFonts w:eastAsia="Times New Roman"/>
          <w:color w:val="000000"/>
          <w:lang w:eastAsia="es-PE"/>
        </w:rPr>
        <w:t xml:space="preserve"> afectan a toda la infraestructura del país . El otoño pasado, el gobierno señaló que </w:t>
      </w:r>
      <w:r w:rsidRPr="00EC0721">
        <w:rPr>
          <w:rFonts w:eastAsia="Times New Roman"/>
          <w:color w:val="000000"/>
          <w:highlight w:val="yellow"/>
          <w:lang w:eastAsia="es-PE"/>
        </w:rPr>
        <w:t>los cortes de energía diarios comprometían el acceso de los cubanos al agua</w:t>
      </w:r>
      <w:r w:rsidRPr="002936B8">
        <w:rPr>
          <w:rFonts w:eastAsia="Times New Roman"/>
          <w:color w:val="000000"/>
          <w:lang w:eastAsia="es-PE"/>
        </w:rPr>
        <w:t xml:space="preserve">, que se extrae de los embalses mediante bombas eléctricas. Se estima que la falta de electricidad causa la mitad de la escasez de agua. También provoca la </w:t>
      </w:r>
      <w:r w:rsidRPr="00EC0721">
        <w:rPr>
          <w:rFonts w:eastAsia="Times New Roman"/>
          <w:color w:val="000000"/>
          <w:highlight w:val="yellow"/>
          <w:lang w:eastAsia="es-PE"/>
        </w:rPr>
        <w:t>caída de las antenas de telefonía celular</w:t>
      </w:r>
      <w:r w:rsidRPr="002936B8">
        <w:rPr>
          <w:rFonts w:eastAsia="Times New Roman"/>
          <w:color w:val="000000"/>
          <w:lang w:eastAsia="es-PE"/>
        </w:rPr>
        <w:t>. Aunque sus teléfonos estén cargados, la gente no puede acceder a internet. Tampoco pueden obtener información actualizada sobre el estado de la red eléctrica, ya que los apagones impiden el acceso a la televisión. </w:t>
      </w:r>
    </w:p>
    <w:p w14:paraId="78778F81"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w:t>
      </w:r>
    </w:p>
    <w:p w14:paraId="1DC92FDE"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b/>
          <w:bCs/>
          <w:color w:val="000000"/>
          <w:lang w:eastAsia="es-PE"/>
        </w:rPr>
        <w:t>Si bien Cuba ha alcanzado un nuevo nivel</w:t>
      </w:r>
      <w:r w:rsidRPr="002936B8">
        <w:rPr>
          <w:rFonts w:eastAsia="Times New Roman"/>
          <w:color w:val="000000"/>
          <w:lang w:eastAsia="es-PE"/>
        </w:rPr>
        <w:t xml:space="preserve"> de crisis debido al bloqueo de combustible impuesto por la administración Trump, es importante comprender que </w:t>
      </w:r>
      <w:r w:rsidRPr="00EC0721">
        <w:rPr>
          <w:rFonts w:eastAsia="Times New Roman"/>
          <w:color w:val="000000"/>
          <w:highlight w:val="yellow"/>
          <w:lang w:eastAsia="es-PE"/>
        </w:rPr>
        <w:t>las prolongadas sanciones estadounidenses han sentado sistemáticamente las bases para el deterioro de la infraestructura cubana y el colapso de su economía.</w:t>
      </w:r>
      <w:r w:rsidRPr="002936B8">
        <w:rPr>
          <w:rFonts w:eastAsia="Times New Roman"/>
          <w:color w:val="000000"/>
          <w:lang w:eastAsia="es-PE"/>
        </w:rPr>
        <w:t xml:space="preserve"> Aunque Estados Unidos prohibió el comercio con Cuba poco después de la Revolución Cubana de 1959, el impacto de las medidas estadounidenses fue limitado durante mucho tiempo debido a los extensos </w:t>
      </w:r>
      <w:r w:rsidRPr="00EC0721">
        <w:rPr>
          <w:rFonts w:eastAsia="Times New Roman"/>
          <w:color w:val="000000"/>
          <w:highlight w:val="yellow"/>
          <w:lang w:eastAsia="es-PE"/>
        </w:rPr>
        <w:t>lazos económicos de Cuba con la Unión Soviética</w:t>
      </w:r>
      <w:r w:rsidRPr="002936B8">
        <w:rPr>
          <w:rFonts w:eastAsia="Times New Roman"/>
          <w:color w:val="000000"/>
          <w:lang w:eastAsia="es-PE"/>
        </w:rPr>
        <w:t xml:space="preserve">. Cuba exportaba azúcar al Bloque del Este e importaba petróleo subsidiado, así como automóviles, camiones, tractores, fertilizantes y equipos industriales. Para 1990, Cuba había experimentado crecimiento económico durante varios años y había invertido en salud y educación. Pero </w:t>
      </w:r>
      <w:r w:rsidRPr="00EC0721">
        <w:rPr>
          <w:rFonts w:eastAsia="Times New Roman"/>
          <w:color w:val="000000"/>
          <w:highlight w:val="yellow"/>
          <w:lang w:eastAsia="es-PE"/>
        </w:rPr>
        <w:t>con la caída de la Unión Soviética en 1991,</w:t>
      </w:r>
      <w:r w:rsidRPr="002936B8">
        <w:rPr>
          <w:rFonts w:eastAsia="Times New Roman"/>
          <w:color w:val="000000"/>
          <w:lang w:eastAsia="es-PE"/>
        </w:rPr>
        <w:t xml:space="preserve"> Cuba perdió abruptamente entre el 75 y el 80 por ciento de su comercio, lo que desencadenó una crisis económica conocida </w:t>
      </w:r>
      <w:r w:rsidRPr="002936B8">
        <w:rPr>
          <w:rFonts w:eastAsia="Times New Roman"/>
          <w:color w:val="000000"/>
          <w:lang w:eastAsia="es-PE"/>
        </w:rPr>
        <w:lastRenderedPageBreak/>
        <w:t>como el "Período Especial". Entre 1990 y 1994, el PIB de Cuba se contrajo en un tercio.</w:t>
      </w:r>
    </w:p>
    <w:p w14:paraId="4A3E0F9F"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 Mientras el país se esforzaba por reestructurar su economía, </w:t>
      </w:r>
      <w:r w:rsidRPr="00EC0721">
        <w:rPr>
          <w:rFonts w:eastAsia="Times New Roman"/>
          <w:color w:val="000000"/>
          <w:highlight w:val="yellow"/>
          <w:lang w:eastAsia="es-PE"/>
        </w:rPr>
        <w:t>Estados Unidos promulgó dos leyes clave que socavaron los esfuerzos de Cuba en cada paso: la </w:t>
      </w:r>
      <w:hyperlink r:id="rId17" w:history="1">
        <w:r w:rsidRPr="00EC0721">
          <w:rPr>
            <w:rFonts w:eastAsia="Times New Roman"/>
            <w:color w:val="0000FF"/>
            <w:highlight w:val="yellow"/>
            <w:lang w:eastAsia="es-PE"/>
          </w:rPr>
          <w:t>Ley Torricelli</w:t>
        </w:r>
      </w:hyperlink>
      <w:r w:rsidRPr="00EC0721">
        <w:rPr>
          <w:rFonts w:eastAsia="Times New Roman"/>
          <w:color w:val="000000"/>
          <w:highlight w:val="yellow"/>
          <w:lang w:eastAsia="es-PE"/>
        </w:rPr>
        <w:t> de 1992 y la </w:t>
      </w:r>
      <w:hyperlink r:id="rId18" w:history="1">
        <w:r w:rsidRPr="00EC0721">
          <w:rPr>
            <w:rFonts w:eastAsia="Times New Roman"/>
            <w:color w:val="0000FF"/>
            <w:highlight w:val="yellow"/>
            <w:lang w:eastAsia="es-PE"/>
          </w:rPr>
          <w:t>Ley Helms-Burton</w:t>
        </w:r>
      </w:hyperlink>
      <w:r w:rsidRPr="00EC0721">
        <w:rPr>
          <w:rFonts w:eastAsia="Times New Roman"/>
          <w:color w:val="000000"/>
          <w:highlight w:val="yellow"/>
          <w:lang w:eastAsia="es-PE"/>
        </w:rPr>
        <w:t> de 1996</w:t>
      </w:r>
      <w:r w:rsidRPr="002936B8">
        <w:rPr>
          <w:rFonts w:eastAsia="Times New Roman"/>
          <w:color w:val="000000"/>
          <w:lang w:eastAsia="es-PE"/>
        </w:rPr>
        <w:t xml:space="preserve">. En conjunto, estas dos leyes afectaron prácticamente a todos los componentes principales de la economía cubana. </w:t>
      </w:r>
      <w:r w:rsidRPr="006B6C07">
        <w:rPr>
          <w:rFonts w:eastAsia="Times New Roman"/>
          <w:color w:val="000000"/>
          <w:highlight w:val="yellow"/>
          <w:lang w:eastAsia="es-PE"/>
        </w:rPr>
        <w:t>Uno de los logros más significativos de Cuba fue la formación de un número extraordinario de médicos y científicos</w:t>
      </w:r>
      <w:r w:rsidRPr="002936B8">
        <w:rPr>
          <w:rFonts w:eastAsia="Times New Roman"/>
          <w:color w:val="000000"/>
          <w:lang w:eastAsia="es-PE"/>
        </w:rPr>
        <w:t xml:space="preserve">. En la década de 1980, Cuba había invertido fuertemente en el desarrollo de productos farmacéuticos y médicos, y había utilizado la biotecnología para desarrollar insumos agrícolas, como biopesticidas, biofertilizantes y semillas resistentes a enfermedades. Este era un ámbito en el que Cuba operaba a un nivel de primer mundo; era motivo de orgullo nacional. </w:t>
      </w:r>
      <w:r w:rsidRPr="006B6C07">
        <w:rPr>
          <w:rFonts w:eastAsia="Times New Roman"/>
          <w:color w:val="000000"/>
          <w:highlight w:val="yellow"/>
          <w:lang w:eastAsia="es-PE"/>
        </w:rPr>
        <w:t>La Ley Torricelli atacó la biotecnología</w:t>
      </w:r>
      <w:r w:rsidRPr="002936B8">
        <w:rPr>
          <w:rFonts w:eastAsia="Times New Roman"/>
          <w:color w:val="000000"/>
          <w:lang w:eastAsia="es-PE"/>
        </w:rPr>
        <w:t>, prohibiendo específicamente la venta de cualquier producto que pudiera utilizarse en el trabajo de Cuba en este campo. </w:t>
      </w:r>
    </w:p>
    <w:p w14:paraId="49EA1489"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La Ley Helms-Burton permitió a los ciudadanos estadounidenses interponer demandas contra empresas extranjeras que habían invertido en el desarrollo de propiedades en Cuba abandonadas o confiscadas tras la revolución. Según el Título III de la ley, por ejemplo, una cadena hotelera española sin vínculos con Estados Unidos podía ser demandada por un cubanoamericano en Florida por una propiedad ubicada en Cuba. Normalmente, Estados Unidos no tendría jurisdicción sobre casos que involucren únicamente a personas, empresas y propiedades extranjeras en un país extranjero. </w:t>
      </w:r>
      <w:r w:rsidRPr="006B6C07">
        <w:rPr>
          <w:rFonts w:eastAsia="Times New Roman"/>
          <w:color w:val="000000"/>
          <w:highlight w:val="yellow"/>
          <w:lang w:eastAsia="es-PE"/>
        </w:rPr>
        <w:t>La comunidad internacional, incluyendo a muchos aliados y socios comerciales importantes de Estados Unidos, condenó esto como "extraterritorial</w:t>
      </w:r>
      <w:r w:rsidRPr="002936B8">
        <w:rPr>
          <w:rFonts w:eastAsia="Times New Roman"/>
          <w:color w:val="000000"/>
          <w:lang w:eastAsia="es-PE"/>
        </w:rPr>
        <w:t>", es decir, que Estados Unidos se inmiscuía en los asuntos económicos de países y ciudadanos no estadounidenses fuera de su territorio. Aun así, la amenaza de ser demandados en Estados Unidos disuadía a las empresas europeas y latinoamericanas que invertían fuertemente en la industria turística cubana. Como era de esperar, muchas de estas empresas se retractaron de acuerdos comerciales con Cuba por temor a litigios en Estados Unidos. </w:t>
      </w:r>
    </w:p>
    <w:p w14:paraId="3422BA71"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La Ley Helms-Burton también afectó las exportaciones cubanas. </w:t>
      </w:r>
      <w:r w:rsidRPr="006B6C07">
        <w:rPr>
          <w:rFonts w:eastAsia="Times New Roman"/>
          <w:color w:val="000000"/>
          <w:highlight w:val="yellow"/>
          <w:lang w:eastAsia="es-PE"/>
        </w:rPr>
        <w:t>El azúcar había sido durante mucho tiempo un pilar de la economía cubana. Cuba también posee las cuartas mayores reservas de níquel del mundo.</w:t>
      </w:r>
      <w:r w:rsidRPr="002936B8">
        <w:rPr>
          <w:rFonts w:eastAsia="Times New Roman"/>
          <w:color w:val="000000"/>
          <w:lang w:eastAsia="es-PE"/>
        </w:rPr>
        <w:t xml:space="preserve"> El azúcar y el níquel eran las principales exportaciones de Cuba y una fuente crucial de divisas. La </w:t>
      </w:r>
      <w:r w:rsidRPr="006B6C07">
        <w:rPr>
          <w:rFonts w:eastAsia="Times New Roman"/>
          <w:color w:val="000000"/>
          <w:highlight w:val="yellow"/>
          <w:lang w:eastAsia="es-PE"/>
        </w:rPr>
        <w:t>Ley Helms-Burton prohibía a las empresas extranjeras exportar a Estados Unidos cualquier producto que contuviera incluso cantidades ínfimas de materiales cubanos</w:t>
      </w:r>
      <w:r w:rsidRPr="002936B8">
        <w:rPr>
          <w:rFonts w:eastAsia="Times New Roman"/>
          <w:color w:val="000000"/>
          <w:lang w:eastAsia="es-PE"/>
        </w:rPr>
        <w:t xml:space="preserve">. Así, por ejemplo, una empresa belga que elaborara chocolate con azúcar cubana no podía exportarlo a Estados Unidos. Un fabricante francés no podía exportar ningún producto de acero a Estados Unidos si este contenía incluso cantidades minúsculas </w:t>
      </w:r>
      <w:r w:rsidRPr="002936B8">
        <w:rPr>
          <w:rFonts w:eastAsia="Times New Roman"/>
          <w:color w:val="000000"/>
          <w:lang w:eastAsia="es-PE"/>
        </w:rPr>
        <w:lastRenderedPageBreak/>
        <w:t>de níquel cubano. Una vez más, la comunidad internacional condenó esta medida por extraterritorial, argumentando que Estados Unidos no tiene derecho, según el derecho internacional, a interferir en las relaciones comerciales entre dos empresas extranjeras. </w:t>
      </w:r>
    </w:p>
    <w:p w14:paraId="33573F64"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Las extremas sanciones estadounidenses de la década de 1990 incluían otras disposiciones aún más trascendentales. A medida que Cuba buscaba establecer relaciones comerciales con empresas de todo el mundo, </w:t>
      </w:r>
      <w:r w:rsidRPr="00023602">
        <w:rPr>
          <w:rFonts w:eastAsia="Times New Roman"/>
          <w:color w:val="000000"/>
          <w:highlight w:val="yellow"/>
          <w:lang w:eastAsia="es-PE"/>
        </w:rPr>
        <w:t>la Ley Torricelli prohibió a las filiales extranjeras de empresas estadounidenses comerciar con Cuba</w:t>
      </w:r>
      <w:r w:rsidRPr="002936B8">
        <w:rPr>
          <w:rFonts w:eastAsia="Times New Roman"/>
          <w:color w:val="000000"/>
          <w:lang w:eastAsia="es-PE"/>
        </w:rPr>
        <w:t>. Esto representó un cambio con respecto a la política estadounidense anterior. Durante la década de 1980, Cuba había comerciado activamente con empresas extranjeras propiedad de matrices estadounidenses. Esto era coherente con el derecho internacional. La nacionalidad de una corporación generalmente se determina por el país donde está constituida, no por la nacionalidad de sus accionistas o de su empresa matriz. Por lo tanto, si bien Estados Unidos puede restringir el comercio de sus propios ciudadanos con un país sancionado, según el derecho comercial internacional, no puede restringir las actividades comerciales de las filiales extranjeras de empresas estadounidenses. Sin embargo, estas disposiciones de la Ley Torricelli significaron que Cuba no solo quedó excluida del mercado estadounidense, con mucho el más cercano y grande, sino que también le impidieron comerciar con las miles de empresas de todo el mundo propiedad de empresas estadounidenses. </w:t>
      </w:r>
    </w:p>
    <w:p w14:paraId="3527BDF7" w14:textId="77777777" w:rsidR="009D5E3E" w:rsidRPr="002936B8" w:rsidRDefault="009D5E3E" w:rsidP="002936B8">
      <w:pPr>
        <w:shd w:val="clear" w:color="auto" w:fill="FFFFFF"/>
        <w:spacing w:after="0" w:line="240" w:lineRule="auto"/>
        <w:rPr>
          <w:rFonts w:eastAsia="Times New Roman"/>
          <w:color w:val="000000"/>
          <w:lang w:eastAsia="es-PE"/>
        </w:rPr>
      </w:pPr>
      <w:r w:rsidRPr="00023602">
        <w:rPr>
          <w:rFonts w:eastAsia="Times New Roman"/>
          <w:color w:val="000000"/>
          <w:highlight w:val="yellow"/>
          <w:lang w:eastAsia="es-PE"/>
        </w:rPr>
        <w:t>La Ley Torricelli también afectó el acceso de Cuba al transporte marítimo</w:t>
      </w:r>
      <w:r w:rsidRPr="002936B8">
        <w:rPr>
          <w:rFonts w:eastAsia="Times New Roman"/>
          <w:color w:val="000000"/>
          <w:lang w:eastAsia="es-PE"/>
        </w:rPr>
        <w:t xml:space="preserve">, esencial para la isla. La ley </w:t>
      </w:r>
      <w:r w:rsidRPr="00023602">
        <w:rPr>
          <w:rFonts w:eastAsia="Times New Roman"/>
          <w:color w:val="000000"/>
          <w:highlight w:val="yellow"/>
          <w:lang w:eastAsia="es-PE"/>
        </w:rPr>
        <w:t>prohibía a los barcos que entraran en un puerto cubano llegar a Estados Unidos durante seis meses</w:t>
      </w:r>
      <w:r w:rsidRPr="002936B8">
        <w:rPr>
          <w:rFonts w:eastAsia="Times New Roman"/>
          <w:color w:val="000000"/>
          <w:lang w:eastAsia="es-PE"/>
        </w:rPr>
        <w:t xml:space="preserve">. Los riesgos potenciales eran catastróficos. Cualquier barco que entregara o recogiera carga en Cuba infringiendo la norma de los seis meses estaba sujeto a confiscación. </w:t>
      </w:r>
      <w:r w:rsidRPr="00023602">
        <w:rPr>
          <w:rFonts w:eastAsia="Times New Roman"/>
          <w:color w:val="000000"/>
          <w:highlight w:val="yellow"/>
          <w:lang w:eastAsia="es-PE"/>
        </w:rPr>
        <w:t>Incluso las agencias de ayuda de la ONU se vieron</w:t>
      </w:r>
      <w:r w:rsidRPr="002936B8">
        <w:rPr>
          <w:rFonts w:eastAsia="Times New Roman"/>
          <w:color w:val="000000"/>
          <w:lang w:eastAsia="es-PE"/>
        </w:rPr>
        <w:t xml:space="preserve"> afectadas. El Programa Mundial de Alimentos informó de retrasos en la entrega de suministros urgentes de alimentos a Cuba porque no encontraba barcos dispuestos a entrar en los puertos cubanos.</w:t>
      </w:r>
    </w:p>
    <w:p w14:paraId="50AF7004"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Las sanciones no solo perjudicaron el comercio, sino que también </w:t>
      </w:r>
      <w:r w:rsidRPr="00023602">
        <w:rPr>
          <w:rFonts w:eastAsia="Times New Roman"/>
          <w:color w:val="000000"/>
          <w:highlight w:val="yellow"/>
          <w:lang w:eastAsia="es-PE"/>
        </w:rPr>
        <w:t>limitaron el acceso de Cuba a los recursos financieros.</w:t>
      </w:r>
      <w:r w:rsidRPr="002936B8">
        <w:rPr>
          <w:rFonts w:eastAsia="Times New Roman"/>
          <w:color w:val="000000"/>
          <w:lang w:eastAsia="es-PE"/>
        </w:rPr>
        <w:t xml:space="preserve"> La Ley Helms-Burton bloqueó el acceso de Cuba a instituciones financieras internacionales clave, como el Fondo Monetario Internacional (FMI) y el Banco Mundial. Esta ley exige que los representantes estadounidenses en dichas organizaciones voten en contra de cualquier propuesta para otorgar la membresía a Cuba o conceder préstamos u otra asistencia. Esto garantiza que Cuba no tenga acceso a esos (y otros) recursos financieros globales. El sistema de votación ponderada en estas organizaciones equivale, en la práctica, a un veto de Estados Unidos. En el FMI, </w:t>
      </w:r>
      <w:hyperlink r:id="rId19" w:history="1">
        <w:r w:rsidRPr="002936B8">
          <w:rPr>
            <w:rFonts w:eastAsia="Times New Roman"/>
            <w:color w:val="0000FF"/>
            <w:lang w:eastAsia="es-PE"/>
          </w:rPr>
          <w:t>Estados Unidos posee aproximadamente el 16,5% de los votos</w:t>
        </w:r>
      </w:hyperlink>
      <w:r w:rsidRPr="002936B8">
        <w:rPr>
          <w:rFonts w:eastAsia="Times New Roman"/>
          <w:color w:val="000000"/>
          <w:lang w:eastAsia="es-PE"/>
        </w:rPr>
        <w:t xml:space="preserve"> . Japón y China poseen cada uno alrededor del 6%, mientras que la participación de Alemania es del 5,3%, la </w:t>
      </w:r>
      <w:r w:rsidRPr="002936B8">
        <w:rPr>
          <w:rFonts w:eastAsia="Times New Roman"/>
          <w:color w:val="000000"/>
          <w:lang w:eastAsia="es-PE"/>
        </w:rPr>
        <w:lastRenderedPageBreak/>
        <w:t>del Reino Unido del 4%, la de Rusia del 2,6% y la de Arabia Saudita del 2%. Mientras tanto, decenas de otros países tienen un poder de voto minúsculo en el FMI, a menudo de apenas unas centésimas de punto porcentual. Para proporcionar a Cuba recursos financieros o para el desarrollo, varios aliados cercanos de Estados Unidos tendrían que votar en contra de este país. En el improbable caso de que esto ocurriera, la Ley Helms-Burton obligaría a Estados Unidos a retener de sus contribuciones la misma cantidad de dinero que el FMI enviaba a Cuba. Existen disposiciones similares para el Banco Mundial y otras importantes instituciones financieras globales. Incluso después de renegociar su deuda con el Club de París el año pasado, el gobierno cubano aún adeuda alrededor de 30 mil millones de dólares. Mientras Cuba lucha por gestionar su deuda y acceder a recursos para el desarrollo económico, un funcionario de la ONU señaló que su exclusión de esos recursos globales crea dificultades únicas: Cuba es uno de los pocos países del mundo que intenta reestructurar su economía sin acceso a las principales instituciones financieras internacionales.</w:t>
      </w:r>
    </w:p>
    <w:p w14:paraId="756927A3" w14:textId="77777777" w:rsidR="009D5E3E" w:rsidRPr="002936B8" w:rsidRDefault="009D5E3E" w:rsidP="002936B8">
      <w:pPr>
        <w:shd w:val="clear" w:color="auto" w:fill="FFFFFF"/>
        <w:spacing w:after="0" w:line="240" w:lineRule="auto"/>
        <w:rPr>
          <w:rFonts w:eastAsia="Times New Roman"/>
          <w:color w:val="000000"/>
          <w:lang w:eastAsia="es-PE"/>
        </w:rPr>
      </w:pPr>
      <w:r w:rsidRPr="007F5CBD">
        <w:rPr>
          <w:rFonts w:eastAsia="Times New Roman"/>
          <w:color w:val="000000"/>
          <w:highlight w:val="yellow"/>
          <w:lang w:eastAsia="es-PE"/>
        </w:rPr>
        <w:t>La comunidad internacional</w:t>
      </w:r>
      <w:r w:rsidRPr="002936B8">
        <w:rPr>
          <w:rFonts w:eastAsia="Times New Roman"/>
          <w:color w:val="000000"/>
          <w:lang w:eastAsia="es-PE"/>
        </w:rPr>
        <w:t xml:space="preserve"> —incluidos casi todos los principales aliados y socios comerciales de Estados Unidos— se manifestó enérgicamente en contra de las leyes Torricelli y Helms-Burton. Canadá, México y la Unión Europea adoptaron legislación de represalia para recuperar las indemnizaciones impuestas por cualquier sentencia que un tribunal estadounidense pudiera dictar contra sus nacionales en virtud de estas leyes. El Reino Unido presentó una demanda contra Estados Unidos ante la Organización Mundial del Comercio. Y a partir de 1992, la Asamblea General de la ONU adoptó resoluciones anuales que condenaban a Estados Unidos por violar el derecho internacional del comercio. Las resoluciones de la Asamblea cuentan sistemáticamente con el apoyo abrumador de la comunidad internacional. La votación de 2024 fue representativa: 187 países apoyaron la resolución de Cuba, uno se abstuvo y solo dos se opusieron: Estados Unidos e Israel. El otoño pasado, bajo la presión del gobierno de Trump, algunos países más se alinearon con Estados Unidos y una docena se abstuvieron. Aun así, la gran mayoría de los Estados miembros (165 de 193) </w:t>
      </w:r>
      <w:hyperlink r:id="rId20" w:history="1">
        <w:r w:rsidRPr="002936B8">
          <w:rPr>
            <w:rFonts w:eastAsia="Times New Roman"/>
            <w:color w:val="0000FF"/>
            <w:lang w:eastAsia="es-PE"/>
          </w:rPr>
          <w:t>condenaron a Estados Unidos</w:t>
        </w:r>
      </w:hyperlink>
      <w:r w:rsidRPr="002936B8">
        <w:rPr>
          <w:rFonts w:eastAsia="Times New Roman"/>
          <w:color w:val="000000"/>
          <w:lang w:eastAsia="es-PE"/>
        </w:rPr>
        <w:t> por sus medidas unilaterales perjudiciales e ilegales.</w:t>
      </w:r>
    </w:p>
    <w:p w14:paraId="5E227E6A"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w:t>
      </w:r>
    </w:p>
    <w:p w14:paraId="6C589F6B" w14:textId="77777777" w:rsidR="009D5E3E" w:rsidRPr="002936B8" w:rsidRDefault="009D5E3E" w:rsidP="002936B8">
      <w:pPr>
        <w:shd w:val="clear" w:color="auto" w:fill="FFFFFF"/>
        <w:spacing w:after="0" w:line="240" w:lineRule="auto"/>
        <w:rPr>
          <w:rFonts w:eastAsia="Times New Roman"/>
          <w:color w:val="000000"/>
          <w:lang w:eastAsia="es-PE"/>
        </w:rPr>
      </w:pPr>
      <w:r w:rsidRPr="007F5CBD">
        <w:rPr>
          <w:rFonts w:eastAsia="Times New Roman"/>
          <w:b/>
          <w:bCs/>
          <w:color w:val="000000"/>
          <w:highlight w:val="yellow"/>
          <w:lang w:eastAsia="es-PE"/>
        </w:rPr>
        <w:t>Ante la presión internacional</w:t>
      </w:r>
      <w:r w:rsidRPr="007F5CBD">
        <w:rPr>
          <w:rFonts w:eastAsia="Times New Roman"/>
          <w:color w:val="000000"/>
          <w:highlight w:val="yellow"/>
          <w:lang w:eastAsia="es-PE"/>
        </w:rPr>
        <w:t> , Estados Unidos ha hecho —o aparentado hacer— concesiones humanitarias</w:t>
      </w:r>
      <w:r w:rsidRPr="002936B8">
        <w:rPr>
          <w:rFonts w:eastAsia="Times New Roman"/>
          <w:color w:val="000000"/>
          <w:lang w:eastAsia="es-PE"/>
        </w:rPr>
        <w:t xml:space="preserve"> ocasionales para mitigar el daño masivo causado a la economía cubana por sus sanciones. En el año 2000, el Congreso aprobó la Ley de Reforma de Sanciones Comerciales y Mejora de las Exportaciones (TSRA, por sus siglas en inglés). Esta ley autorizó a los productores estadounidenses a vender alimentos y productos agrícolas a Cuba, que se ha convertido en una importante fuente de importaciones de </w:t>
      </w:r>
      <w:r w:rsidRPr="002936B8">
        <w:rPr>
          <w:rFonts w:eastAsia="Times New Roman"/>
          <w:color w:val="000000"/>
          <w:lang w:eastAsia="es-PE"/>
        </w:rPr>
        <w:lastRenderedPageBreak/>
        <w:t>alimentos. Sin embargo, estas ventas están permitidas bajo condiciones desfavorables: Cuba debe pagar en efectivo y por adelantado. Para los exportadores estadounidenses, este es un acuerdo excelente: el gobierno cubano compra alimentos para todo el país y las empresas estadounidenses reciben el pago por adelantado en efectivo. Así, lo que se presenta como una concesión humanitaria es también una oportunidad de negocio sumamente beneficiosa para los productores de cereales y otros exportadores de alimentos estadounidenses. Otras medidas “humanitarias” han resultado ser de escaso valor. En diciembre de 2022, por ejemplo, el Departamento del Tesoro de Estados Unidos anunció amplias licencias para que los ciudadanos estadounidenses exportaran bienes a Cuba en una amplia gama de áreas humanitarias, como la educación. Sin embargo, </w:t>
      </w:r>
      <w:hyperlink r:id="rId21" w:history="1">
        <w:r w:rsidRPr="002936B8">
          <w:rPr>
            <w:rFonts w:eastAsia="Times New Roman"/>
            <w:color w:val="0000FF"/>
            <w:lang w:eastAsia="es-PE"/>
          </w:rPr>
          <w:t>Cuba también ha sido incluida por el Departamento de Estado en la lista de "Estados Patrocinadores del Terrorismo"</w:t>
        </w:r>
      </w:hyperlink>
      <w:r w:rsidRPr="002936B8">
        <w:rPr>
          <w:rFonts w:eastAsia="Times New Roman"/>
          <w:color w:val="000000"/>
          <w:lang w:eastAsia="es-PE"/>
        </w:rPr>
        <w:t>   (EPAT), en parte debido a su papel como mediador en las negociaciones de paz entre el gobierno colombiano y las Fuerzas Armadas Revolucionarias de Colombia (FARC). Esta designación tiene amplias consecuencias. Los bancos estadounidenses generalmente tienen prohibido realizar transacciones financieras con países incluidos en la lista EPAT. En consecuencia, las organizaciones humanitarias que deseen enviar, por ejemplo, material escolar a Cuba, tendrán dificultades o les resultará imposible encontrar un banco que gestione las transacciones necesarias, incluso si el proyecto está explícitamente autorizado por la licencia del Departamento del Tesoro.</w:t>
      </w:r>
    </w:p>
    <w:p w14:paraId="1EE8AFD4"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Además de las prohibiciones explícitas en la legislación estadounidense sobre sanciones, existe otra razón por la que bancos, navieras, inversores y socios comerciales temen hacer negocios con Cuba. A partir de 2012, las </w:t>
      </w:r>
      <w:r w:rsidRPr="00353907">
        <w:rPr>
          <w:rFonts w:eastAsia="Times New Roman"/>
          <w:color w:val="000000"/>
          <w:highlight w:val="yellow"/>
          <w:lang w:eastAsia="es-PE"/>
        </w:rPr>
        <w:t>multas impuestas por Estados Unidos por violaciones de sanciones aumentaron astronómicamente.</w:t>
      </w:r>
      <w:r w:rsidRPr="002936B8">
        <w:rPr>
          <w:rFonts w:eastAsia="Times New Roman"/>
          <w:color w:val="000000"/>
          <w:lang w:eastAsia="es-PE"/>
        </w:rPr>
        <w:t xml:space="preserve"> Las sanciones ahora ascienden a cientos de millones, a veces miles de millones, de dólares. En 2012, Estados Unidos multó al banco holandés ING con más de 600 millones de dólares por sus transacciones con países sancionados. El banco británico HSBC fue multado con casi 2.000 millones de dólares; Crédit Agricole, con casi 800 millones; y el banco francés BNP Paribas pagó la asombrosa cifra de 9.000 millones de dólares en multas al Departamento del Tesoro de Estados Unidos y a los reguladores bancarios estadounidenses, lo que generó gran inquietud en la comunidad bancaria mundial. Pero las cuantiosas multas no fueron lo peor: BNP Paribas también fue suspendido temporal y parcialmente del Sistema de la Reserva Federal de Estados Unidos. Cualquier banco que realice transacciones en dólares estadounidenses debe tener acceso a la Reserva Federal para conciliar sus cuentas en dólares, o se verá obligado a cerrar. En el mundo financiero internacional, que un banco pierda este acceso se conoce como la "pena de muerte".</w:t>
      </w:r>
    </w:p>
    <w:p w14:paraId="5FAE177A" w14:textId="77777777" w:rsidR="009D5E3E" w:rsidRPr="002936B8" w:rsidRDefault="009D5E3E" w:rsidP="002936B8">
      <w:pPr>
        <w:shd w:val="clear" w:color="auto" w:fill="FFFFFF"/>
        <w:spacing w:after="0" w:line="240" w:lineRule="auto"/>
        <w:rPr>
          <w:rFonts w:eastAsia="Times New Roman"/>
          <w:i/>
          <w:iCs/>
          <w:color w:val="5600AB"/>
          <w:lang w:eastAsia="es-PE"/>
        </w:rPr>
      </w:pPr>
      <w:r w:rsidRPr="002936B8">
        <w:rPr>
          <w:rFonts w:eastAsia="Times New Roman"/>
          <w:i/>
          <w:iCs/>
          <w:color w:val="5600AB"/>
          <w:lang w:eastAsia="es-PE"/>
        </w:rPr>
        <w:lastRenderedPageBreak/>
        <w:t>Las condiciones creadas por las sanciones estadounidenses harían prácticamente imposible el funcionamiento de cualquier país.</w:t>
      </w:r>
    </w:p>
    <w:p w14:paraId="34C79DC1"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La normativa no es del todo clara en cuanto a las obligaciones de los bancos. Si bien se les exige actuar con la debida diligencia para cumplir con los requisitos de KYC (Conozca a su Cliente), la normativa no especifica el grado de diligencia exigido. Ante esta falta de claridad y las sanciones potencialmente devastadoras, no sorprende que los bancos estén cada vez más interesados ​​en reducir sus riesgos. El resultado es una práctica conocida como «sobrecumplimiento», en la que los bancos se retiran por completo de los mercados que consideran riesgosos. </w:t>
      </w:r>
      <w:r w:rsidRPr="00B64399">
        <w:rPr>
          <w:rFonts w:eastAsia="Times New Roman"/>
          <w:color w:val="000000"/>
          <w:highlight w:val="yellow"/>
          <w:lang w:eastAsia="es-PE"/>
        </w:rPr>
        <w:t>Los bancos occidentales han interrumpido progresivamente sus servicios no solo a países sancionados explícitamente por Estados Unidos, sino también a regiones enteras, como África y el mundo árabe</w:t>
      </w:r>
      <w:r w:rsidRPr="002936B8">
        <w:rPr>
          <w:rFonts w:eastAsia="Times New Roman"/>
          <w:color w:val="000000"/>
          <w:lang w:eastAsia="es-PE"/>
        </w:rPr>
        <w:t>. En consecuencia, a Cuba le resulta extremadamente difícil encontrar bancos que faciliten la compra de combustible, la exportación de níquel, las empresas conjuntas con inversores y todas sus demás transacciones internacionales. El Relator Especial de las Naciones Unidas sobre Medidas Coercitivas Unilaterales informó que, debido a las sanciones estadounidenses y a la inclusión de Cuba en la lista SSOT, cerca de doscientos bancos e instituciones financieras han interrumpido sus relaciones con Cuba en los últimos cinco años. </w:t>
      </w:r>
    </w:p>
    <w:p w14:paraId="68FBC74F" w14:textId="77777777" w:rsidR="009D5E3E" w:rsidRPr="002936B8" w:rsidRDefault="009D5E3E" w:rsidP="002936B8">
      <w:pPr>
        <w:shd w:val="clear" w:color="auto" w:fill="FFFFFF"/>
        <w:spacing w:after="0" w:line="240" w:lineRule="auto"/>
        <w:rPr>
          <w:rFonts w:eastAsia="Times New Roman"/>
          <w:color w:val="000000"/>
          <w:lang w:eastAsia="es-PE"/>
        </w:rPr>
      </w:pPr>
      <w:r w:rsidRPr="00B64399">
        <w:rPr>
          <w:rFonts w:eastAsia="Times New Roman"/>
          <w:color w:val="000000"/>
          <w:highlight w:val="yellow"/>
          <w:lang w:eastAsia="es-PE"/>
        </w:rPr>
        <w:t>Si bien las políticas económicas de Cuba han sido criticadas por diversas razones, las condiciones creadas por las sanciones estadounidenses harían prácticamente imposible el funcionamiento de cualquier país</w:t>
      </w:r>
      <w:r w:rsidRPr="002936B8">
        <w:rPr>
          <w:rFonts w:eastAsia="Times New Roman"/>
          <w:color w:val="000000"/>
          <w:lang w:eastAsia="es-PE"/>
        </w:rPr>
        <w:t>. Literalmente, han contribuido en gran medida a reducir a Cuba a una situación preindustrial. Al estrangular las exportaciones y el turismo, los ingresos estatales se han visto mermados. Aunque Cuba cuenta con ricos recursos naturales y una población altamente educada, los inversores extranjeros se muestran recelosos, y las instituciones financieras internacionales disponibles para todos los demás países en dificultades del mundo no están disponibles para Cuba. Ante estas condiciones, la infraestructura del país se ha deteriorado en todos los niveles. Sus prioridades más importantes, como su compromiso de brindar atención médica a todos los ciudadanos, ya no pueden mantenerse, ya que </w:t>
      </w:r>
      <w:hyperlink r:id="rId22" w:history="1">
        <w:r w:rsidRPr="002936B8">
          <w:rPr>
            <w:rFonts w:eastAsia="Times New Roman"/>
            <w:color w:val="0000FF"/>
            <w:lang w:eastAsia="es-PE"/>
          </w:rPr>
          <w:t>las sanciones han imposibilitado</w:t>
        </w:r>
      </w:hyperlink>
      <w:r w:rsidRPr="002936B8">
        <w:rPr>
          <w:rFonts w:eastAsia="Times New Roman"/>
          <w:color w:val="000000"/>
          <w:lang w:eastAsia="es-PE"/>
        </w:rPr>
        <w:t> la obtención de medicamentos y equipos médicos, el suministro de repuestos o, desde que comenzó el bloqueo de combustible, incluso el funcionamiento de hospitales y clínicas más allá de un nivel mínimo. </w:t>
      </w:r>
    </w:p>
    <w:p w14:paraId="1E1A0582" w14:textId="77777777" w:rsidR="009D5E3E" w:rsidRPr="002936B8" w:rsidRDefault="009D5E3E" w:rsidP="002936B8">
      <w:pPr>
        <w:shd w:val="clear" w:color="auto" w:fill="FFFFFF"/>
        <w:spacing w:after="0" w:line="240" w:lineRule="auto"/>
        <w:rPr>
          <w:rFonts w:eastAsia="Times New Roman"/>
          <w:color w:val="000000"/>
          <w:lang w:eastAsia="es-PE"/>
        </w:rPr>
      </w:pPr>
      <w:r w:rsidRPr="00B64399">
        <w:rPr>
          <w:rFonts w:eastAsia="Times New Roman"/>
          <w:color w:val="000000"/>
          <w:highlight w:val="yellow"/>
          <w:lang w:eastAsia="es-PE"/>
        </w:rPr>
        <w:t>El historiador Flavio Josefo, al describir el asedio de Jerusalén</w:t>
      </w:r>
      <w:r w:rsidRPr="002936B8">
        <w:rPr>
          <w:rFonts w:eastAsia="Times New Roman"/>
          <w:color w:val="000000"/>
          <w:lang w:eastAsia="es-PE"/>
        </w:rPr>
        <w:t xml:space="preserve">, escribió: «A pesar de toda esta calamidad, no hubo llanto ni lamento, pues el hambre venció a todo afecto. No se oía ni un ruido en la ciudad». En el inquietante </w:t>
      </w:r>
      <w:r w:rsidRPr="00B64399">
        <w:rPr>
          <w:rFonts w:eastAsia="Times New Roman"/>
          <w:color w:val="000000"/>
          <w:highlight w:val="yellow"/>
          <w:lang w:eastAsia="es-PE"/>
        </w:rPr>
        <w:t>silencio de La Habana</w:t>
      </w:r>
      <w:r w:rsidRPr="002936B8">
        <w:rPr>
          <w:rFonts w:eastAsia="Times New Roman"/>
          <w:color w:val="000000"/>
          <w:lang w:eastAsia="es-PE"/>
        </w:rPr>
        <w:t xml:space="preserve">, con sus calles oscuras y vacías, es difícil no pensar: «Así que esto es lo que se siente durante un asedio». Cuando me despedí de mis amigos y colegas cubanos hace unas semanas, nos abrazamos con </w:t>
      </w:r>
      <w:r w:rsidRPr="002936B8">
        <w:rPr>
          <w:rFonts w:eastAsia="Times New Roman"/>
          <w:color w:val="000000"/>
          <w:lang w:eastAsia="es-PE"/>
        </w:rPr>
        <w:lastRenderedPageBreak/>
        <w:t>mucha más fuerza de lo habitual. Dijimos «Hasta pronto» con demasiada alegría, con un nudo en la garganta, ya que parece que, de hecho, tal vez nunca más nos volvamos a ver, ya sea por un deterioro y aislamiento aún mayores del país o porque la administración Trump se impaciente y simplemente comience a bombardear La Habana. No mencionamos el abismo que nos separa. No reconocemos que soy beneficiario de las desigualdades más profundas y arbitrarias: que ellos viven en un país donde gran parte de la población está siendo rápidamente reducida a la hambruna y la enfermedad, el agotamiento y la indignidad; y que yo regresaré a casa, al país cuyo gobierno está provocando la hambruna, aunque sea por orden de un presidente por el que no voté y por cuyas políticas siento vergüenza y repulsión.</w:t>
      </w:r>
    </w:p>
    <w:p w14:paraId="6751FD9A"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w:t>
      </w:r>
    </w:p>
    <w:p w14:paraId="4F7AF1AF" w14:textId="77777777" w:rsidR="009D5E3E" w:rsidRPr="002936B8" w:rsidRDefault="009D5E3E" w:rsidP="002936B8">
      <w:pPr>
        <w:shd w:val="clear" w:color="auto" w:fill="FFFFFF"/>
        <w:spacing w:after="0" w:line="240" w:lineRule="auto"/>
        <w:rPr>
          <w:rFonts w:eastAsia="Times New Roman"/>
          <w:color w:val="000000"/>
          <w:lang w:eastAsia="es-PE"/>
        </w:rPr>
      </w:pPr>
      <w:r w:rsidRPr="00057ED7">
        <w:rPr>
          <w:rFonts w:eastAsia="Times New Roman"/>
          <w:b/>
          <w:bCs/>
          <w:color w:val="000000"/>
          <w:highlight w:val="yellow"/>
          <w:lang w:eastAsia="es-PE"/>
        </w:rPr>
        <w:t>Existe cierto debate</w:t>
      </w:r>
      <w:r w:rsidRPr="00057ED7">
        <w:rPr>
          <w:rFonts w:eastAsia="Times New Roman"/>
          <w:color w:val="000000"/>
          <w:highlight w:val="yellow"/>
          <w:lang w:eastAsia="es-PE"/>
        </w:rPr>
        <w:t> sobre si la actual crisis económica cubana es peor que la del Periodo Especial de la década de 1990</w:t>
      </w:r>
      <w:r w:rsidRPr="002936B8">
        <w:rPr>
          <w:rFonts w:eastAsia="Times New Roman"/>
          <w:color w:val="000000"/>
          <w:lang w:eastAsia="es-PE"/>
        </w:rPr>
        <w:t>. Se argumenta que, incluso durante el peor momento del Periodo Especial, las tasas de mortalidad infantil disminuyeron durante casi doce años consecutivos, ya que el Estado reorientó los recursos alimentarios y sanitarios hacia las mujeres embarazadas, las madres lactantes y los bebés y niños pequeños. Por el contrario, la mortalidad infantil se ha duplicado con creces en la última década </w:t>
      </w:r>
      <w:r w:rsidRPr="002936B8">
        <w:rPr>
          <w:rFonts w:eastAsia="Times New Roman"/>
          <w:b/>
          <w:bCs/>
          <w:color w:val="000000"/>
          <w:lang w:eastAsia="es-PE"/>
        </w:rPr>
        <w:t>,</w:t>
      </w:r>
      <w:r w:rsidRPr="002936B8">
        <w:rPr>
          <w:rFonts w:eastAsia="Times New Roman"/>
          <w:color w:val="000000"/>
          <w:lang w:eastAsia="es-PE"/>
        </w:rPr>
        <w:t> lo que evidencia el acelerado colapso de la infraestructura y la incapacidad del Estado para proporcionar servicios sociales esenciales.</w:t>
      </w:r>
    </w:p>
    <w:p w14:paraId="3A96A044"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Durante el Período Especial, cuando el sistema de autobuses de La Habana colapsó, el Estado construyó </w:t>
      </w:r>
      <w:r w:rsidRPr="002936B8">
        <w:rPr>
          <w:rFonts w:eastAsia="Times New Roman"/>
          <w:i/>
          <w:iCs/>
          <w:color w:val="000000"/>
          <w:lang w:eastAsia="es-PE"/>
        </w:rPr>
        <w:t>camellos</w:t>
      </w:r>
      <w:r w:rsidRPr="002936B8">
        <w:rPr>
          <w:rFonts w:eastAsia="Times New Roman"/>
          <w:color w:val="000000"/>
          <w:lang w:eastAsia="es-PE"/>
        </w:rPr>
        <w:t> , camiones con remolque que podían transportar entre doscientas y trescientas personas, y las calles de la ciudad se llenaron rápidamente con miles de bicicletas Flying Pigeon que el gobierno cubano compró a China. Hoy en día, apenas hay vehículos de cualquier tipo en las calles de La Habana. Durante el Período Especial, el gobierno cubano respondió a la pérdida del comercio con el bloque soviético reestructurando rápidamente la economía y estableciendo nuevas relaciones comerciales en muchas partes del mundo. Ahora, en contraste, el gobierno estadounidense ha actuado agresivamente para amenazar a los socios comerciales restantes de Cuba con aranceles, y los bancos e inversores, temerosos de multas multimillonarias y la expulsión del mercado estadounidense, se muestran reticentes a hacer negocios con Cuba. </w:t>
      </w:r>
    </w:p>
    <w:p w14:paraId="3F8F1470"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color w:val="000000"/>
          <w:lang w:eastAsia="es-PE"/>
        </w:rPr>
        <w:t xml:space="preserve">Pero la verdadera diferencia radica en esto: durante el Período Especial, tanto el gobierno cubano como los ciudadanos y sus familias podían encontrar soluciones. Ahora, por muchos aliados a los que Cuba recurra en busca de ayuda, y por muy ingeniosos que sean los cubanos, </w:t>
      </w:r>
      <w:r w:rsidRPr="00E010BD">
        <w:rPr>
          <w:rFonts w:eastAsia="Times New Roman"/>
          <w:color w:val="000000"/>
          <w:highlight w:val="yellow"/>
          <w:lang w:eastAsia="es-PE"/>
        </w:rPr>
        <w:t>la administración Trump se ha asegurado de que no haya soluciones posibles,</w:t>
      </w:r>
      <w:r w:rsidRPr="002936B8">
        <w:rPr>
          <w:rFonts w:eastAsia="Times New Roman"/>
          <w:color w:val="000000"/>
          <w:lang w:eastAsia="es-PE"/>
        </w:rPr>
        <w:t xml:space="preserve"> como en un asedio implacable y sin posibilidad de escape. </w:t>
      </w:r>
    </w:p>
    <w:p w14:paraId="6F0FEE51" w14:textId="77777777" w:rsidR="009D5E3E" w:rsidRPr="002936B8" w:rsidRDefault="009D5E3E" w:rsidP="002936B8">
      <w:pPr>
        <w:shd w:val="clear" w:color="auto" w:fill="FFFFFF"/>
        <w:spacing w:after="0" w:line="240" w:lineRule="auto"/>
        <w:rPr>
          <w:rFonts w:eastAsia="Times New Roman"/>
          <w:color w:val="000000"/>
          <w:lang w:eastAsia="es-PE"/>
        </w:rPr>
      </w:pPr>
      <w:r w:rsidRPr="002936B8">
        <w:rPr>
          <w:rFonts w:eastAsia="Times New Roman"/>
          <w:i/>
          <w:iCs/>
          <w:color w:val="000000"/>
          <w:lang w:eastAsia="es-PE"/>
        </w:rPr>
        <w:lastRenderedPageBreak/>
        <w:t>Agradecemos sus comentarios sobre este artículo. Por favor, envíe su respuesta a </w:t>
      </w:r>
      <w:hyperlink r:id="rId23" w:history="1">
        <w:r w:rsidRPr="002936B8">
          <w:rPr>
            <w:rFonts w:eastAsia="Times New Roman"/>
            <w:i/>
            <w:iCs/>
            <w:color w:val="0000FF"/>
            <w:lang w:eastAsia="es-PE"/>
          </w:rPr>
          <w:t>letters@commonwealmagazine.org</w:t>
        </w:r>
      </w:hyperlink>
      <w:r w:rsidRPr="002936B8">
        <w:rPr>
          <w:rFonts w:eastAsia="Times New Roman"/>
          <w:i/>
          <w:iCs/>
          <w:color w:val="000000"/>
          <w:lang w:eastAsia="es-PE"/>
        </w:rPr>
        <w:t> .</w:t>
      </w:r>
    </w:p>
    <w:p w14:paraId="51368D44" w14:textId="77777777" w:rsidR="009D5E3E" w:rsidRPr="002936B8" w:rsidRDefault="009D5E3E" w:rsidP="002936B8">
      <w:pPr>
        <w:shd w:val="clear" w:color="auto" w:fill="FFFFFF"/>
        <w:spacing w:after="0" w:line="240" w:lineRule="auto"/>
        <w:rPr>
          <w:rFonts w:eastAsia="Times New Roman"/>
          <w:color w:val="000000"/>
          <w:lang w:eastAsia="es-PE"/>
        </w:rPr>
      </w:pPr>
      <w:hyperlink r:id="rId24" w:history="1">
        <w:r w:rsidRPr="002936B8">
          <w:rPr>
            <w:rFonts w:eastAsia="Times New Roman"/>
            <w:b/>
            <w:bCs/>
            <w:color w:val="0000FF"/>
            <w:lang w:eastAsia="es-PE"/>
          </w:rPr>
          <w:t>Joy Gordon</w:t>
        </w:r>
      </w:hyperlink>
      <w:r w:rsidRPr="002936B8">
        <w:rPr>
          <w:rFonts w:eastAsia="Times New Roman"/>
          <w:i/>
          <w:iCs/>
          <w:color w:val="000000"/>
          <w:lang w:eastAsia="es-PE"/>
        </w:rPr>
        <w:t> es titular de la Cátedra Ignacio Ellacuría, SJ, de Ética Social en la Universidad Loyola de Chicago. Su libro más reciente es </w:t>
      </w:r>
      <w:r w:rsidRPr="002936B8">
        <w:rPr>
          <w:rFonts w:eastAsia="Times New Roman"/>
          <w:color w:val="000000"/>
          <w:lang w:eastAsia="es-PE"/>
        </w:rPr>
        <w:t> *Sanciones económicas de La Habana a Bagdad: legitimidad, rendición de cuentas y consecuencias humanitarias* </w:t>
      </w:r>
      <w:r w:rsidRPr="002936B8">
        <w:rPr>
          <w:rFonts w:eastAsia="Times New Roman"/>
          <w:i/>
          <w:iCs/>
          <w:color w:val="000000"/>
          <w:lang w:eastAsia="es-PE"/>
        </w:rPr>
        <w:t> (Cambridge University Press).</w:t>
      </w:r>
      <w:r w:rsidRPr="002936B8">
        <w:rPr>
          <w:rFonts w:eastAsia="Times New Roman"/>
          <w:b/>
          <w:bCs/>
          <w:color w:val="000000"/>
          <w:lang w:eastAsia="es-PE"/>
        </w:rPr>
        <w:t> </w:t>
      </w:r>
    </w:p>
    <w:p w14:paraId="34D63CA6" w14:textId="77777777" w:rsidR="009D5E3E" w:rsidRPr="002936B8" w:rsidRDefault="009D5E3E" w:rsidP="002936B8">
      <w:pPr>
        <w:spacing w:after="0" w:line="240" w:lineRule="auto"/>
      </w:pPr>
    </w:p>
    <w:p w14:paraId="19E18912" w14:textId="77777777" w:rsidR="00E010BD" w:rsidRDefault="00E010BD" w:rsidP="002936B8">
      <w:pPr>
        <w:spacing w:after="0" w:line="240" w:lineRule="auto"/>
        <w:outlineLvl w:val="0"/>
        <w:rPr>
          <w:rFonts w:eastAsia="Times New Roman"/>
          <w:b/>
          <w:bCs/>
          <w:i/>
          <w:iCs/>
          <w:color w:val="1A1A1A"/>
          <w:kern w:val="36"/>
          <w:lang w:eastAsia="es-PE"/>
        </w:rPr>
      </w:pPr>
    </w:p>
    <w:p w14:paraId="7C542611" w14:textId="77777777" w:rsidR="00E010BD" w:rsidRDefault="00E010BD" w:rsidP="002936B8">
      <w:pPr>
        <w:spacing w:after="0" w:line="240" w:lineRule="auto"/>
        <w:outlineLvl w:val="0"/>
        <w:rPr>
          <w:rFonts w:eastAsia="Times New Roman"/>
          <w:b/>
          <w:bCs/>
          <w:i/>
          <w:iCs/>
          <w:color w:val="1A1A1A"/>
          <w:kern w:val="36"/>
          <w:lang w:eastAsia="es-PE"/>
        </w:rPr>
      </w:pPr>
    </w:p>
    <w:p w14:paraId="434552A9" w14:textId="77777777" w:rsidR="00951B9D" w:rsidRPr="00E010BD" w:rsidRDefault="00951B9D" w:rsidP="00E010BD">
      <w:pPr>
        <w:pStyle w:val="Ttulo2"/>
        <w:rPr>
          <w:rFonts w:eastAsia="Times New Roman"/>
          <w:b/>
          <w:lang w:eastAsia="es-PE"/>
        </w:rPr>
      </w:pPr>
      <w:bookmarkStart w:id="17" w:name="_Toc229063393"/>
      <w:r w:rsidRPr="00E010BD">
        <w:rPr>
          <w:rFonts w:eastAsia="Times New Roman"/>
          <w:b/>
          <w:lang w:eastAsia="es-PE"/>
        </w:rPr>
        <w:t>La pastora Milagros Jáuregui, expresión de una teología feminicida</w:t>
      </w:r>
      <w:bookmarkEnd w:id="17"/>
    </w:p>
    <w:p w14:paraId="5580FA3B" w14:textId="77777777" w:rsidR="00951B9D" w:rsidRPr="002936B8" w:rsidRDefault="00951B9D" w:rsidP="002936B8">
      <w:pPr>
        <w:spacing w:after="0" w:line="240" w:lineRule="auto"/>
        <w:rPr>
          <w:rFonts w:eastAsia="Times New Roman"/>
          <w:caps/>
          <w:color w:val="D49400"/>
          <w:lang w:eastAsia="es-PE"/>
        </w:rPr>
      </w:pPr>
      <w:r w:rsidRPr="002936B8">
        <w:rPr>
          <w:rFonts w:eastAsia="Times New Roman"/>
          <w:caps/>
          <w:color w:val="D49400"/>
          <w:lang w:eastAsia="es-PE"/>
        </w:rPr>
        <w:t>No se trata solo de una disputa moral ni de una reacción aislada frente a los feminismos, sino de una reorganización más profunda del lenguaje público.</w:t>
      </w:r>
    </w:p>
    <w:p w14:paraId="500C854C" w14:textId="77777777" w:rsidR="00951B9D" w:rsidRPr="002936B8" w:rsidRDefault="004274EF" w:rsidP="004274EF">
      <w:pPr>
        <w:rPr>
          <w:rFonts w:eastAsia="Times New Roman"/>
          <w:color w:val="000000"/>
          <w:lang w:eastAsia="es-PE"/>
        </w:rPr>
      </w:pPr>
      <w:hyperlink r:id="rId25" w:history="1">
        <w:r>
          <w:rPr>
            <w:rStyle w:val="Hipervnculo"/>
            <w:rFonts w:ascii="Open Sans" w:hAnsi="Open Sans" w:cs="Open Sans"/>
            <w:sz w:val="27"/>
            <w:szCs w:val="27"/>
          </w:rPr>
          <w:t>Enrique Vega-Dávila</w:t>
        </w:r>
      </w:hyperlink>
      <w:r>
        <w:rPr>
          <w:rFonts w:ascii="Arial" w:hAnsi="Arial" w:cs="Arial"/>
          <w:color w:val="D49400"/>
          <w:sz w:val="27"/>
          <w:szCs w:val="27"/>
        </w:rPr>
        <w:t xml:space="preserve">  </w:t>
      </w:r>
      <w:r>
        <w:rPr>
          <w:rStyle w:val="author-content-name"/>
          <w:rFonts w:ascii="Open Sans" w:hAnsi="Open Sans" w:cs="Open Sans"/>
          <w:color w:val="D49400"/>
          <w:sz w:val="27"/>
          <w:szCs w:val="27"/>
        </w:rPr>
        <w:t xml:space="preserve">@reverendocuir  </w:t>
      </w:r>
      <w:r w:rsidR="00E010BD">
        <w:rPr>
          <w:rFonts w:eastAsia="Times New Roman"/>
          <w:color w:val="666666"/>
          <w:lang w:eastAsia="es-PE"/>
        </w:rPr>
        <w:t xml:space="preserve">RD </w:t>
      </w:r>
      <w:r w:rsidR="00951B9D" w:rsidRPr="002936B8">
        <w:rPr>
          <w:rFonts w:eastAsia="Times New Roman"/>
          <w:color w:val="666666"/>
          <w:lang w:eastAsia="es-PE"/>
        </w:rPr>
        <w:t>04 may 2026 - 01:00</w:t>
      </w:r>
    </w:p>
    <w:p w14:paraId="0B62829D" w14:textId="77777777" w:rsidR="00951B9D" w:rsidRPr="002936B8" w:rsidRDefault="00951B9D" w:rsidP="002936B8">
      <w:pPr>
        <w:numPr>
          <w:ilvl w:val="0"/>
          <w:numId w:val="4"/>
        </w:numPr>
        <w:spacing w:after="0" w:line="240" w:lineRule="auto"/>
        <w:ind w:left="0"/>
        <w:rPr>
          <w:rFonts w:eastAsia="Times New Roman"/>
          <w:color w:val="000000"/>
          <w:lang w:eastAsia="es-PE"/>
        </w:rPr>
      </w:pPr>
    </w:p>
    <w:p w14:paraId="5D3977E2"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En los últimos años, América Latina ha visto crecer una </w:t>
      </w:r>
      <w:r w:rsidRPr="00E010BD">
        <w:rPr>
          <w:rFonts w:eastAsia="Times New Roman"/>
          <w:color w:val="333333"/>
          <w:highlight w:val="yellow"/>
          <w:lang w:eastAsia="es-PE"/>
        </w:rPr>
        <w:t>alianza cada vez más visible entre derechas políticas, activismos religiosos conservadores y discurs</w:t>
      </w:r>
      <w:r w:rsidRPr="002936B8">
        <w:rPr>
          <w:rFonts w:eastAsia="Times New Roman"/>
          <w:color w:val="333333"/>
          <w:lang w:eastAsia="es-PE"/>
        </w:rPr>
        <w:t>os que se presentan como defensa de la vida, la familia y la libertad. </w:t>
      </w:r>
      <w:r w:rsidRPr="002936B8">
        <w:rPr>
          <w:rFonts w:eastAsia="Times New Roman"/>
          <w:b/>
          <w:bCs/>
          <w:color w:val="333333"/>
          <w:lang w:eastAsia="es-PE"/>
        </w:rPr>
        <w:t>No se trata solo de una disputa moral ni de una reacción aislada </w:t>
      </w:r>
      <w:r w:rsidRPr="002936B8">
        <w:rPr>
          <w:rFonts w:eastAsia="Times New Roman"/>
          <w:color w:val="333333"/>
          <w:lang w:eastAsia="es-PE"/>
        </w:rPr>
        <w:t>frente a los feminismos, </w:t>
      </w:r>
      <w:r w:rsidRPr="002936B8">
        <w:rPr>
          <w:rFonts w:eastAsia="Times New Roman"/>
          <w:b/>
          <w:bCs/>
          <w:color w:val="333333"/>
          <w:lang w:eastAsia="es-PE"/>
        </w:rPr>
        <w:t xml:space="preserve">sino </w:t>
      </w:r>
      <w:r w:rsidRPr="00910FD2">
        <w:rPr>
          <w:rFonts w:eastAsia="Times New Roman"/>
          <w:b/>
          <w:bCs/>
          <w:color w:val="333333"/>
          <w:highlight w:val="yellow"/>
          <w:lang w:eastAsia="es-PE"/>
        </w:rPr>
        <w:t>de una reorganización</w:t>
      </w:r>
      <w:r w:rsidRPr="00910FD2">
        <w:rPr>
          <w:rFonts w:eastAsia="Times New Roman"/>
          <w:color w:val="333333"/>
          <w:highlight w:val="yellow"/>
          <w:lang w:eastAsia="es-PE"/>
        </w:rPr>
        <w:t> más profunda del lenguaje público,</w:t>
      </w:r>
      <w:r w:rsidRPr="002936B8">
        <w:rPr>
          <w:rFonts w:eastAsia="Times New Roman"/>
          <w:color w:val="333333"/>
          <w:lang w:eastAsia="es-PE"/>
        </w:rPr>
        <w:t> </w:t>
      </w:r>
      <w:r w:rsidRPr="002936B8">
        <w:rPr>
          <w:rFonts w:eastAsia="Times New Roman"/>
          <w:b/>
          <w:bCs/>
          <w:color w:val="333333"/>
          <w:lang w:eastAsia="es-PE"/>
        </w:rPr>
        <w:t>en la que palabras como igualdad, ciencia, biología, infancia o protección son usadas para desplazar la pregunta por la violencia estructural</w:t>
      </w:r>
      <w:r w:rsidRPr="002936B8">
        <w:rPr>
          <w:rFonts w:eastAsia="Times New Roman"/>
          <w:color w:val="333333"/>
          <w:lang w:eastAsia="es-PE"/>
        </w:rPr>
        <w:t xml:space="preserve">. En ese escenario se inscribe </w:t>
      </w:r>
      <w:r w:rsidRPr="00910FD2">
        <w:rPr>
          <w:rFonts w:eastAsia="Times New Roman"/>
          <w:color w:val="333333"/>
          <w:highlight w:val="yellow"/>
          <w:lang w:eastAsia="es-PE"/>
        </w:rPr>
        <w:t>Milagros Jáuregui de Aguayo, congresista peruana vinculada a Renovación Popular,</w:t>
      </w:r>
      <w:r w:rsidRPr="002936B8">
        <w:rPr>
          <w:rFonts w:eastAsia="Times New Roman"/>
          <w:color w:val="333333"/>
          <w:lang w:eastAsia="es-PE"/>
        </w:rPr>
        <w:t xml:space="preserve"> cuyas iniciativas </w:t>
      </w:r>
      <w:r w:rsidRPr="00910FD2">
        <w:rPr>
          <w:rFonts w:eastAsia="Times New Roman"/>
          <w:color w:val="333333"/>
          <w:highlight w:val="yellow"/>
          <w:lang w:eastAsia="es-PE"/>
        </w:rPr>
        <w:t>contra el enfoque de género, la Educación Sexual Integral y la categoría jurídica de feminicidio</w:t>
      </w:r>
      <w:r w:rsidRPr="002936B8">
        <w:rPr>
          <w:rFonts w:eastAsia="Times New Roman"/>
          <w:color w:val="333333"/>
          <w:lang w:eastAsia="es-PE"/>
        </w:rPr>
        <w:t xml:space="preserve"> permiten observar con particular claridad cómo una determinada forma de fe puede convertirse en programa político. Su caso no importa únicamente por lo que dice, sino por lo que sus palabras buscan hacer: cerrar el campo de lo pensable, devolver la violencia contra las mujeres al terreno de los casos aislados y presentar como cuidado aquello que, en la práctica, puede terminar sosteniendo el daño.</w:t>
      </w:r>
    </w:p>
    <w:p w14:paraId="00B8F172"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Una fe que no solo cree también ordena</w:t>
      </w:r>
    </w:p>
    <w:p w14:paraId="52135BCF"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Milagros Jáuregui de Aguayo es una congresista peruana y una figura dentro de las derechas religiosas latinoamericanas muy conocida; pero </w:t>
      </w:r>
      <w:r w:rsidRPr="002936B8">
        <w:rPr>
          <w:rFonts w:eastAsia="Times New Roman"/>
          <w:b/>
          <w:bCs/>
          <w:color w:val="333333"/>
          <w:lang w:eastAsia="es-PE"/>
        </w:rPr>
        <w:t xml:space="preserve">su caso importa porque permite </w:t>
      </w:r>
      <w:r w:rsidRPr="00910FD2">
        <w:rPr>
          <w:rFonts w:eastAsia="Times New Roman"/>
          <w:b/>
          <w:bCs/>
          <w:color w:val="333333"/>
          <w:highlight w:val="yellow"/>
          <w:lang w:eastAsia="es-PE"/>
        </w:rPr>
        <w:t>mirar una forma de fe que no se queda en el templo, ni en la conciencia personal, ni en la vida devocional, sino que pretende ordenar la ley, la escuela, la familia, el cuerpo de las niñas, la vida de las mujeres y el modo mismo en que una sociedad nombra la violencia.</w:t>
      </w:r>
    </w:p>
    <w:p w14:paraId="4BB5F349"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Por eso n</w:t>
      </w:r>
      <w:r w:rsidRPr="002936B8">
        <w:rPr>
          <w:rFonts w:eastAsia="Times New Roman"/>
          <w:b/>
          <w:bCs/>
          <w:color w:val="333333"/>
          <w:lang w:eastAsia="es-PE"/>
        </w:rPr>
        <w:t>o basta decir que Jáuregui es conservadora, ya que esa palabra la describe poco. </w:t>
      </w:r>
      <w:r w:rsidRPr="002936B8">
        <w:rPr>
          <w:rFonts w:eastAsia="Times New Roman"/>
          <w:color w:val="333333"/>
          <w:lang w:eastAsia="es-PE"/>
        </w:rPr>
        <w:t xml:space="preserve">Tampoco basta decir que se opone al </w:t>
      </w:r>
      <w:r w:rsidRPr="002936B8">
        <w:rPr>
          <w:rFonts w:eastAsia="Times New Roman"/>
          <w:color w:val="333333"/>
          <w:lang w:eastAsia="es-PE"/>
        </w:rPr>
        <w:lastRenderedPageBreak/>
        <w:t xml:space="preserve">feminismo, porque su discurso no se limita a rechazar una agenda política. Lo que aparece en sus declaraciones, proyectos legislativos y gestos públicos es </w:t>
      </w:r>
      <w:r w:rsidRPr="00910FD2">
        <w:rPr>
          <w:rFonts w:eastAsia="Times New Roman"/>
          <w:color w:val="333333"/>
          <w:highlight w:val="yellow"/>
          <w:lang w:eastAsia="es-PE"/>
        </w:rPr>
        <w:t>una manera de usar a su dios para producir una moral de Estado</w:t>
      </w:r>
      <w:r w:rsidRPr="002936B8">
        <w:rPr>
          <w:rFonts w:eastAsia="Times New Roman"/>
          <w:color w:val="333333"/>
          <w:lang w:eastAsia="es-PE"/>
        </w:rPr>
        <w:t>. En esa moral, la familia se vuelve intocable, la biología se convierte en destino, el género aparece como amenaza y la violencia contra las mujeres pierde su espesor histórico para quedar reducida a un conflicto entre personas.</w:t>
      </w:r>
    </w:p>
    <w:p w14:paraId="1E4309B8" w14:textId="77777777" w:rsidR="00951B9D" w:rsidRPr="002936B8" w:rsidRDefault="00951B9D" w:rsidP="002936B8">
      <w:pPr>
        <w:spacing w:after="0" w:line="240" w:lineRule="auto"/>
        <w:rPr>
          <w:rFonts w:eastAsia="Times New Roman"/>
          <w:color w:val="333333"/>
          <w:lang w:eastAsia="es-PE"/>
        </w:rPr>
      </w:pPr>
      <w:r w:rsidRPr="00E50F25">
        <w:rPr>
          <w:rFonts w:eastAsia="Times New Roman"/>
          <w:color w:val="333333"/>
          <w:highlight w:val="yellow"/>
          <w:lang w:eastAsia="es-PE"/>
        </w:rPr>
        <w:t>A eso llamo aquí teología feminicida</w:t>
      </w:r>
      <w:r w:rsidRPr="002936B8">
        <w:rPr>
          <w:rFonts w:eastAsia="Times New Roman"/>
          <w:color w:val="333333"/>
          <w:lang w:eastAsia="es-PE"/>
        </w:rPr>
        <w:t>. No porque Jáuregui predique de manera directa la muerte de las mujeres, ni porque esta expresión deba leerse como una acusación penal, sino porque su modo de articular religión, derecho y política contribuye a borrar las condiciones que permiten reconocer la violencia feminicida como violencia estructural y prepara desde su agenda política la posibilidad de muerte para ellas. </w:t>
      </w:r>
      <w:r w:rsidRPr="002936B8">
        <w:rPr>
          <w:rFonts w:eastAsia="Times New Roman"/>
          <w:b/>
          <w:bCs/>
          <w:color w:val="333333"/>
          <w:lang w:eastAsia="es-PE"/>
        </w:rPr>
        <w:t>Una teología se vuelve feminicida cuando no necesita justificar el asesinato de una mujer, porque le basta con desarmar las palabras, las leyes y los marcos que permiten entender por qué esa muerte no es un hecho aislado.</w:t>
      </w:r>
    </w:p>
    <w:p w14:paraId="0CD8954A"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El truco de llamar igualdad al borramiento</w:t>
      </w:r>
    </w:p>
    <w:p w14:paraId="6BE3E942"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Uno de los gestos más claros de esta lógica aparece en el Proyecto de Ley 10342/2024-CR, presentado a iniciativa de Jáuregui, que propone </w:t>
      </w:r>
      <w:r w:rsidRPr="00E50F25">
        <w:rPr>
          <w:rFonts w:eastAsia="Times New Roman"/>
          <w:color w:val="333333"/>
          <w:highlight w:val="yellow"/>
          <w:lang w:eastAsia="es-PE"/>
        </w:rPr>
        <w:t>reemplazar el delito de feminicidio por el de “asesinato de la pareja”.</w:t>
      </w:r>
      <w:r w:rsidRPr="002936B8">
        <w:rPr>
          <w:rFonts w:eastAsia="Times New Roman"/>
          <w:color w:val="333333"/>
          <w:lang w:eastAsia="es-PE"/>
        </w:rPr>
        <w:t xml:space="preserve"> La justificación parece, en apariencia, razonable, ya que apela a la igualdad ante la ley y afirma que no debería haber una diferencia basada en el sexo de la víctima (Congreso de la República del Perú, 2025a). Sin embargo, esa aparente neutralidad es precisamente el problema.</w:t>
      </w:r>
    </w:p>
    <w:p w14:paraId="21787DB8"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El feminicidio no existe porque la vida de las mujeres valga más que otras vidas. Existe porque ciertas muertes ocurren dentro de una historia de desigualdad, control, violencia sexual, dominación doméstica, subordinación económica y castigo contra quienes se apartan del lugar que el orden patriarcal les asignó. </w:t>
      </w:r>
      <w:r w:rsidRPr="002936B8">
        <w:rPr>
          <w:rFonts w:eastAsia="Times New Roman"/>
          <w:b/>
          <w:bCs/>
          <w:color w:val="333333"/>
          <w:lang w:eastAsia="es-PE"/>
        </w:rPr>
        <w:t>Borrar esa categoría no iguala a nadie, lo que hace es impedir mirar la violencia en su contexto.</w:t>
      </w:r>
    </w:p>
    <w:p w14:paraId="267BAF52"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Celia Amorós ya había señalado que la violencia contra las mujeres suele aparecer como una suma de anécdotas, casos espectaculares o experiencias dispersas, y que su frecuencia obliga a elevar esas anécdotas a categoría (Amorós, 1990). Ahí está el punto: </w:t>
      </w:r>
      <w:r w:rsidRPr="002558CF">
        <w:rPr>
          <w:rFonts w:eastAsia="Times New Roman"/>
          <w:color w:val="333333"/>
          <w:highlight w:val="yellow"/>
          <w:lang w:eastAsia="es-PE"/>
        </w:rPr>
        <w:t>Los feminismos han buscado convertir la repetición del daño en problema político, mientras que la propuesta de Jáuregui hace el movimiento contrario, porque devuelve lo estructural al terreno de lo particular, lo doméstico o lo accidental</w:t>
      </w:r>
      <w:r w:rsidRPr="002936B8">
        <w:rPr>
          <w:rFonts w:eastAsia="Times New Roman"/>
          <w:color w:val="333333"/>
          <w:lang w:eastAsia="es-PE"/>
        </w:rPr>
        <w:t>. Ella no es meramente antifeminista, es una operadora política con una impronta religiosa que sostiene su proceder.</w:t>
      </w:r>
    </w:p>
    <w:p w14:paraId="7201AE75" w14:textId="77777777" w:rsidR="00951B9D" w:rsidRPr="002936B8" w:rsidRDefault="00951B9D" w:rsidP="002936B8">
      <w:pPr>
        <w:spacing w:after="0" w:line="240" w:lineRule="auto"/>
        <w:rPr>
          <w:rFonts w:eastAsia="Times New Roman"/>
          <w:color w:val="333333"/>
          <w:lang w:eastAsia="es-PE"/>
        </w:rPr>
      </w:pPr>
      <w:r w:rsidRPr="002558CF">
        <w:rPr>
          <w:rFonts w:eastAsia="Times New Roman"/>
          <w:color w:val="333333"/>
          <w:highlight w:val="yellow"/>
          <w:lang w:eastAsia="es-PE"/>
        </w:rPr>
        <w:t>De este modo, la igualdad se transforma en una forma de ceguera. Se habla de mujeres y hombres como si ocuparan el mismo lugar en la hist</w:t>
      </w:r>
      <w:r w:rsidRPr="002936B8">
        <w:rPr>
          <w:rFonts w:eastAsia="Times New Roman"/>
          <w:color w:val="333333"/>
          <w:lang w:eastAsia="es-PE"/>
        </w:rPr>
        <w:t xml:space="preserve">oria, como si las relaciones de poder no existieran, como si el cuerpo de una </w:t>
      </w:r>
      <w:r w:rsidRPr="002936B8">
        <w:rPr>
          <w:rFonts w:eastAsia="Times New Roman"/>
          <w:color w:val="333333"/>
          <w:lang w:eastAsia="es-PE"/>
        </w:rPr>
        <w:lastRenderedPageBreak/>
        <w:t>mujer asesinada por su pareja no estuviera atravesado por mandatos, amenazas, dependencias y violencias que no comienzan el día del crimen. </w:t>
      </w:r>
      <w:r w:rsidRPr="002936B8">
        <w:rPr>
          <w:rFonts w:eastAsia="Times New Roman"/>
          <w:b/>
          <w:bCs/>
          <w:color w:val="333333"/>
          <w:lang w:eastAsia="es-PE"/>
        </w:rPr>
        <w:t>Esa es una de las operaciones centrales de la teología feminicida: No niega la muerte, le quita historia.</w:t>
      </w:r>
    </w:p>
    <w:p w14:paraId="458EBE42"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Cuando la perspectiva de género se vuelve enemigo</w:t>
      </w:r>
    </w:p>
    <w:p w14:paraId="1025B848"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La misma lógica aparece en la </w:t>
      </w:r>
      <w:r w:rsidRPr="001C24C9">
        <w:rPr>
          <w:rFonts w:eastAsia="Times New Roman"/>
          <w:color w:val="333333"/>
          <w:highlight w:val="yellow"/>
          <w:lang w:eastAsia="es-PE"/>
        </w:rPr>
        <w:t>ley impulsada por Jáuregui para eliminar el enfoque de género de las políticas públicas</w:t>
      </w:r>
      <w:r w:rsidRPr="002936B8">
        <w:rPr>
          <w:rFonts w:eastAsia="Times New Roman"/>
          <w:color w:val="333333"/>
          <w:lang w:eastAsia="es-PE"/>
        </w:rPr>
        <w:t xml:space="preserve"> </w:t>
      </w:r>
      <w:r w:rsidRPr="001C24C9">
        <w:rPr>
          <w:rFonts w:eastAsia="Times New Roman"/>
          <w:color w:val="333333"/>
          <w:highlight w:val="yellow"/>
          <w:lang w:eastAsia="es-PE"/>
        </w:rPr>
        <w:t>y reemplazarlo por un enfoque de igualdad de oportunidades entre mujeres y hombres</w:t>
      </w:r>
      <w:r w:rsidRPr="002936B8">
        <w:rPr>
          <w:rFonts w:eastAsia="Times New Roman"/>
          <w:color w:val="333333"/>
          <w:lang w:eastAsia="es-PE"/>
        </w:rPr>
        <w:t xml:space="preserve">. La norma también busca </w:t>
      </w:r>
      <w:r w:rsidRPr="001C24C9">
        <w:rPr>
          <w:rFonts w:eastAsia="Times New Roman"/>
          <w:color w:val="333333"/>
          <w:highlight w:val="yellow"/>
          <w:lang w:eastAsia="es-PE"/>
        </w:rPr>
        <w:t>sustituir la Educación Sexual Integral por una educación sexual sin perspectiva de género</w:t>
      </w:r>
      <w:r w:rsidRPr="002936B8">
        <w:rPr>
          <w:rFonts w:eastAsia="Times New Roman"/>
          <w:color w:val="333333"/>
          <w:lang w:eastAsia="es-PE"/>
        </w:rPr>
        <w:t>, presentada como “científica, biológica y ética” (El País, 2025).</w:t>
      </w:r>
    </w:p>
    <w:p w14:paraId="121B4E84"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Esta fórmula parece limpia. Ciencia, biología y ética son palabras que suenan serias, incluso tranquilizadoras. No obstante, </w:t>
      </w:r>
      <w:r w:rsidRPr="002936B8">
        <w:rPr>
          <w:rFonts w:eastAsia="Times New Roman"/>
          <w:b/>
          <w:bCs/>
          <w:color w:val="333333"/>
          <w:lang w:eastAsia="es-PE"/>
        </w:rPr>
        <w:t>lo decisivo no está en lo que esas palabras prometen, sino en lo que expulsan. </w:t>
      </w:r>
      <w:r w:rsidRPr="001C24C9">
        <w:rPr>
          <w:rFonts w:eastAsia="Times New Roman"/>
          <w:color w:val="333333"/>
          <w:highlight w:val="yellow"/>
          <w:lang w:eastAsia="es-PE"/>
        </w:rPr>
        <w:t>Al sacar la perspectiva de género, se retira la pregunta por el poder.</w:t>
      </w:r>
      <w:r w:rsidRPr="002936B8">
        <w:rPr>
          <w:rFonts w:eastAsia="Times New Roman"/>
          <w:color w:val="333333"/>
          <w:lang w:eastAsia="es-PE"/>
        </w:rPr>
        <w:t xml:space="preserve"> Al reducir la diferencia sexual a cierta comprensión de biología, </w:t>
      </w:r>
      <w:r w:rsidRPr="001C24C9">
        <w:rPr>
          <w:rFonts w:eastAsia="Times New Roman"/>
          <w:color w:val="333333"/>
          <w:highlight w:val="yellow"/>
          <w:lang w:eastAsia="es-PE"/>
        </w:rPr>
        <w:t>se vuelve sospechosa toda lectura histórica de la desigualdad.</w:t>
      </w:r>
      <w:r w:rsidRPr="002936B8">
        <w:rPr>
          <w:rFonts w:eastAsia="Times New Roman"/>
          <w:color w:val="333333"/>
          <w:lang w:eastAsia="es-PE"/>
        </w:rPr>
        <w:t xml:space="preserve"> Al debilitar la ESI, se le quita a niñas, niños y adolescentes una herramienta para reconocer abusos, nombrar límites, identificar violencias y pedir ayuda.</w:t>
      </w:r>
    </w:p>
    <w:p w14:paraId="3C9FE5CF"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Aquí la teología feminicida se disfraza de sentido común. Primero dice que el género es ideología. Después presenta la biología como si fuera neutral. Luego invoca la ética. Finalmente, aunque no siempre lo diga de manera abierta, coloca a su dios como garante de ese orden. </w:t>
      </w:r>
      <w:r w:rsidRPr="002936B8">
        <w:rPr>
          <w:rFonts w:eastAsia="Times New Roman"/>
          <w:color w:val="333333"/>
          <w:lang w:eastAsia="es-PE"/>
        </w:rPr>
        <w:t>Así, lo que es interpretación religiosa aparece como evidencia natural, y lo que es una disputa política se presenta como defensa de la creación.</w:t>
      </w:r>
    </w:p>
    <w:p w14:paraId="5D401774" w14:textId="77777777" w:rsidR="00951B9D" w:rsidRPr="002936B8" w:rsidRDefault="00951B9D" w:rsidP="002936B8">
      <w:pPr>
        <w:spacing w:after="0" w:line="240" w:lineRule="auto"/>
        <w:rPr>
          <w:rFonts w:eastAsia="Times New Roman"/>
          <w:color w:val="333333"/>
          <w:lang w:eastAsia="es-PE"/>
        </w:rPr>
      </w:pPr>
      <w:r w:rsidRPr="00D24162">
        <w:rPr>
          <w:rFonts w:eastAsia="Times New Roman"/>
          <w:color w:val="333333"/>
          <w:highlight w:val="yellow"/>
          <w:lang w:eastAsia="es-PE"/>
        </w:rPr>
        <w:t>Francesca Gargallo</w:t>
      </w:r>
      <w:r w:rsidRPr="002936B8">
        <w:rPr>
          <w:rFonts w:eastAsia="Times New Roman"/>
          <w:color w:val="333333"/>
          <w:lang w:eastAsia="es-PE"/>
        </w:rPr>
        <w:t xml:space="preserve"> ayuda a nombrar esta trampa cuando </w:t>
      </w:r>
      <w:r w:rsidRPr="00494644">
        <w:rPr>
          <w:rFonts w:eastAsia="Times New Roman"/>
          <w:color w:val="333333"/>
          <w:highlight w:val="yellow"/>
          <w:lang w:eastAsia="es-PE"/>
        </w:rPr>
        <w:t>advierte que las lógicas dominantes suelen presentar como universal aquello que responde a una forma situada de ordenar el mundo</w:t>
      </w:r>
      <w:r w:rsidRPr="002936B8">
        <w:rPr>
          <w:rFonts w:eastAsia="Times New Roman"/>
          <w:color w:val="333333"/>
          <w:lang w:eastAsia="es-PE"/>
        </w:rPr>
        <w:t xml:space="preserve"> (Gargallo, 2006). Eso ocurre aquí. La idea de familia, de mujer, de hombre, de sexualidad y de vida que sostiene Jáuregui busca presentarse como universal, aunque en realidad corresponde a una lectura teológica y política muy concreta. Su eficacia comunicacional reside precisamente en eso: en </w:t>
      </w:r>
      <w:r w:rsidRPr="00494644">
        <w:rPr>
          <w:rFonts w:eastAsia="Times New Roman"/>
          <w:color w:val="333333"/>
          <w:highlight w:val="yellow"/>
          <w:lang w:eastAsia="es-PE"/>
        </w:rPr>
        <w:t>aparecer como si no fuera una interpretación situada, sino una verdad.</w:t>
      </w:r>
    </w:p>
    <w:p w14:paraId="7ED0B47F"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La niña desaparece cuando aparece “la vida”</w:t>
      </w:r>
    </w:p>
    <w:p w14:paraId="27A979E7"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El punto más grave aparece en sus declaraciones sobre niñas víctimas de violación. De acuerdo con reportes periodísticos, Jáuregui defendió que niñas embarazadas por violación pudieran ver a sus bebés no como una “maldición”, sino como un “sello de esperanza”; además, sostuvo que </w:t>
      </w:r>
      <w:r w:rsidRPr="00494644">
        <w:rPr>
          <w:rFonts w:eastAsia="Times New Roman"/>
          <w:color w:val="333333"/>
          <w:highlight w:val="yellow"/>
          <w:lang w:eastAsia="es-PE"/>
        </w:rPr>
        <w:t>defender la vida desde la concepción no es opcional, sino un mandato constitucional</w:t>
      </w:r>
      <w:r w:rsidRPr="002936B8">
        <w:rPr>
          <w:rFonts w:eastAsia="Times New Roman"/>
          <w:color w:val="333333"/>
          <w:lang w:eastAsia="es-PE"/>
        </w:rPr>
        <w:t xml:space="preserve"> (El País, 2026). En otra declaración, afirmó que las niñas que dieron a luz no se arrepienten y que “la víctima de todo este cuadro de dolor es el bebé” (Infobae, 2026).</w:t>
      </w:r>
    </w:p>
    <w:p w14:paraId="2BB65FDF"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lastRenderedPageBreak/>
        <w:t xml:space="preserve">Este tipo de frases revela el centro de su teología. </w:t>
      </w:r>
      <w:r w:rsidRPr="00494644">
        <w:rPr>
          <w:rFonts w:eastAsia="Times New Roman"/>
          <w:color w:val="333333"/>
          <w:highlight w:val="yellow"/>
          <w:lang w:eastAsia="es-PE"/>
        </w:rPr>
        <w:t>La niña violentada queda desplazada; su cuerpo, su miedo, su trauma, su riesgo físico, su infancia rota y su derecho a no ser obligada a maternar pasan a un segundo plano</w:t>
      </w:r>
      <w:r w:rsidRPr="002936B8">
        <w:rPr>
          <w:rFonts w:eastAsia="Times New Roman"/>
          <w:color w:val="333333"/>
          <w:lang w:eastAsia="es-PE"/>
        </w:rPr>
        <w:t xml:space="preserve">. El centro ya no es ella, sino el embarazo. </w:t>
      </w:r>
      <w:r w:rsidRPr="001809B2">
        <w:rPr>
          <w:rFonts w:eastAsia="Times New Roman"/>
          <w:color w:val="333333"/>
          <w:highlight w:val="yellow"/>
          <w:lang w:eastAsia="es-PE"/>
        </w:rPr>
        <w:t>La violación se vuelve antecedente, mientras la maternidad forzada aparece reinterpretada como esperanza.</w:t>
      </w:r>
      <w:r w:rsidRPr="002936B8">
        <w:rPr>
          <w:rFonts w:eastAsia="Times New Roman"/>
          <w:color w:val="333333"/>
          <w:lang w:eastAsia="es-PE"/>
        </w:rPr>
        <w:t xml:space="preserve"> Ese desplazamiento es brutal, precisamente porque puede decirse con tono piadoso: </w:t>
      </w:r>
      <w:r w:rsidRPr="002936B8">
        <w:rPr>
          <w:rFonts w:eastAsia="Times New Roman"/>
          <w:b/>
          <w:bCs/>
          <w:color w:val="333333"/>
          <w:lang w:eastAsia="es-PE"/>
        </w:rPr>
        <w:t>No necesita gritar, no necesita parecer cruel; le basta con convertir el daño en destino espiritual, donde lo intolerable se vuelve testimonio y la violencia se vuelve oportunidad. Entonces, la niña deja de ser sujeta de protección y se convierte en soporte de una doctrina.</w:t>
      </w:r>
    </w:p>
    <w:p w14:paraId="0E88B665" w14:textId="77777777" w:rsidR="00951B9D" w:rsidRPr="002936B8" w:rsidRDefault="00951B9D" w:rsidP="002936B8">
      <w:pPr>
        <w:spacing w:after="0" w:line="240" w:lineRule="auto"/>
        <w:rPr>
          <w:rFonts w:eastAsia="Times New Roman"/>
          <w:color w:val="333333"/>
          <w:lang w:eastAsia="es-PE"/>
        </w:rPr>
      </w:pPr>
      <w:r w:rsidRPr="001809B2">
        <w:rPr>
          <w:rFonts w:eastAsia="Times New Roman"/>
          <w:color w:val="333333"/>
          <w:lang w:eastAsia="es-PE"/>
        </w:rPr>
        <w:t>Una teología que necesita que una niña violada convierta su embarazo en esperanza no está defendiendo la vida. </w:t>
      </w:r>
      <w:r w:rsidRPr="001809B2">
        <w:rPr>
          <w:rFonts w:eastAsia="Times New Roman"/>
          <w:b/>
          <w:bCs/>
          <w:color w:val="333333"/>
          <w:highlight w:val="yellow"/>
          <w:lang w:eastAsia="es-PE"/>
        </w:rPr>
        <w:t>Está defendiendo una idea abstracta de vida contra la vida concreta de una niña</w:t>
      </w:r>
      <w:r w:rsidRPr="002936B8">
        <w:rPr>
          <w:rFonts w:eastAsia="Times New Roman"/>
          <w:b/>
          <w:bCs/>
          <w:color w:val="333333"/>
          <w:lang w:eastAsia="es-PE"/>
        </w:rPr>
        <w:t>.</w:t>
      </w:r>
      <w:r w:rsidRPr="002936B8">
        <w:rPr>
          <w:rFonts w:eastAsia="Times New Roman"/>
          <w:color w:val="333333"/>
          <w:lang w:eastAsia="es-PE"/>
        </w:rPr>
        <w:t> </w:t>
      </w:r>
      <w:r w:rsidRPr="001809B2">
        <w:rPr>
          <w:rFonts w:eastAsia="Times New Roman"/>
          <w:color w:val="333333"/>
          <w:highlight w:val="yellow"/>
          <w:lang w:eastAsia="es-PE"/>
        </w:rPr>
        <w:t>Está usando una palabra sagrada para tapar una violencia insoportable</w:t>
      </w:r>
      <w:r w:rsidRPr="002936B8">
        <w:rPr>
          <w:rFonts w:eastAsia="Times New Roman"/>
          <w:color w:val="333333"/>
          <w:lang w:eastAsia="es-PE"/>
        </w:rPr>
        <w:t xml:space="preserve">. </w:t>
      </w:r>
      <w:r w:rsidRPr="001809B2">
        <w:rPr>
          <w:rFonts w:eastAsia="Times New Roman"/>
          <w:color w:val="333333"/>
          <w:highlight w:val="yellow"/>
          <w:lang w:eastAsia="es-PE"/>
        </w:rPr>
        <w:t xml:space="preserve">Eso es teología feminicida. </w:t>
      </w:r>
      <w:r w:rsidRPr="001809B2">
        <w:rPr>
          <w:rFonts w:eastAsia="Times New Roman"/>
          <w:color w:val="333333"/>
          <w:lang w:eastAsia="es-PE"/>
        </w:rPr>
        <w:t xml:space="preserve">En ese marco, </w:t>
      </w:r>
      <w:r w:rsidRPr="001809B2">
        <w:rPr>
          <w:rFonts w:eastAsia="Times New Roman"/>
          <w:color w:val="333333"/>
          <w:highlight w:val="yellow"/>
          <w:lang w:eastAsia="es-PE"/>
        </w:rPr>
        <w:t>la esperanza</w:t>
      </w:r>
      <w:r w:rsidRPr="001809B2">
        <w:rPr>
          <w:rFonts w:eastAsia="Times New Roman"/>
          <w:color w:val="333333"/>
          <w:lang w:eastAsia="es-PE"/>
        </w:rPr>
        <w:t xml:space="preserve"> ocupa un lugar decisivo, ya que es una de las palabras</w:t>
      </w:r>
      <w:r w:rsidRPr="002936B8">
        <w:rPr>
          <w:rFonts w:eastAsia="Times New Roman"/>
          <w:color w:val="333333"/>
          <w:lang w:eastAsia="es-PE"/>
        </w:rPr>
        <w:t xml:space="preserve"> más delicadas del lenguaje religioso, porque puede sostener, abrir futuro y acompañar a quien atraviesa el dolor, pero también puede disciplinar cuando se usa para pedirle a alguien que soporte lo que no debería soportar o para alienar la violencia presente hacia un futuro inalcanzable. Por eso hay que decirlo del modo más enfático posible</w:t>
      </w:r>
      <w:r w:rsidRPr="00A90E6B">
        <w:rPr>
          <w:rFonts w:eastAsia="Times New Roman"/>
          <w:color w:val="333333"/>
          <w:highlight w:val="yellow"/>
          <w:lang w:eastAsia="es-PE"/>
        </w:rPr>
        <w:t>: </w:t>
      </w:r>
      <w:r w:rsidRPr="00A90E6B">
        <w:rPr>
          <w:rFonts w:eastAsia="Times New Roman"/>
          <w:b/>
          <w:bCs/>
          <w:color w:val="333333"/>
          <w:highlight w:val="yellow"/>
          <w:lang w:eastAsia="es-PE"/>
        </w:rPr>
        <w:t>no toda esperanza libera; hay esperanzas que se vuelven obligación.</w:t>
      </w:r>
    </w:p>
    <w:p w14:paraId="2DCA0600" w14:textId="77777777" w:rsidR="00951B9D" w:rsidRPr="002936B8" w:rsidRDefault="00951B9D" w:rsidP="002936B8">
      <w:pPr>
        <w:spacing w:after="0" w:line="240" w:lineRule="auto"/>
        <w:rPr>
          <w:rFonts w:eastAsia="Times New Roman"/>
          <w:color w:val="333333"/>
          <w:lang w:eastAsia="es-PE"/>
        </w:rPr>
      </w:pPr>
      <w:r w:rsidRPr="00A90E6B">
        <w:rPr>
          <w:rFonts w:eastAsia="Times New Roman"/>
          <w:color w:val="333333"/>
          <w:highlight w:val="yellow"/>
          <w:lang w:eastAsia="es-PE"/>
        </w:rPr>
        <w:t>Sara Ahmed</w:t>
      </w:r>
      <w:r w:rsidRPr="002936B8">
        <w:rPr>
          <w:rFonts w:eastAsia="Times New Roman"/>
          <w:color w:val="333333"/>
          <w:lang w:eastAsia="es-PE"/>
        </w:rPr>
        <w:t xml:space="preserve"> permite pensar esto con mucha claridad, porque entiende el feminismo como una forma de hacer cuestionable aquello que el mundo nos enseña a aceptar (Ahmed, 2021). Desde ahí, la pregunta no puede ser solo si Jáuregui habla de esperanza, sino qué tipo de esperanza está produciendo: </w:t>
      </w:r>
      <w:r w:rsidRPr="00A90E6B">
        <w:rPr>
          <w:rFonts w:eastAsia="Times New Roman"/>
          <w:color w:val="333333"/>
          <w:highlight w:val="yellow"/>
          <w:lang w:eastAsia="es-PE"/>
        </w:rPr>
        <w:t>¿Qué esperanza exige que una niña cargue una maternidad derivada de una violación?</w:t>
      </w:r>
      <w:r w:rsidRPr="002936B8">
        <w:rPr>
          <w:rFonts w:eastAsia="Times New Roman"/>
          <w:color w:val="333333"/>
          <w:lang w:eastAsia="es-PE"/>
        </w:rPr>
        <w:t xml:space="preserve"> ¿Qué esperanza necesita que el sufrimiento infantil sea convertido en lección moral? ¿Qué esperanza se sostiene sobre el silencio del cuerpo violentado? Ninguna que se pueda llamar cristiana, si algo aún significa ese nombre para esos sectores.</w:t>
      </w:r>
    </w:p>
    <w:p w14:paraId="3A550884" w14:textId="77777777" w:rsidR="00951B9D" w:rsidRPr="002936B8" w:rsidRDefault="00951B9D" w:rsidP="002936B8">
      <w:pPr>
        <w:spacing w:after="0" w:line="240" w:lineRule="auto"/>
        <w:rPr>
          <w:rFonts w:eastAsia="Times New Roman"/>
          <w:color w:val="333333"/>
          <w:lang w:eastAsia="es-PE"/>
        </w:rPr>
      </w:pPr>
      <w:r w:rsidRPr="00A90E6B">
        <w:rPr>
          <w:rFonts w:eastAsia="Times New Roman"/>
          <w:b/>
          <w:bCs/>
          <w:color w:val="333333"/>
          <w:highlight w:val="yellow"/>
          <w:lang w:eastAsia="es-PE"/>
        </w:rPr>
        <w:t>La teología feminicida</w:t>
      </w:r>
      <w:r w:rsidRPr="002936B8">
        <w:rPr>
          <w:rFonts w:eastAsia="Times New Roman"/>
          <w:b/>
          <w:bCs/>
          <w:color w:val="333333"/>
          <w:lang w:eastAsia="es-PE"/>
        </w:rPr>
        <w:t xml:space="preserve"> trabaja precisamente en ese terreno. No siempre niega el dolor, a veces lo reconoce, lo rodea de palabras religiosas y lo acompaña con supuestos gestos de cuidado. </w:t>
      </w:r>
      <w:r w:rsidRPr="002936B8">
        <w:rPr>
          <w:rFonts w:eastAsia="Times New Roman"/>
          <w:color w:val="333333"/>
          <w:lang w:eastAsia="es-PE"/>
        </w:rPr>
        <w:t>Sin embargo, ese cuidado se vuelve ambiguo cuando ya tiene decidido el desenlace antes de escuchar a la persona herida. En ese sentido, cabe recordar que acompañar no es conducir a alguien hacia el lugar que mi doctrina ya eligió y cuidar no es administrar el daño para hacerlo compatible con una moral previa.</w:t>
      </w:r>
    </w:p>
    <w:p w14:paraId="6B34739C"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La familia como refugio y como coartada</w:t>
      </w:r>
    </w:p>
    <w:p w14:paraId="564428B3" w14:textId="77777777" w:rsidR="00951B9D" w:rsidRPr="002936B8" w:rsidRDefault="00951B9D" w:rsidP="002936B8">
      <w:pPr>
        <w:spacing w:after="0" w:line="240" w:lineRule="auto"/>
        <w:rPr>
          <w:rFonts w:eastAsia="Times New Roman"/>
          <w:color w:val="333333"/>
          <w:lang w:eastAsia="es-PE"/>
        </w:rPr>
      </w:pPr>
      <w:r w:rsidRPr="00A90E6B">
        <w:rPr>
          <w:rFonts w:eastAsia="Times New Roman"/>
          <w:color w:val="333333"/>
          <w:highlight w:val="yellow"/>
          <w:lang w:eastAsia="es-PE"/>
        </w:rPr>
        <w:t>Otro núcleo discursivo de esta teología feminicida es la familia</w:t>
      </w:r>
      <w:r w:rsidRPr="002936B8">
        <w:rPr>
          <w:rFonts w:eastAsia="Times New Roman"/>
          <w:color w:val="333333"/>
          <w:lang w:eastAsia="es-PE"/>
        </w:rPr>
        <w:t>. En el discurso conservador, la familia aparece como refugio, lugar de cuidado, fuente de valores y base de la sociedad. </w:t>
      </w:r>
      <w:r w:rsidRPr="002936B8">
        <w:rPr>
          <w:rFonts w:eastAsia="Times New Roman"/>
          <w:b/>
          <w:bCs/>
          <w:color w:val="333333"/>
          <w:lang w:eastAsia="es-PE"/>
        </w:rPr>
        <w:t xml:space="preserve">El problema no está en reconocer que muchas familias sostienen la vida, sino en convertir esa imagen en </w:t>
      </w:r>
      <w:r w:rsidRPr="002936B8">
        <w:rPr>
          <w:rFonts w:eastAsia="Times New Roman"/>
          <w:b/>
          <w:bCs/>
          <w:color w:val="333333"/>
          <w:lang w:eastAsia="es-PE"/>
        </w:rPr>
        <w:lastRenderedPageBreak/>
        <w:t>una verdad absoluta </w:t>
      </w:r>
      <w:r w:rsidRPr="002936B8">
        <w:rPr>
          <w:rFonts w:eastAsia="Times New Roman"/>
          <w:color w:val="333333"/>
          <w:lang w:eastAsia="es-PE"/>
        </w:rPr>
        <w:t xml:space="preserve">que </w:t>
      </w:r>
      <w:r w:rsidRPr="00A90E6B">
        <w:rPr>
          <w:rFonts w:eastAsia="Times New Roman"/>
          <w:color w:val="333333"/>
          <w:highlight w:val="yellow"/>
          <w:lang w:eastAsia="es-PE"/>
        </w:rPr>
        <w:t>impide ver que muchas violencias ocurren precisamente dentro de vínculos familiares o cercanos</w:t>
      </w:r>
      <w:r w:rsidRPr="002936B8">
        <w:rPr>
          <w:rFonts w:eastAsia="Times New Roman"/>
          <w:color w:val="333333"/>
          <w:lang w:eastAsia="es-PE"/>
        </w:rPr>
        <w:t>. </w:t>
      </w:r>
      <w:r w:rsidRPr="002936B8">
        <w:rPr>
          <w:rFonts w:eastAsia="Times New Roman"/>
          <w:b/>
          <w:bCs/>
          <w:color w:val="333333"/>
          <w:lang w:eastAsia="es-PE"/>
        </w:rPr>
        <w:t>Cuando se idealiza la familia, se vuelve más difícil nombrar el abuso, la coerción, el miedo, la dependencia y el silencio.</w:t>
      </w:r>
      <w:r w:rsidRPr="002936B8">
        <w:rPr>
          <w:rFonts w:eastAsia="Times New Roman"/>
          <w:color w:val="333333"/>
          <w:lang w:eastAsia="es-PE"/>
        </w:rPr>
        <w:t> Así, el peligro siempre parece venir de fuera, de la calle, de la ideología, del feminismo, de la diversidad sexual o de la educación sexual, mientras el hogar queda protegido por una especie de inocencia moral. Esa inocencia es más que falsa.</w:t>
      </w:r>
    </w:p>
    <w:p w14:paraId="0FDA2CC7"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bell hooks advertió ya contra las miradas que simplifican las relaciones de dominación y convierten a las mujeres en objetos pasivos, sin atender la </w:t>
      </w:r>
      <w:r w:rsidRPr="00220197">
        <w:rPr>
          <w:rFonts w:eastAsia="Times New Roman"/>
          <w:color w:val="333333"/>
          <w:highlight w:val="yellow"/>
          <w:lang w:eastAsia="es-PE"/>
        </w:rPr>
        <w:t>complejidad de los sistemas que sostienen la violencia (hooks, 2022).</w:t>
      </w:r>
      <w:r w:rsidRPr="002936B8">
        <w:rPr>
          <w:rFonts w:eastAsia="Times New Roman"/>
          <w:color w:val="333333"/>
          <w:lang w:eastAsia="es-PE"/>
        </w:rPr>
        <w:t xml:space="preserve"> Esa advertencia sirve aquí para evitar una lectura demasiado plana ya que el problema no es solo que existan hombres violentos o mujeres conservadoras, el problema radica en la imposición de una red de valores, instituciones, discursos y afectos que enseña a obedecer, callar, aguantar y llamar virtud a la renuncia de sí.</w:t>
      </w:r>
    </w:p>
    <w:p w14:paraId="3FF4884A"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Por eso la figura de Jáuregui resulta tan útil para pensar esta trama. Ella no es solo una mujer que defiende posiciones patriarcales. Es una figura política que muestra </w:t>
      </w:r>
      <w:r w:rsidRPr="00220197">
        <w:rPr>
          <w:rFonts w:eastAsia="Times New Roman"/>
          <w:color w:val="333333"/>
          <w:highlight w:val="yellow"/>
          <w:lang w:eastAsia="es-PE"/>
        </w:rPr>
        <w:t>cómo una mujer puede hablar desde una posición religiosa de autoridad para sostener un orden que daña a otras mujeres y niñas</w:t>
      </w:r>
      <w:r w:rsidRPr="002936B8">
        <w:rPr>
          <w:rFonts w:eastAsia="Times New Roman"/>
          <w:color w:val="333333"/>
          <w:lang w:eastAsia="es-PE"/>
        </w:rPr>
        <w:t>. Ese dato no debe sorprendernos. </w:t>
      </w:r>
      <w:r w:rsidRPr="002936B8">
        <w:rPr>
          <w:rFonts w:eastAsia="Times New Roman"/>
          <w:b/>
          <w:bCs/>
          <w:color w:val="333333"/>
          <w:lang w:eastAsia="es-PE"/>
        </w:rPr>
        <w:t>El patriarcado no funciona únicamente porque los hombres lo imponen, sino porque muchas instituciones y subjetividades lo reproducen como si fuera cuidado, deber, fidelidad o, en este caso, fe.</w:t>
      </w:r>
    </w:p>
    <w:p w14:paraId="231D48FD"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El dios que queda del lado del orden</w:t>
      </w:r>
    </w:p>
    <w:p w14:paraId="3585DE0A"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La pregunta teológica de fondo es inevitable: </w:t>
      </w:r>
      <w:r w:rsidRPr="00220197">
        <w:rPr>
          <w:rFonts w:eastAsia="Times New Roman"/>
          <w:color w:val="333333"/>
          <w:highlight w:val="yellow"/>
          <w:lang w:eastAsia="es-PE"/>
        </w:rPr>
        <w:t>¿Qué dios aparece en esta forma de hacer política?</w:t>
      </w:r>
      <w:r w:rsidRPr="002936B8">
        <w:rPr>
          <w:rFonts w:eastAsia="Times New Roman"/>
          <w:color w:val="333333"/>
          <w:lang w:eastAsia="es-PE"/>
        </w:rPr>
        <w:t xml:space="preserve"> No se trata de negar que Jáuregui tenga fe, ni de disputar la sinceridad de sus creencias, porque ese camino sería débil e innecesario. El problema no es si cree o no cree: </w:t>
      </w:r>
      <w:r w:rsidRPr="00220197">
        <w:rPr>
          <w:rFonts w:eastAsia="Times New Roman"/>
          <w:color w:val="333333"/>
          <w:highlight w:val="yellow"/>
          <w:lang w:eastAsia="es-PE"/>
        </w:rPr>
        <w:t>el problema es qué hace políticamente con aquello que cree.</w:t>
      </w:r>
    </w:p>
    <w:p w14:paraId="6BA3EE16"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En su discurso, </w:t>
      </w:r>
      <w:r w:rsidRPr="00220197">
        <w:rPr>
          <w:rFonts w:eastAsia="Times New Roman"/>
          <w:color w:val="333333"/>
          <w:highlight w:val="yellow"/>
          <w:lang w:eastAsia="es-PE"/>
        </w:rPr>
        <w:t>su dios aparece como garante de un orden previo</w:t>
      </w:r>
      <w:r w:rsidRPr="002936B8">
        <w:rPr>
          <w:rFonts w:eastAsia="Times New Roman"/>
          <w:color w:val="333333"/>
          <w:lang w:eastAsia="es-PE"/>
        </w:rPr>
        <w:t>. Ese orden define la vida desde la concepción, la familia desde una matriz heterosexual, la diferencia sexual desde la biología y la moral pública desde una lectura religiosa particular. En consecuencia, quienes no caben ahí son presentadas como amenaza, error, ideología o desviación.</w:t>
      </w:r>
    </w:p>
    <w:p w14:paraId="0AF1B4A3" w14:textId="77777777" w:rsidR="00951B9D" w:rsidRPr="002936B8" w:rsidRDefault="00951B9D" w:rsidP="002936B8">
      <w:pPr>
        <w:spacing w:after="0" w:line="240" w:lineRule="auto"/>
        <w:rPr>
          <w:rFonts w:eastAsia="Times New Roman"/>
          <w:color w:val="333333"/>
          <w:lang w:eastAsia="es-PE"/>
        </w:rPr>
      </w:pPr>
      <w:r w:rsidRPr="002F7621">
        <w:rPr>
          <w:rFonts w:eastAsia="Times New Roman"/>
          <w:color w:val="333333"/>
          <w:highlight w:val="yellow"/>
          <w:lang w:eastAsia="es-PE"/>
        </w:rPr>
        <w:t>La teología feminicida produce una jerarquía de vidas: La vida embrionaria aparece como absoluta, la vida de la niña violada aparece como lugar de sacrificio,</w:t>
      </w:r>
      <w:r w:rsidRPr="002936B8">
        <w:rPr>
          <w:rFonts w:eastAsia="Times New Roman"/>
          <w:color w:val="333333"/>
          <w:lang w:eastAsia="es-PE"/>
        </w:rPr>
        <w:t xml:space="preserve"> la vida de las mujeres asesinadas pierde especificidad cuando se intenta borrar el feminicidio, </w:t>
      </w:r>
      <w:r w:rsidRPr="002F7621">
        <w:rPr>
          <w:rFonts w:eastAsia="Times New Roman"/>
          <w:color w:val="333333"/>
          <w:highlight w:val="yellow"/>
          <w:lang w:eastAsia="es-PE"/>
        </w:rPr>
        <w:t>la vida de las personas LGBTIQ queda fuera cuando la igualdad se reduce a mujeres y hombres</w:t>
      </w:r>
      <w:r w:rsidRPr="002936B8">
        <w:rPr>
          <w:rFonts w:eastAsia="Times New Roman"/>
          <w:color w:val="333333"/>
          <w:lang w:eastAsia="es-PE"/>
        </w:rPr>
        <w:t xml:space="preserve"> entendidos desde una biología cerrada y binaria. Para comprender esto, podemos recurrir a la postura de </w:t>
      </w:r>
      <w:r w:rsidRPr="002F7621">
        <w:rPr>
          <w:rFonts w:eastAsia="Times New Roman"/>
          <w:color w:val="333333"/>
          <w:highlight w:val="yellow"/>
          <w:lang w:eastAsia="es-PE"/>
        </w:rPr>
        <w:t>Judith Butler</w:t>
      </w:r>
      <w:r w:rsidRPr="002936B8">
        <w:rPr>
          <w:rFonts w:eastAsia="Times New Roman"/>
          <w:color w:val="333333"/>
          <w:lang w:eastAsia="es-PE"/>
        </w:rPr>
        <w:t xml:space="preserve">, quien ayudó a pensar cómo la violencia va más allá del golpe directo, porque obliga a preguntar qué vidas son reconocidas como dignas de protección y duelo (Butler, 2021). De este modo, se puede </w:t>
      </w:r>
      <w:r w:rsidRPr="002F7621">
        <w:rPr>
          <w:rFonts w:eastAsia="Times New Roman"/>
          <w:color w:val="333333"/>
          <w:highlight w:val="yellow"/>
          <w:lang w:eastAsia="es-PE"/>
        </w:rPr>
        <w:lastRenderedPageBreak/>
        <w:t>identificar cómo la defensa de la vida deja de ser defensa de la vida y se convierte en administración desigual de las vidas</w:t>
      </w:r>
      <w:r w:rsidRPr="002936B8">
        <w:rPr>
          <w:rFonts w:eastAsia="Times New Roman"/>
          <w:color w:val="333333"/>
          <w:lang w:eastAsia="es-PE"/>
        </w:rPr>
        <w:t xml:space="preserve">. </w:t>
      </w:r>
      <w:r w:rsidRPr="002F7621">
        <w:rPr>
          <w:rFonts w:eastAsia="Times New Roman"/>
          <w:color w:val="333333"/>
          <w:highlight w:val="yellow"/>
          <w:lang w:eastAsia="es-PE"/>
        </w:rPr>
        <w:t>Unas son sagradas, otras deben soportar</w:t>
      </w:r>
      <w:r w:rsidRPr="002936B8">
        <w:rPr>
          <w:rFonts w:eastAsia="Times New Roman"/>
          <w:color w:val="333333"/>
          <w:lang w:eastAsia="es-PE"/>
        </w:rPr>
        <w:t>. Unas se lloran, otras se corrigen. Unas se protegen con leyes, otras pierden las palabras que podían protegerlas.</w:t>
      </w:r>
    </w:p>
    <w:p w14:paraId="75AB8164" w14:textId="77777777" w:rsidR="00951B9D" w:rsidRPr="002936B8" w:rsidRDefault="00951B9D" w:rsidP="002936B8">
      <w:pPr>
        <w:spacing w:after="0" w:line="240" w:lineRule="auto"/>
        <w:rPr>
          <w:rFonts w:eastAsia="Times New Roman"/>
          <w:color w:val="333333"/>
          <w:lang w:eastAsia="es-PE"/>
        </w:rPr>
      </w:pPr>
      <w:r w:rsidRPr="002F7621">
        <w:rPr>
          <w:rFonts w:eastAsia="Times New Roman"/>
          <w:color w:val="333333"/>
          <w:highlight w:val="yellow"/>
          <w:lang w:eastAsia="es-PE"/>
        </w:rPr>
        <w:t>Por eso los feminismos, teóricos y activistas, incomodan tanto a estas derechas religiosas.</w:t>
      </w:r>
      <w:r w:rsidRPr="002936B8">
        <w:rPr>
          <w:rFonts w:eastAsia="Times New Roman"/>
          <w:color w:val="333333"/>
          <w:lang w:eastAsia="es-PE"/>
        </w:rPr>
        <w:t xml:space="preserve"> No porque odien la vida, ni porque quieran destruir la familia, ni porque desprecien la fe, tal y como pretenden presentarlos. </w:t>
      </w:r>
      <w:r w:rsidRPr="002F7621">
        <w:rPr>
          <w:rFonts w:eastAsia="Times New Roman"/>
          <w:color w:val="333333"/>
          <w:highlight w:val="yellow"/>
          <w:lang w:eastAsia="es-PE"/>
        </w:rPr>
        <w:t>Incomodan porque interrumpen la escena política</w:t>
      </w:r>
      <w:r w:rsidRPr="002936B8">
        <w:rPr>
          <w:rFonts w:eastAsia="Times New Roman"/>
          <w:color w:val="333333"/>
          <w:lang w:eastAsia="es-PE"/>
        </w:rPr>
        <w:t>: Preguntan por la niña donde otros hablan del “bebé”; preguntan por la mujer asesinada donde otros hablan de neutralidad penal; preguntan por la violencia estructural donde otros hablan de casos aislados; preguntan por el cuerpo concreto donde otros invocan creación, naturaleza o familia.</w:t>
      </w:r>
    </w:p>
    <w:p w14:paraId="4F8FD1AA"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Los grupos similares a los que se adhiere Jáuregui quieren caricaturizar los feminismos como moda o ideología importada, y eso les ha servido comunicacionalmente. La historia de América Latina muestra, como recuerda Gargallo, que </w:t>
      </w:r>
      <w:r w:rsidRPr="00A5585E">
        <w:rPr>
          <w:rFonts w:eastAsia="Times New Roman"/>
          <w:color w:val="333333"/>
          <w:highlight w:val="yellow"/>
          <w:lang w:eastAsia="es-PE"/>
        </w:rPr>
        <w:t>el pensamiento feminista ha estado ligado a prácticas políticas, luchas sociales y formas de conocimiento nacidas de la experiencia histórica de las mujeres (Gargallo, 2006</w:t>
      </w:r>
      <w:r w:rsidRPr="002936B8">
        <w:rPr>
          <w:rFonts w:eastAsia="Times New Roman"/>
          <w:color w:val="333333"/>
          <w:lang w:eastAsia="es-PE"/>
        </w:rPr>
        <w:t>). Por eso, cuando Jáuregui busca borrar la perspectiva de género de la ley y de la educación, no está eliminando un término técnico: ¡Está intentando desactivar una memoria de lucha!</w:t>
      </w:r>
    </w:p>
    <w:p w14:paraId="5B6B35CE"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Y cuando intenta reemplazar feminicidio por asesinato de la pareja, tampoco está haciendo una corrección neutral. Está tocando una conquista conceptual que permitió decir que </w:t>
      </w:r>
      <w:r w:rsidRPr="00A5585E">
        <w:rPr>
          <w:rFonts w:eastAsia="Times New Roman"/>
          <w:color w:val="333333"/>
          <w:highlight w:val="yellow"/>
          <w:lang w:eastAsia="es-PE"/>
        </w:rPr>
        <w:t>muchas mujeres no mueren simplemente porque alguien las mata, sino porque antes hubo un mundo que hizo posible esa muerte.</w:t>
      </w:r>
    </w:p>
    <w:p w14:paraId="3AFC11E1"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No toda teología brota de una buena noticia</w:t>
      </w:r>
    </w:p>
    <w:p w14:paraId="7346A9BF" w14:textId="77777777" w:rsidR="00951B9D" w:rsidRPr="002936B8" w:rsidRDefault="00951B9D" w:rsidP="002936B8">
      <w:pPr>
        <w:spacing w:after="0" w:line="240" w:lineRule="auto"/>
        <w:rPr>
          <w:rFonts w:eastAsia="Times New Roman"/>
          <w:color w:val="333333"/>
          <w:lang w:eastAsia="es-PE"/>
        </w:rPr>
      </w:pPr>
      <w:r w:rsidRPr="00A5585E">
        <w:rPr>
          <w:rFonts w:eastAsia="Times New Roman"/>
          <w:color w:val="333333"/>
          <w:highlight w:val="yellow"/>
          <w:lang w:eastAsia="es-PE"/>
        </w:rPr>
        <w:t>El cristianismo no está condenado a quedar atrapado en esta imagen</w:t>
      </w:r>
      <w:r w:rsidRPr="002936B8">
        <w:rPr>
          <w:rFonts w:eastAsia="Times New Roman"/>
          <w:color w:val="333333"/>
          <w:lang w:eastAsia="es-PE"/>
        </w:rPr>
        <w:t>. Hay formas de fe que escuchan el sufrimiento sin imponer lección alguna, que acompañan sin sustituir la voz de la persona herida, que defienden la vida concreta antes que una abstracción doctrinal, que no usan a ningún dios para cerrar la conversación, sino que abren la responsabilidad ante el dolor.</w:t>
      </w:r>
    </w:p>
    <w:p w14:paraId="78EAE963"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Por eso la crítica a Jáuregui no puede quedarse en la denuncia a una congresista o a una política. Desde lo teológico, el punto más importante es disputar la imagen divina que se pone en circulación cuando se legisla contra las mujeres en nombre de la vida. </w:t>
      </w:r>
      <w:r w:rsidRPr="00A5585E">
        <w:rPr>
          <w:rFonts w:eastAsia="Times New Roman"/>
          <w:color w:val="333333"/>
          <w:highlight w:val="yellow"/>
          <w:lang w:eastAsia="es-PE"/>
        </w:rPr>
        <w:t>Una teología que transparente una buena noticia no puede pedirle a una niña que convierta su violación en destino</w:t>
      </w:r>
      <w:r w:rsidRPr="002936B8">
        <w:rPr>
          <w:rFonts w:eastAsia="Times New Roman"/>
          <w:color w:val="333333"/>
          <w:lang w:eastAsia="es-PE"/>
        </w:rPr>
        <w:t xml:space="preserve"> como tampoco celebrar como victoria cristiana la eliminación de categorías que han permitido nombrar la violencia. Mucho menos puede llamar igualdad a la ceguera estructural ni puede usar la vida como palabra sagrada mientras abandona las vidas concretas que sufren.</w:t>
      </w:r>
    </w:p>
    <w:p w14:paraId="67087578"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Milagros Jáuregui no inventó esta teología, pero la vuelve visible con una claridad inquietante. En su discurso se cruzan la defensa abstracta de la </w:t>
      </w:r>
      <w:r w:rsidRPr="002936B8">
        <w:rPr>
          <w:rFonts w:eastAsia="Times New Roman"/>
          <w:color w:val="333333"/>
          <w:lang w:eastAsia="es-PE"/>
        </w:rPr>
        <w:lastRenderedPageBreak/>
        <w:t>vida, el borramiento de la perspectiva de género, la sospecha frente a los feminismos, la idealización de la familia y la reducción de la violencia contra las mujeres a hechos particulares. </w:t>
      </w:r>
      <w:r w:rsidRPr="002936B8">
        <w:rPr>
          <w:rFonts w:eastAsia="Times New Roman"/>
          <w:b/>
          <w:bCs/>
          <w:color w:val="333333"/>
          <w:lang w:eastAsia="es-PE"/>
        </w:rPr>
        <w:t xml:space="preserve">Su palabra no tiene la forma de un tratado teológico, pero </w:t>
      </w:r>
      <w:r w:rsidRPr="005E4D5B">
        <w:rPr>
          <w:rFonts w:eastAsia="Times New Roman"/>
          <w:b/>
          <w:bCs/>
          <w:color w:val="333333"/>
          <w:highlight w:val="yellow"/>
          <w:lang w:eastAsia="es-PE"/>
        </w:rPr>
        <w:t>funciona como teología porque busca ordena el mundo</w:t>
      </w:r>
      <w:r w:rsidRPr="005E4D5B">
        <w:rPr>
          <w:rFonts w:eastAsia="Times New Roman"/>
          <w:color w:val="333333"/>
          <w:highlight w:val="yellow"/>
          <w:lang w:eastAsia="es-PE"/>
        </w:rPr>
        <w:t>, decide qué cuerpos importan, qué sufrimientos deben soportarse, qué vidas merecen protección y qué violencias pueden desaparecer del lenguaje público</w:t>
      </w:r>
      <w:r w:rsidRPr="002936B8">
        <w:rPr>
          <w:rFonts w:eastAsia="Times New Roman"/>
          <w:color w:val="333333"/>
          <w:lang w:eastAsia="es-PE"/>
        </w:rPr>
        <w:t>.</w:t>
      </w:r>
    </w:p>
    <w:p w14:paraId="4A8F7C32"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Por eso conviene insistir en el nombre. </w:t>
      </w:r>
      <w:r w:rsidRPr="002936B8">
        <w:rPr>
          <w:rFonts w:eastAsia="Times New Roman"/>
          <w:b/>
          <w:bCs/>
          <w:color w:val="333333"/>
          <w:lang w:eastAsia="es-PE"/>
        </w:rPr>
        <w:t>Una teología feminicida no es simplemente una teología conservadora, ni una moral religiosa severa</w:t>
      </w:r>
      <w:r w:rsidRPr="002936B8">
        <w:rPr>
          <w:rFonts w:eastAsia="Times New Roman"/>
          <w:color w:val="333333"/>
          <w:lang w:eastAsia="es-PE"/>
        </w:rPr>
        <w:t>, </w:t>
      </w:r>
      <w:r w:rsidRPr="002936B8">
        <w:rPr>
          <w:rFonts w:eastAsia="Times New Roman"/>
          <w:b/>
          <w:bCs/>
          <w:color w:val="333333"/>
          <w:lang w:eastAsia="es-PE"/>
        </w:rPr>
        <w:t xml:space="preserve">ni una opinión incómoda dentro del debate público. Es una </w:t>
      </w:r>
      <w:r w:rsidRPr="005E4D5B">
        <w:rPr>
          <w:rFonts w:eastAsia="Times New Roman"/>
          <w:b/>
          <w:bCs/>
          <w:color w:val="333333"/>
          <w:highlight w:val="yellow"/>
          <w:lang w:eastAsia="es-PE"/>
        </w:rPr>
        <w:t>forma idolátrica de hablar de la Divinidad</w:t>
      </w:r>
      <w:r w:rsidRPr="002936B8">
        <w:rPr>
          <w:rFonts w:eastAsia="Times New Roman"/>
          <w:b/>
          <w:bCs/>
          <w:color w:val="333333"/>
          <w:lang w:eastAsia="es-PE"/>
        </w:rPr>
        <w:t>, de la vida, de la familia y de la ley que termina haciendo más difícil proteger a las mujeres y a las niñas. No mata con sus propias manos, pero puede preparar el suelo donde ciertas muertes se vuelven menos legibles</w:t>
      </w:r>
      <w:r w:rsidRPr="002936B8">
        <w:rPr>
          <w:rFonts w:eastAsia="Times New Roman"/>
          <w:color w:val="333333"/>
          <w:lang w:eastAsia="es-PE"/>
        </w:rPr>
        <w:t>, ciertos abusos menos denunciables y ciertas vidas menos defendibles. Su violencia está en lo que borra, en lo que desplaza, en lo que llama esperanza cuando debería llamar daño, en lo que llama igualdad cuando debería reconocer subordinación, en lo que llama vida cuando abandona cuerpos concretos.</w:t>
      </w:r>
    </w:p>
    <w:p w14:paraId="7D9C70D0"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Ahí está su gravedad política y teológica. </w:t>
      </w:r>
      <w:r w:rsidRPr="00BB7125">
        <w:rPr>
          <w:rFonts w:eastAsia="Times New Roman"/>
          <w:color w:val="333333"/>
          <w:highlight w:val="yellow"/>
          <w:lang w:eastAsia="es-PE"/>
        </w:rPr>
        <w:t>Porque una fe que no escucha el grito de una niña violada</w:t>
      </w:r>
      <w:r w:rsidRPr="002936B8">
        <w:rPr>
          <w:rFonts w:eastAsia="Times New Roman"/>
          <w:color w:val="333333"/>
          <w:lang w:eastAsia="es-PE"/>
        </w:rPr>
        <w:t xml:space="preserve">, </w:t>
      </w:r>
      <w:r w:rsidRPr="00BB7125">
        <w:rPr>
          <w:rFonts w:eastAsia="Times New Roman"/>
          <w:color w:val="333333"/>
          <w:highlight w:val="yellow"/>
          <w:lang w:eastAsia="es-PE"/>
        </w:rPr>
        <w:t>una fe que desconfía de las palabras que las mujeres han construido para nombrar su propia violencia, una fe que protege más una doctrina que una vida herida,</w:t>
      </w:r>
      <w:r w:rsidRPr="002936B8">
        <w:rPr>
          <w:rFonts w:eastAsia="Times New Roman"/>
          <w:color w:val="333333"/>
          <w:lang w:eastAsia="es-PE"/>
        </w:rPr>
        <w:t xml:space="preserve"> ya no puede presentarse sin más como medio para transmitir una buena noticia para transmitir ni se puede decir que brota de una. Puede conservar símbolos cristianos, puede citar a cual dios quiera, puede hablar de familia, pero si en ese camino vuelve sacrificables a mujeres y niñas, entonces </w:t>
      </w:r>
      <w:r w:rsidRPr="00BB7125">
        <w:rPr>
          <w:rFonts w:eastAsia="Times New Roman"/>
          <w:color w:val="333333"/>
          <w:highlight w:val="yellow"/>
          <w:lang w:eastAsia="es-PE"/>
        </w:rPr>
        <w:t>ha traicionado el corazón mismo del cuidado.</w:t>
      </w:r>
    </w:p>
    <w:p w14:paraId="75A0D5EB" w14:textId="77777777" w:rsidR="00951B9D" w:rsidRPr="002936B8" w:rsidRDefault="00951B9D" w:rsidP="002936B8">
      <w:pPr>
        <w:spacing w:after="0" w:line="240" w:lineRule="auto"/>
        <w:rPr>
          <w:rFonts w:eastAsia="Times New Roman"/>
          <w:color w:val="333333"/>
          <w:lang w:eastAsia="es-PE"/>
        </w:rPr>
      </w:pPr>
      <w:r w:rsidRPr="00BB7125">
        <w:rPr>
          <w:rFonts w:eastAsia="Times New Roman"/>
          <w:b/>
          <w:bCs/>
          <w:color w:val="333333"/>
          <w:highlight w:val="yellow"/>
          <w:lang w:eastAsia="es-PE"/>
        </w:rPr>
        <w:t>Llamarla teología feminicida no es exagerar. Es nombrar un ejercicio concreto que usa lo religioso para desactivar la memoria feminista,</w:t>
      </w:r>
      <w:r w:rsidRPr="002936B8">
        <w:rPr>
          <w:rFonts w:eastAsia="Times New Roman"/>
          <w:b/>
          <w:bCs/>
          <w:color w:val="333333"/>
          <w:lang w:eastAsia="es-PE"/>
        </w:rPr>
        <w:t xml:space="preserve"> para debilitar las herramientas jurídicas y educativas que protegen, para espiritualizar el sufrimiento impuesto y convertir la obediencia de las mujeres en virtud. </w:t>
      </w:r>
      <w:r w:rsidRPr="002936B8">
        <w:rPr>
          <w:rFonts w:eastAsia="Times New Roman"/>
          <w:color w:val="333333"/>
          <w:lang w:eastAsia="es-PE"/>
        </w:rPr>
        <w:t>Es una teología que no siempre grita, pero disciplina; no siempre niega el dolor, lo administra; no siempre celebra la muerte, pero ayuda a que algunas vidas queden más expuestas a ella.</w:t>
      </w:r>
    </w:p>
    <w:p w14:paraId="363B8A0A" w14:textId="77777777" w:rsidR="00BB7125" w:rsidRDefault="00951B9D" w:rsidP="002936B8">
      <w:pPr>
        <w:spacing w:after="0" w:line="240" w:lineRule="auto"/>
        <w:rPr>
          <w:rFonts w:eastAsia="Times New Roman"/>
          <w:color w:val="1A1A1A"/>
          <w:lang w:eastAsia="es-PE"/>
        </w:rPr>
      </w:pPr>
      <w:r w:rsidRPr="002936B8">
        <w:rPr>
          <w:rFonts w:eastAsia="Times New Roman"/>
          <w:color w:val="1A1A1A"/>
          <w:lang w:eastAsia="es-PE"/>
        </w:rPr>
        <w:t xml:space="preserve">Llamarla teología feminicida no es exagerar. </w:t>
      </w:r>
    </w:p>
    <w:p w14:paraId="252B6A3E"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 xml:space="preserve">Frente a eso, </w:t>
      </w:r>
      <w:r w:rsidRPr="00BB7125">
        <w:rPr>
          <w:rFonts w:eastAsia="Times New Roman"/>
          <w:color w:val="333333"/>
          <w:highlight w:val="yellow"/>
          <w:lang w:eastAsia="es-PE"/>
        </w:rPr>
        <w:t>una teología que quiera ser fiel a la Divinidad de la vida no puede hablar desde la neutralidad</w:t>
      </w:r>
      <w:r w:rsidRPr="002936B8">
        <w:rPr>
          <w:rFonts w:eastAsia="Times New Roman"/>
          <w:color w:val="333333"/>
          <w:lang w:eastAsia="es-PE"/>
        </w:rPr>
        <w:t xml:space="preserve">. Tiene que ponerse del lado de los cuerpos dañados, de las niñas obligadas a cargar lo intolerable, de las mujeres cuya muerte no puede reducirse a un caso aislado, de quienes han sido silenciadas por una moral que les pidió aguantar en nombre de la fe. Porque </w:t>
      </w:r>
      <w:r w:rsidRPr="00B156A9">
        <w:rPr>
          <w:rFonts w:eastAsia="Times New Roman"/>
          <w:color w:val="333333"/>
          <w:highlight w:val="yellow"/>
          <w:lang w:eastAsia="es-PE"/>
        </w:rPr>
        <w:t xml:space="preserve">cuando una teología borra el feminicidio, debilita la Educación Sexual Integral, expulsa el género de las políticas públicas y convierte la maternidad forzada de niñas violadas en esperanza, ya no basta llamarla </w:t>
      </w:r>
      <w:r w:rsidRPr="00B156A9">
        <w:rPr>
          <w:rFonts w:eastAsia="Times New Roman"/>
          <w:color w:val="333333"/>
          <w:highlight w:val="yellow"/>
          <w:lang w:eastAsia="es-PE"/>
        </w:rPr>
        <w:lastRenderedPageBreak/>
        <w:t>conservadora. Hay que decirlo con precisión pastoral, política y teológica: esa es una teología feminicida.</w:t>
      </w:r>
    </w:p>
    <w:p w14:paraId="0D978061" w14:textId="77777777" w:rsidR="00951B9D" w:rsidRPr="002936B8" w:rsidRDefault="00951B9D" w:rsidP="002936B8">
      <w:pPr>
        <w:spacing w:after="0" w:line="240" w:lineRule="auto"/>
        <w:rPr>
          <w:rFonts w:eastAsia="Times New Roman"/>
          <w:color w:val="333333"/>
          <w:lang w:eastAsia="es-PE"/>
        </w:rPr>
      </w:pPr>
      <w:r w:rsidRPr="002936B8">
        <w:rPr>
          <w:rFonts w:eastAsia="Times New Roman"/>
          <w:b/>
          <w:bCs/>
          <w:color w:val="333333"/>
          <w:lang w:eastAsia="es-PE"/>
        </w:rPr>
        <w:t>Bibliografía</w:t>
      </w:r>
    </w:p>
    <w:p w14:paraId="0824B107"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Ahmed, S. (2021). </w:t>
      </w:r>
      <w:r w:rsidRPr="002936B8">
        <w:rPr>
          <w:rFonts w:eastAsia="Times New Roman"/>
          <w:i/>
          <w:iCs/>
          <w:color w:val="333333"/>
          <w:lang w:eastAsia="es-PE"/>
        </w:rPr>
        <w:t>Vivir una vida feminista</w:t>
      </w:r>
      <w:r w:rsidRPr="002936B8">
        <w:rPr>
          <w:rFonts w:eastAsia="Times New Roman"/>
          <w:color w:val="333333"/>
          <w:lang w:eastAsia="es-PE"/>
        </w:rPr>
        <w:t> (T. Tenenbaum, Trad.). Caja Negra Editora. Obra original publicada en 2017.</w:t>
      </w:r>
    </w:p>
    <w:p w14:paraId="02A81E55"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Amorós, C. (1990). Violencia contra las mujeres y pactos patriarcales. En V. Maquieira y C. Sánchez (Comps.), </w:t>
      </w:r>
      <w:r w:rsidRPr="002936B8">
        <w:rPr>
          <w:rFonts w:eastAsia="Times New Roman"/>
          <w:i/>
          <w:iCs/>
          <w:color w:val="333333"/>
          <w:lang w:eastAsia="es-PE"/>
        </w:rPr>
        <w:t>Violencia y sociedad patriarcal</w:t>
      </w:r>
      <w:r w:rsidRPr="002936B8">
        <w:rPr>
          <w:rFonts w:eastAsia="Times New Roman"/>
          <w:color w:val="333333"/>
          <w:lang w:eastAsia="es-PE"/>
        </w:rPr>
        <w:t> (pp. 29–47). Editorial Pablo Iglesias.</w:t>
      </w:r>
    </w:p>
    <w:p w14:paraId="06A04C9E"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Butler, J. (2021). </w:t>
      </w:r>
      <w:r w:rsidRPr="002936B8">
        <w:rPr>
          <w:rFonts w:eastAsia="Times New Roman"/>
          <w:i/>
          <w:iCs/>
          <w:color w:val="333333"/>
          <w:lang w:eastAsia="es-PE"/>
        </w:rPr>
        <w:t>La fuerza de la no violencia</w:t>
      </w:r>
      <w:r w:rsidRPr="002936B8">
        <w:rPr>
          <w:rFonts w:eastAsia="Times New Roman"/>
          <w:color w:val="333333"/>
          <w:lang w:eastAsia="es-PE"/>
        </w:rPr>
        <w:t> (M. Mayer, Trad.). Paidós. Obra original publicada en 2020.</w:t>
      </w:r>
    </w:p>
    <w:p w14:paraId="4EA8038B"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Congreso de la República del Perú. (2025a, 26 de febrero). </w:t>
      </w:r>
      <w:r w:rsidRPr="002936B8">
        <w:rPr>
          <w:rFonts w:eastAsia="Times New Roman"/>
          <w:i/>
          <w:iCs/>
          <w:color w:val="333333"/>
          <w:lang w:eastAsia="es-PE"/>
        </w:rPr>
        <w:t>Proponen eliminar el delito de feminicidio y reemplazarlo por el delito de asesinato de la pareja</w:t>
      </w:r>
      <w:r w:rsidRPr="002936B8">
        <w:rPr>
          <w:rFonts w:eastAsia="Times New Roman"/>
          <w:color w:val="333333"/>
          <w:lang w:eastAsia="es-PE"/>
        </w:rPr>
        <w:t>. </w:t>
      </w:r>
      <w:hyperlink r:id="rId26" w:history="1">
        <w:r w:rsidRPr="002936B8">
          <w:rPr>
            <w:rFonts w:eastAsia="Times New Roman"/>
            <w:color w:val="D49400"/>
            <w:lang w:eastAsia="es-PE"/>
          </w:rPr>
          <w:t>https://comunicaciones.congreso.gob.pe/damos-cuenta/proponen-eliminar-el-delito-de-feminicidio-y-reemplazarlo-por-el-delito-de-asesinato-de-la-pareja/</w:t>
        </w:r>
      </w:hyperlink>
    </w:p>
    <w:p w14:paraId="1E9CDA88"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El País. (2025, 29 de noviembre). </w:t>
      </w:r>
      <w:r w:rsidRPr="002936B8">
        <w:rPr>
          <w:rFonts w:eastAsia="Times New Roman"/>
          <w:i/>
          <w:iCs/>
          <w:color w:val="333333"/>
          <w:lang w:eastAsia="es-PE"/>
        </w:rPr>
        <w:t>El Congreso peruano aprueba una norma que elimina el enfoque de género: “Es un retroceso de décadas y es inaplicable”</w:t>
      </w:r>
      <w:r w:rsidRPr="002936B8">
        <w:rPr>
          <w:rFonts w:eastAsia="Times New Roman"/>
          <w:color w:val="333333"/>
          <w:lang w:eastAsia="es-PE"/>
        </w:rPr>
        <w:t>. </w:t>
      </w:r>
      <w:hyperlink r:id="rId27" w:history="1">
        <w:r w:rsidRPr="002936B8">
          <w:rPr>
            <w:rFonts w:eastAsia="Times New Roman"/>
            <w:color w:val="D49400"/>
            <w:lang w:eastAsia="es-PE"/>
          </w:rPr>
          <w:t>https://elpais.com/america/2025-11-29/el-congreso-peruano-aprueba-una-norma-que-elimina-el-enfoque-de-genero-es-un-retroceso-de-decadas-y-es-inaplicable.html</w:t>
        </w:r>
      </w:hyperlink>
    </w:p>
    <w:p w14:paraId="0278654F"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El País. (2026, 11 de febrero). </w:t>
      </w:r>
      <w:r w:rsidRPr="002936B8">
        <w:rPr>
          <w:rFonts w:eastAsia="Times New Roman"/>
          <w:i/>
          <w:iCs/>
          <w:color w:val="333333"/>
          <w:lang w:eastAsia="es-PE"/>
        </w:rPr>
        <w:t>La número dos del favorito a la Presidencia en Perú, acusada de inducir a menores violadas a ser madres</w:t>
      </w:r>
      <w:r w:rsidRPr="002936B8">
        <w:rPr>
          <w:rFonts w:eastAsia="Times New Roman"/>
          <w:color w:val="333333"/>
          <w:lang w:eastAsia="es-PE"/>
        </w:rPr>
        <w:t>. </w:t>
      </w:r>
      <w:hyperlink r:id="rId28" w:history="1">
        <w:r w:rsidRPr="002936B8">
          <w:rPr>
            <w:rFonts w:eastAsia="Times New Roman"/>
            <w:color w:val="D49400"/>
            <w:lang w:eastAsia="es-PE"/>
          </w:rPr>
          <w:t>https://elpais.com/america/2026-02-11/la-numero-dos-del-favorito-a-la-presidencia-en-peru-acusada-de-inducir-a-menores-violadas-a-ser-madres.html</w:t>
        </w:r>
      </w:hyperlink>
    </w:p>
    <w:p w14:paraId="5FD32944"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Gargallo, F. (2006). </w:t>
      </w:r>
      <w:r w:rsidRPr="002936B8">
        <w:rPr>
          <w:rFonts w:eastAsia="Times New Roman"/>
          <w:i/>
          <w:iCs/>
          <w:color w:val="333333"/>
          <w:lang w:eastAsia="es-PE"/>
        </w:rPr>
        <w:t>Las ideas feministas latinoamericanas</w:t>
      </w:r>
      <w:r w:rsidRPr="002936B8">
        <w:rPr>
          <w:rFonts w:eastAsia="Times New Roman"/>
          <w:color w:val="333333"/>
          <w:lang w:eastAsia="es-PE"/>
        </w:rPr>
        <w:t>.</w:t>
      </w:r>
    </w:p>
    <w:p w14:paraId="42E2FDEE"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hooks, b. (2022). </w:t>
      </w:r>
      <w:r w:rsidRPr="002936B8">
        <w:rPr>
          <w:rFonts w:eastAsia="Times New Roman"/>
          <w:i/>
          <w:iCs/>
          <w:color w:val="333333"/>
          <w:lang w:eastAsia="es-PE"/>
        </w:rPr>
        <w:t>Respondona. Pensamiento feminista, pensamiento negro</w:t>
      </w:r>
      <w:r w:rsidRPr="002936B8">
        <w:rPr>
          <w:rFonts w:eastAsia="Times New Roman"/>
          <w:color w:val="333333"/>
          <w:lang w:eastAsia="es-PE"/>
        </w:rPr>
        <w:t>. Paidós.</w:t>
      </w:r>
    </w:p>
    <w:p w14:paraId="19347758" w14:textId="77777777" w:rsidR="00951B9D" w:rsidRPr="002936B8" w:rsidRDefault="00951B9D" w:rsidP="002936B8">
      <w:pPr>
        <w:spacing w:after="0" w:line="240" w:lineRule="auto"/>
        <w:rPr>
          <w:rFonts w:eastAsia="Times New Roman"/>
          <w:color w:val="333333"/>
          <w:lang w:eastAsia="es-PE"/>
        </w:rPr>
      </w:pPr>
      <w:r w:rsidRPr="002936B8">
        <w:rPr>
          <w:rFonts w:eastAsia="Times New Roman"/>
          <w:color w:val="333333"/>
          <w:lang w:eastAsia="es-PE"/>
        </w:rPr>
        <w:t>Infobae. (2026, 10 de febrero). </w:t>
      </w:r>
      <w:r w:rsidRPr="002936B8">
        <w:rPr>
          <w:rFonts w:eastAsia="Times New Roman"/>
          <w:i/>
          <w:iCs/>
          <w:color w:val="333333"/>
          <w:lang w:eastAsia="es-PE"/>
        </w:rPr>
        <w:t>Congresista Milagros Jáuregui expuso en público a niñas embarazadas por violación y obligadas a dar a luz</w:t>
      </w:r>
      <w:r w:rsidRPr="002936B8">
        <w:rPr>
          <w:rFonts w:eastAsia="Times New Roman"/>
          <w:color w:val="333333"/>
          <w:lang w:eastAsia="es-PE"/>
        </w:rPr>
        <w:t>. </w:t>
      </w:r>
      <w:hyperlink r:id="rId29" w:history="1">
        <w:r w:rsidRPr="002936B8">
          <w:rPr>
            <w:rFonts w:eastAsia="Times New Roman"/>
            <w:color w:val="D49400"/>
            <w:lang w:eastAsia="es-PE"/>
          </w:rPr>
          <w:t>https://www.infobae.com/peru/2026/02/08/abominable-congresista-milagros-jauregui-expuso-en-publico-a-ninas-embarazadas-por-violacion-y-obligadas-a-dar-a-luz/</w:t>
        </w:r>
      </w:hyperlink>
    </w:p>
    <w:p w14:paraId="0CD32351" w14:textId="77777777" w:rsidR="0029392A" w:rsidRPr="002936B8" w:rsidRDefault="0029392A" w:rsidP="002936B8">
      <w:pPr>
        <w:spacing w:after="0" w:line="240" w:lineRule="auto"/>
      </w:pPr>
    </w:p>
    <w:p w14:paraId="1AFEA4AF" w14:textId="77777777" w:rsidR="00DD4876" w:rsidRPr="002936B8" w:rsidRDefault="00DD4876" w:rsidP="002936B8">
      <w:pPr>
        <w:spacing w:after="0" w:line="240" w:lineRule="auto"/>
      </w:pPr>
    </w:p>
    <w:p w14:paraId="36008147" w14:textId="77777777" w:rsidR="00DD4876" w:rsidRPr="002936B8" w:rsidRDefault="00DD4876" w:rsidP="002936B8">
      <w:pPr>
        <w:spacing w:after="0" w:line="240" w:lineRule="auto"/>
      </w:pPr>
    </w:p>
    <w:p w14:paraId="4C6C4102" w14:textId="77777777" w:rsidR="00A60AFC" w:rsidRPr="00B156A9" w:rsidRDefault="00A60AFC" w:rsidP="00B156A9">
      <w:pPr>
        <w:pStyle w:val="Ttulo2"/>
        <w:rPr>
          <w:b/>
        </w:rPr>
      </w:pPr>
      <w:hyperlink r:id="rId30" w:history="1">
        <w:bookmarkStart w:id="18" w:name="_Toc229063394"/>
        <w:r w:rsidRPr="00B156A9">
          <w:rPr>
            <w:rStyle w:val="html-span"/>
            <w:b/>
          </w:rPr>
          <w:t>Cecilia Méndez</w:t>
        </w:r>
        <w:bookmarkEnd w:id="18"/>
      </w:hyperlink>
    </w:p>
    <w:p w14:paraId="7006B6C0" w14:textId="77777777" w:rsidR="00A60AFC" w:rsidRPr="00A60AFC" w:rsidRDefault="00A60AFC" w:rsidP="00A60AFC">
      <w:pPr>
        <w:shd w:val="clear" w:color="auto" w:fill="FFFFFF"/>
        <w:rPr>
          <w:color w:val="65676B"/>
        </w:rPr>
      </w:pPr>
      <w:hyperlink r:id="rId31" w:history="1">
        <w:r w:rsidRPr="00A60AFC">
          <w:rPr>
            <w:rStyle w:val="Hipervnculo"/>
            <w:b/>
            <w:bCs/>
            <w:bdr w:val="none" w:sz="0" w:space="0" w:color="auto" w:frame="1"/>
          </w:rPr>
          <w:t>2 días</w:t>
        </w:r>
      </w:hyperlink>
      <w:r w:rsidRPr="00A60AFC">
        <w:rPr>
          <w:rStyle w:val="xzpqnlu"/>
          <w:color w:val="65676B"/>
        </w:rPr>
        <w:t> </w:t>
      </w:r>
      <w:r w:rsidRPr="00A60AFC">
        <w:rPr>
          <w:rStyle w:val="html-span"/>
          <w:color w:val="65676B"/>
        </w:rPr>
        <w:t>·</w:t>
      </w:r>
    </w:p>
    <w:p w14:paraId="4C9DD976" w14:textId="77777777" w:rsidR="00A60AFC" w:rsidRPr="00A60AFC" w:rsidRDefault="00A60AFC" w:rsidP="00A60AFC">
      <w:pPr>
        <w:shd w:val="clear" w:color="auto" w:fill="FFFFFF"/>
        <w:rPr>
          <w:color w:val="050505"/>
        </w:rPr>
      </w:pPr>
      <w:r w:rsidRPr="00A60AFC">
        <w:rPr>
          <w:color w:val="050505"/>
        </w:rPr>
        <w:t xml:space="preserve">El cardenal y arzobispo de Lima, Carlos Castillo, es la única alta autoridad del país que se ha pronunciado de manera firme frente a la violencia política que vive el país, que viene ahora — y hay que decirlo con todas sus </w:t>
      </w:r>
      <w:r w:rsidRPr="00A60AFC">
        <w:rPr>
          <w:color w:val="050505"/>
        </w:rPr>
        <w:lastRenderedPageBreak/>
        <w:t xml:space="preserve">letras— de la derecha y de los sectores más corruptos de las fuerzas armas y policiales, apañados por esa misma derecha. </w:t>
      </w:r>
    </w:p>
    <w:p w14:paraId="5EAC6B7E" w14:textId="77777777" w:rsidR="00A60AFC" w:rsidRPr="00A60AFC" w:rsidRDefault="00A60AFC" w:rsidP="00A60AFC">
      <w:pPr>
        <w:shd w:val="clear" w:color="auto" w:fill="FFFFFF"/>
        <w:rPr>
          <w:color w:val="050505"/>
        </w:rPr>
      </w:pPr>
      <w:r w:rsidRPr="00A60AFC">
        <w:rPr>
          <w:color w:val="050505"/>
        </w:rPr>
        <w:t xml:space="preserve">Y no es que yo esperara que se pronuncien la fiscalía de la nación tomada, el TC tomado, o el ofensor del pueblo, porque para eso fueron tomados por la mafia congresal: para callar cuando deben hacer; para promover el crimen mayor que es la impunidad; y digo crimen mayor porque fomenta más crímenes. Pero sí esperaba algo más que silencio de la presidenta del único poder del Estado cuya cabeza no ha sido tomada por la mafia, que es el Poder Judicial, especialmente dado que una gangsteril JNJ viene ratificando a jueces con condena y prohibidos de ejercer función publica y sacando a los jueces y fiscales que hacen bien su labor. La acefalía moral del país está en su punto más alto. </w:t>
      </w:r>
    </w:p>
    <w:p w14:paraId="17A4A2A2" w14:textId="77777777" w:rsidR="00A60AFC" w:rsidRPr="00A60AFC" w:rsidRDefault="00A60AFC" w:rsidP="00B156A9">
      <w:pPr>
        <w:shd w:val="clear" w:color="auto" w:fill="FFFFFF"/>
        <w:rPr>
          <w:rStyle w:val="Hipervnculo"/>
          <w:b/>
          <w:bCs/>
          <w:u w:val="none"/>
          <w:bdr w:val="none" w:sz="0" w:space="0" w:color="auto" w:frame="1"/>
        </w:rPr>
      </w:pPr>
      <w:r w:rsidRPr="00A60AFC">
        <w:rPr>
          <w:color w:val="050505"/>
        </w:rPr>
        <w:t>Este video de El Búho es un collage de escenas que empiezan con las palabras de cardenal Carlos Castillo en la misa de la catedral el otro domingo e incluye testimonios del segundo sobreviviente de la masacre de Colcabamba, en las puertas del VRAEM. Vale la pena.</w:t>
      </w:r>
      <w:r w:rsidRPr="00A60AFC">
        <w:rPr>
          <w:color w:val="1C1E21"/>
        </w:rPr>
        <w:fldChar w:fldCharType="begin"/>
      </w:r>
      <w:r w:rsidRPr="00A60AFC">
        <w:rPr>
          <w:color w:val="1C1E21"/>
        </w:rPr>
        <w:instrText xml:space="preserve"> HYPERLINK "https://youtu.be/uYjLGtE0YbY?si=K0hGWrNyNY1DPtoX" \t "_blank" </w:instrText>
      </w:r>
      <w:r w:rsidRPr="00A60AFC">
        <w:rPr>
          <w:color w:val="1C1E21"/>
        </w:rPr>
      </w:r>
      <w:r w:rsidRPr="00A60AFC">
        <w:rPr>
          <w:color w:val="1C1E21"/>
        </w:rPr>
        <w:fldChar w:fldCharType="separate"/>
      </w:r>
    </w:p>
    <w:p w14:paraId="21FFDCDF" w14:textId="77777777" w:rsidR="00A60AFC" w:rsidRPr="00A60AFC" w:rsidRDefault="00A60AFC" w:rsidP="00A60AFC">
      <w:pPr>
        <w:shd w:val="clear" w:color="auto" w:fill="F0F2F5"/>
        <w:rPr>
          <w:caps/>
        </w:rPr>
      </w:pPr>
      <w:r w:rsidRPr="00A60AFC">
        <w:rPr>
          <w:rStyle w:val="x1lliihq"/>
          <w:caps/>
          <w:color w:val="65676B"/>
          <w:bdr w:val="none" w:sz="0" w:space="0" w:color="auto" w:frame="1"/>
        </w:rPr>
        <w:t>youtube.com</w:t>
      </w:r>
      <w:r w:rsidR="00B156A9">
        <w:rPr>
          <w:rStyle w:val="x1lliihq"/>
          <w:caps/>
          <w:color w:val="65676B"/>
          <w:bdr w:val="none" w:sz="0" w:space="0" w:color="auto" w:frame="1"/>
        </w:rPr>
        <w:t xml:space="preserve"> </w:t>
      </w:r>
    </w:p>
    <w:p w14:paraId="6FC91D71" w14:textId="77777777" w:rsidR="00A60AFC" w:rsidRPr="00A60AFC" w:rsidRDefault="00A60AFC" w:rsidP="00A60AFC">
      <w:pPr>
        <w:shd w:val="clear" w:color="auto" w:fill="F0F2F5"/>
        <w:rPr>
          <w:b/>
          <w:bCs/>
          <w:color w:val="0000FF"/>
          <w:bdr w:val="none" w:sz="0" w:space="0" w:color="auto" w:frame="1"/>
        </w:rPr>
      </w:pPr>
      <w:r w:rsidRPr="00A60AFC">
        <w:rPr>
          <w:rStyle w:val="html-span"/>
          <w:b/>
          <w:bCs/>
          <w:color w:val="050505"/>
          <w:bdr w:val="none" w:sz="0" w:space="0" w:color="auto" w:frame="1"/>
        </w:rPr>
        <w:t>El Búho pe</w:t>
      </w:r>
    </w:p>
    <w:p w14:paraId="117B6E5E" w14:textId="77777777" w:rsidR="00A60AFC" w:rsidRDefault="00A60AFC" w:rsidP="00A60AFC">
      <w:pPr>
        <w:shd w:val="clear" w:color="auto" w:fill="FFFFFF"/>
        <w:rPr>
          <w:rFonts w:ascii="inherit" w:hAnsi="inherit" w:cs="Segoe UI Historic"/>
          <w:color w:val="1C1E21"/>
          <w:sz w:val="18"/>
          <w:szCs w:val="18"/>
        </w:rPr>
      </w:pPr>
      <w:r w:rsidRPr="00A60AFC">
        <w:rPr>
          <w:color w:val="1C1E21"/>
        </w:rPr>
        <w:fldChar w:fldCharType="end"/>
      </w:r>
    </w:p>
    <w:p w14:paraId="4745B86E" w14:textId="77777777" w:rsidR="00DD4876" w:rsidRPr="002936B8" w:rsidRDefault="00DD4876" w:rsidP="002936B8">
      <w:pPr>
        <w:spacing w:after="0" w:line="240" w:lineRule="auto"/>
      </w:pPr>
    </w:p>
    <w:p w14:paraId="58C13B36" w14:textId="77777777" w:rsidR="00DD4876" w:rsidRDefault="00DD4876" w:rsidP="002936B8">
      <w:pPr>
        <w:spacing w:after="0" w:line="240" w:lineRule="auto"/>
      </w:pPr>
    </w:p>
    <w:p w14:paraId="08096C00" w14:textId="77777777" w:rsidR="00A60AFC" w:rsidRDefault="00A60AFC" w:rsidP="002936B8">
      <w:pPr>
        <w:spacing w:after="0" w:line="240" w:lineRule="auto"/>
      </w:pPr>
    </w:p>
    <w:p w14:paraId="6C80E642" w14:textId="77777777" w:rsidR="00DD4876" w:rsidRPr="00B156A9" w:rsidRDefault="00DD4876" w:rsidP="00B156A9">
      <w:pPr>
        <w:pStyle w:val="Ttulo1"/>
        <w:rPr>
          <w:color w:val="C00000"/>
        </w:rPr>
      </w:pPr>
      <w:bookmarkStart w:id="19" w:name="_Toc229063395"/>
      <w:r w:rsidRPr="00B156A9">
        <w:rPr>
          <w:color w:val="C00000"/>
        </w:rPr>
        <w:t>OTROS PAÍSES</w:t>
      </w:r>
      <w:bookmarkEnd w:id="19"/>
    </w:p>
    <w:p w14:paraId="280E5CE7" w14:textId="77777777" w:rsidR="00DD4876" w:rsidRPr="002936B8" w:rsidRDefault="00DD4876" w:rsidP="002936B8">
      <w:pPr>
        <w:spacing w:after="0" w:line="240" w:lineRule="auto"/>
      </w:pPr>
    </w:p>
    <w:p w14:paraId="4A0EC530" w14:textId="77777777" w:rsidR="00DD4876" w:rsidRPr="00B156A9" w:rsidRDefault="00DD4876" w:rsidP="00B156A9">
      <w:pPr>
        <w:pStyle w:val="Ttulo2"/>
        <w:rPr>
          <w:rFonts w:eastAsia="Times New Roman"/>
          <w:b/>
          <w:lang w:eastAsia="es-PE"/>
        </w:rPr>
      </w:pPr>
      <w:bookmarkStart w:id="20" w:name="_Toc229063396"/>
      <w:r w:rsidRPr="00B156A9">
        <w:rPr>
          <w:rFonts w:eastAsia="Times New Roman"/>
          <w:b/>
          <w:lang w:eastAsia="es-PE"/>
        </w:rPr>
        <w:t>Pew: En Estados Unidos y otros países, el catolicismo pierde más miembros de los que gana.</w:t>
      </w:r>
      <w:bookmarkEnd w:id="20"/>
    </w:p>
    <w:p w14:paraId="33AF8FEA" w14:textId="77777777" w:rsidR="00DD4876" w:rsidRPr="002936B8" w:rsidRDefault="00DD4876" w:rsidP="002936B8">
      <w:pPr>
        <w:shd w:val="clear" w:color="auto" w:fill="FFFFFF"/>
        <w:spacing w:after="0" w:line="240" w:lineRule="auto"/>
        <w:rPr>
          <w:rFonts w:eastAsia="Times New Roman"/>
          <w:color w:val="5E5F66"/>
          <w:lang w:eastAsia="es-PE"/>
        </w:rPr>
      </w:pPr>
      <w:r w:rsidRPr="002936B8">
        <w:rPr>
          <w:rFonts w:eastAsia="Times New Roman"/>
          <w:color w:val="5E5F66"/>
          <w:lang w:eastAsia="es-PE"/>
        </w:rPr>
        <w:t>Por </w:t>
      </w:r>
      <w:hyperlink r:id="rId32" w:tgtFrame="_blank" w:history="1">
        <w:r w:rsidRPr="002936B8">
          <w:rPr>
            <w:rFonts w:eastAsia="Times New Roman"/>
            <w:color w:val="16171B"/>
            <w:u w:val="single"/>
            <w:lang w:eastAsia="es-PE"/>
          </w:rPr>
          <w:t>Gina Christian - Noticias de OSV</w:t>
        </w:r>
      </w:hyperlink>
      <w:r w:rsidRPr="002936B8">
        <w:rPr>
          <w:rFonts w:eastAsia="Times New Roman"/>
          <w:color w:val="5E5F66"/>
          <w:lang w:eastAsia="es-PE"/>
        </w:rPr>
        <w:t>27 de abril de 2026</w:t>
      </w:r>
    </w:p>
    <w:p w14:paraId="7130D6CD" w14:textId="77777777" w:rsidR="00B156A9" w:rsidRDefault="00B156A9" w:rsidP="002936B8">
      <w:pPr>
        <w:shd w:val="clear" w:color="auto" w:fill="FFFFFF"/>
        <w:spacing w:after="0" w:line="240" w:lineRule="auto"/>
        <w:rPr>
          <w:rFonts w:eastAsia="Times New Roman"/>
          <w:noProof/>
          <w:color w:val="16171B"/>
          <w:lang w:eastAsia="es-PE"/>
        </w:rPr>
      </w:pPr>
    </w:p>
    <w:p w14:paraId="79AD6BA8"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 xml:space="preserve">(OSV News) — </w:t>
      </w:r>
      <w:r w:rsidRPr="00101154">
        <w:rPr>
          <w:rFonts w:eastAsia="Times New Roman"/>
          <w:color w:val="16171B"/>
          <w:highlight w:val="yellow"/>
          <w:lang w:eastAsia="es-PE"/>
        </w:rPr>
        <w:t>Un nuevo análisis del Pew Research Center ha revelado que el catolicismo ha perdido más miembros de los que ha ganado en la mayoría de los 24 países encuestados, mientras que el protestantismo ha experimentado ganancias netas en varias naciones, especialmente en América Latina.</w:t>
      </w:r>
    </w:p>
    <w:p w14:paraId="0D080F89"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 xml:space="preserve">Estos cambios se deben a la </w:t>
      </w:r>
      <w:r w:rsidRPr="00101154">
        <w:rPr>
          <w:rFonts w:eastAsia="Times New Roman"/>
          <w:color w:val="16171B"/>
          <w:highlight w:val="yellow"/>
          <w:lang w:eastAsia="es-PE"/>
        </w:rPr>
        <w:t>conversión religiosa</w:t>
      </w:r>
      <w:r w:rsidRPr="002936B8">
        <w:rPr>
          <w:rFonts w:eastAsia="Times New Roman"/>
          <w:color w:val="16171B"/>
          <w:lang w:eastAsia="es-PE"/>
        </w:rPr>
        <w:t>, es decir, a abandonar la identidad religiosa de la infancia para adoptar otra en la edad adulta.</w:t>
      </w:r>
    </w:p>
    <w:p w14:paraId="0948A5DB"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lastRenderedPageBreak/>
        <w:t>El Centro de Investigación Pew publicó sus conclusiones el 23 de abril, basándose en datos de sus encuestas realizadas en 24 países de Asia y el Pacífico, Europa, América Latina, América del Norte y África subsahariana.</w:t>
      </w:r>
    </w:p>
    <w:p w14:paraId="430F870B"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El estudio sobre el panorama religioso de 2023-2024 del centro proporcionó los datos para Estados Unidos, mientras que los datos internacionales se obtuvieron de encuestas realizadas durante la primavera de 2024.</w:t>
      </w:r>
    </w:p>
    <w:p w14:paraId="45BC8B96"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Pew señaló que estos últimos datos incluían países adicionales no mencionados en el análisis del 23 de abril, ya que el porcentaje general de cristianos en esas naciones era demasiado pequeño (1% o menos) para diferenciar estadísticamente entre protestantes y católicos.</w:t>
      </w:r>
    </w:p>
    <w:p w14:paraId="6D43C41E" w14:textId="77777777" w:rsidR="00DD4876" w:rsidRPr="002936B8" w:rsidRDefault="00DD4876" w:rsidP="002936B8">
      <w:pPr>
        <w:shd w:val="clear" w:color="auto" w:fill="FFFFFF"/>
        <w:spacing w:after="0" w:line="240" w:lineRule="auto"/>
        <w:rPr>
          <w:rFonts w:eastAsia="Times New Roman"/>
          <w:color w:val="16171B"/>
          <w:lang w:eastAsia="es-PE"/>
        </w:rPr>
      </w:pPr>
      <w:r w:rsidRPr="006003AF">
        <w:rPr>
          <w:rFonts w:eastAsia="Times New Roman"/>
          <w:color w:val="16171B"/>
          <w:highlight w:val="yellow"/>
          <w:lang w:eastAsia="es-PE"/>
        </w:rPr>
        <w:t>Según Pew, quienes abandonan el catolicismo "tienden a unirse al protestantismo o a desvincularse por completo de la religión",</w:t>
      </w:r>
      <w:r w:rsidRPr="002936B8">
        <w:rPr>
          <w:rFonts w:eastAsia="Times New Roman"/>
          <w:color w:val="16171B"/>
          <w:lang w:eastAsia="es-PE"/>
        </w:rPr>
        <w:t xml:space="preserve"> y añade que </w:t>
      </w:r>
      <w:r w:rsidRPr="006003AF">
        <w:rPr>
          <w:rFonts w:eastAsia="Times New Roman"/>
          <w:color w:val="16171B"/>
          <w:highlight w:val="yellow"/>
          <w:lang w:eastAsia="es-PE"/>
        </w:rPr>
        <w:t>"la desvinculación es especialmente común en algunas partes de Europa y América Latina".</w:t>
      </w:r>
    </w:p>
    <w:p w14:paraId="5BC7AFCD" w14:textId="77777777" w:rsidR="00DD4876" w:rsidRPr="002936B8" w:rsidRDefault="00DD4876" w:rsidP="002936B8">
      <w:pPr>
        <w:shd w:val="clear" w:color="auto" w:fill="FFFFFF"/>
        <w:spacing w:after="0" w:line="240" w:lineRule="auto"/>
        <w:rPr>
          <w:rFonts w:eastAsia="Times New Roman"/>
          <w:color w:val="16171B"/>
          <w:lang w:eastAsia="es-PE"/>
        </w:rPr>
      </w:pPr>
      <w:r w:rsidRPr="006003AF">
        <w:rPr>
          <w:rFonts w:eastAsia="Times New Roman"/>
          <w:color w:val="16171B"/>
          <w:highlight w:val="yellow"/>
          <w:lang w:eastAsia="es-PE"/>
        </w:rPr>
        <w:t>En cambio, quienes abandonan el protestantismo "tienden a no tener afiliación religiosa",</w:t>
      </w:r>
      <w:r w:rsidRPr="002936B8">
        <w:rPr>
          <w:rFonts w:eastAsia="Times New Roman"/>
          <w:color w:val="16171B"/>
          <w:lang w:eastAsia="es-PE"/>
        </w:rPr>
        <w:t xml:space="preserve"> según Pew, que define a los "no religiosos" como ateos, agnósticos o "sin afiliación religiosa en particular".</w:t>
      </w:r>
    </w:p>
    <w:p w14:paraId="16B043E3"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b/>
          <w:bCs/>
          <w:color w:val="16171B"/>
          <w:lang w:eastAsia="es-PE"/>
        </w:rPr>
        <w:t>El catolicismo como religión mayoritaria</w:t>
      </w:r>
    </w:p>
    <w:p w14:paraId="03290AF9"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A pesar de las pérdidas sufridas, el catolicismo sigue siendo la religión mayoritaria en ocho de las 24 naciones estudiadas, con Polonia, Filipinas e Italia a la cabeza de la lista.</w:t>
      </w:r>
    </w:p>
    <w:p w14:paraId="5896AC13"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El Centro de Investigación Pew señaló que el 96% de la población polaca fue criada en la fe católica, y el 92% aún se identifica como tal en la edad adulta. Filipinas, donde el 88% fue criado en la fe católica, también ha registrado una alta tasa de retención de adultos católicos, con un 78% de los adultos de ese país que aún se consideran católicos. En Hungría, el 57% de los adultos se identifica como católico, y el 59% de la población fue criada en la fe católica.</w:t>
      </w:r>
    </w:p>
    <w:p w14:paraId="275448E5"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Italia ha experimentado mayores pérdidas, con un 89% de los adultos del país criados en la fe católica y un 67% que se identifican como tales.</w:t>
      </w:r>
    </w:p>
    <w:p w14:paraId="677D4A90"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 xml:space="preserve">En México, el 66% de los adultos se consideran católicos, aunque el 87% de la población del país fue criada en la fe. </w:t>
      </w:r>
      <w:r w:rsidRPr="006003AF">
        <w:rPr>
          <w:rFonts w:eastAsia="Times New Roman"/>
          <w:color w:val="16171B"/>
          <w:highlight w:val="yellow"/>
          <w:lang w:eastAsia="es-PE"/>
        </w:rPr>
        <w:t>En Perú, donde el 81% fue criado en la fe católica, el 63% de los adultos aún se identifica con ella.</w:t>
      </w:r>
    </w:p>
    <w:p w14:paraId="4CA25A31"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En España, el 80% de la población fue criada en la fe católica, pero solo el 45% se identifica como tal en la edad adulta, mientras que en Francia, donde el 60% de la población fue criada en la fe católica, solo el 34% de los adultos se describen a sí mismos como tales.</w:t>
      </w:r>
    </w:p>
    <w:p w14:paraId="0B6AE884"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En Estados Unidos, menos de un tercio (30%) se criaron en la fe católica, y solo el 17% de los adultos se identifican como católicos. Estas cifras son ligeramente superiores en Canadá, donde el 39% se criaron en la fe católica y el 20% de los adultos se identifican como tales.</w:t>
      </w:r>
    </w:p>
    <w:p w14:paraId="1F66B3D9"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b/>
          <w:bCs/>
          <w:color w:val="16171B"/>
          <w:lang w:eastAsia="es-PE"/>
        </w:rPr>
        <w:lastRenderedPageBreak/>
        <w:t>Adultos que se unen a la Iglesia</w:t>
      </w:r>
    </w:p>
    <w:p w14:paraId="420E3F88"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El Centro de Investigación Pew descubrió que en Brasil, Kenia, Nigeria y Filipinas, "los ex católicos tienen más probabilidades de haberse unido al protestantismo que de haberse convertido en personas sin afiliación religiosa".</w:t>
      </w:r>
    </w:p>
    <w:p w14:paraId="37A82AFC"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Según Pew, los ex católicos representan "el 10% o más de la población total en 15 países" encuestados.</w:t>
      </w:r>
    </w:p>
    <w:p w14:paraId="4985D293"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Además, “relativamente pocos adultos en los países analizados ingresan a la iglesia después de haber sido criados en otra religión o sin ninguna religión”, dijo Pew.</w:t>
      </w:r>
    </w:p>
    <w:p w14:paraId="2DEC20C1"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El centro citó a Italia, donde el 22% son ex católicos, pero solo el 1% de los que no fueron criados en la fe católica se convirtieron a ella, "una pérdida neta de 21 puntos porcentuales", dijo Pew.</w:t>
      </w:r>
    </w:p>
    <w:p w14:paraId="56B14D4D" w14:textId="77777777" w:rsidR="00DD4876" w:rsidRPr="002936B8" w:rsidRDefault="00DD4876" w:rsidP="002936B8">
      <w:pPr>
        <w:shd w:val="clear" w:color="auto" w:fill="FFFFFF"/>
        <w:spacing w:after="0" w:line="240" w:lineRule="auto"/>
        <w:rPr>
          <w:rFonts w:eastAsia="Times New Roman"/>
          <w:color w:val="16171B"/>
          <w:lang w:eastAsia="es-PE"/>
        </w:rPr>
      </w:pPr>
      <w:r w:rsidRPr="00A36E4B">
        <w:rPr>
          <w:rFonts w:eastAsia="Times New Roman"/>
          <w:color w:val="16171B"/>
          <w:highlight w:val="yellow"/>
          <w:lang w:eastAsia="es-PE"/>
        </w:rPr>
        <w:t>“En general, en 21 de los 24 países que analizamos, más personas abandonaron el catolicismo que las que se unieron a él”, afirmó Pew</w:t>
      </w:r>
      <w:r w:rsidRPr="002936B8">
        <w:rPr>
          <w:rFonts w:eastAsia="Times New Roman"/>
          <w:color w:val="16171B"/>
          <w:lang w:eastAsia="es-PE"/>
        </w:rPr>
        <w:t>.</w:t>
      </w:r>
    </w:p>
    <w:p w14:paraId="6AEF5DDC" w14:textId="77777777" w:rsidR="00DD4876" w:rsidRPr="002936B8" w:rsidRDefault="00DD4876" w:rsidP="002936B8">
      <w:pPr>
        <w:shd w:val="clear" w:color="auto" w:fill="FFFFFF"/>
        <w:spacing w:after="0" w:line="240" w:lineRule="auto"/>
        <w:rPr>
          <w:rFonts w:eastAsia="Times New Roman"/>
          <w:color w:val="16171B"/>
          <w:lang w:eastAsia="es-PE"/>
        </w:rPr>
      </w:pPr>
      <w:r w:rsidRPr="00A36E4B">
        <w:rPr>
          <w:rFonts w:eastAsia="Times New Roman"/>
          <w:color w:val="16171B"/>
          <w:highlight w:val="yellow"/>
          <w:lang w:eastAsia="es-PE"/>
        </w:rPr>
        <w:t>Hungría</w:t>
      </w:r>
      <w:r w:rsidRPr="002936B8">
        <w:rPr>
          <w:rFonts w:eastAsia="Times New Roman"/>
          <w:color w:val="16171B"/>
          <w:lang w:eastAsia="es-PE"/>
        </w:rPr>
        <w:t xml:space="preserve"> se clasificó como "el único país encuestado donde más personas se unieron a la iglesia (5%) que las que la abandonaron (2%)", añadió Pew.</w:t>
      </w:r>
    </w:p>
    <w:p w14:paraId="7BF0A76C"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 xml:space="preserve">En contraste con el catolicismo, dijo Pew, </w:t>
      </w:r>
      <w:r w:rsidRPr="00A36E4B">
        <w:rPr>
          <w:rFonts w:eastAsia="Times New Roman"/>
          <w:color w:val="16171B"/>
          <w:highlight w:val="yellow"/>
          <w:lang w:eastAsia="es-PE"/>
        </w:rPr>
        <w:t>"el protestantismo ha experimentado una ganancia neta por el cambio en casi tantos lugares como la pérdida neta".</w:t>
      </w:r>
    </w:p>
    <w:p w14:paraId="5A53C6A8"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Suecia, el Reino Unido y Alemania "se encuentran entre los países con mayores pérdidas netas", afirmó Pew.</w:t>
      </w:r>
    </w:p>
    <w:p w14:paraId="5AF8EE93"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En Estados Unidos, el 14% de quienes afirmaron haber sido criados en la fe protestante abandonaron la religión, mientras que el 8% de quienes no habían sido criados como tales se unieron a ella.</w:t>
      </w:r>
    </w:p>
    <w:p w14:paraId="1AE56B8D"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En 16 de los 24 países encuestados, Pew descubrió que "los protestantes no representan más de una cuarta parte de la población total", aunque Ghana (62%) y Kenia (55%) tienen poblaciones mayoritariamente protestantes.</w:t>
      </w:r>
    </w:p>
    <w:p w14:paraId="6E5BB425" w14:textId="77777777" w:rsidR="00DD4876" w:rsidRPr="002936B8" w:rsidRDefault="00DD4876" w:rsidP="002936B8">
      <w:pPr>
        <w:shd w:val="clear" w:color="auto" w:fill="FFFFFF"/>
        <w:spacing w:after="0" w:line="240" w:lineRule="auto"/>
        <w:rPr>
          <w:rFonts w:eastAsia="Times New Roman"/>
          <w:color w:val="16171B"/>
          <w:lang w:eastAsia="es-PE"/>
        </w:rPr>
      </w:pPr>
      <w:r w:rsidRPr="002936B8">
        <w:rPr>
          <w:rFonts w:eastAsia="Times New Roman"/>
          <w:color w:val="16171B"/>
          <w:lang w:eastAsia="es-PE"/>
        </w:rPr>
        <w:t>Gina Christian es reportera multimedia de OSV News. Síguela en X @GinaJesseReina.</w:t>
      </w:r>
    </w:p>
    <w:p w14:paraId="4F1AEAEC" w14:textId="77777777" w:rsidR="00DD4876" w:rsidRPr="002936B8" w:rsidRDefault="00DD4876" w:rsidP="002936B8">
      <w:pPr>
        <w:shd w:val="clear" w:color="auto" w:fill="FFFFFF"/>
        <w:spacing w:after="0" w:line="240" w:lineRule="auto"/>
        <w:rPr>
          <w:rFonts w:eastAsia="Times New Roman"/>
          <w:color w:val="1D2228"/>
          <w:lang w:eastAsia="es-PE"/>
        </w:rPr>
      </w:pPr>
    </w:p>
    <w:p w14:paraId="56B346C2" w14:textId="77777777" w:rsidR="00A9642F" w:rsidRDefault="00A9642F" w:rsidP="002936B8">
      <w:pPr>
        <w:pStyle w:val="Ttulo1"/>
        <w:shd w:val="clear" w:color="auto" w:fill="FFFFFF"/>
        <w:spacing w:before="0" w:beforeAutospacing="0" w:after="0" w:afterAutospacing="0"/>
        <w:rPr>
          <w:color w:val="1D2228"/>
          <w:sz w:val="28"/>
          <w:szCs w:val="28"/>
        </w:rPr>
      </w:pPr>
    </w:p>
    <w:p w14:paraId="36AE7750" w14:textId="77777777" w:rsidR="00A9642F" w:rsidRDefault="00A9642F" w:rsidP="002936B8">
      <w:pPr>
        <w:pStyle w:val="Ttulo1"/>
        <w:shd w:val="clear" w:color="auto" w:fill="FFFFFF"/>
        <w:spacing w:before="0" w:beforeAutospacing="0" w:after="0" w:afterAutospacing="0"/>
        <w:rPr>
          <w:color w:val="1D2228"/>
          <w:sz w:val="28"/>
          <w:szCs w:val="28"/>
        </w:rPr>
      </w:pPr>
    </w:p>
    <w:p w14:paraId="5E24150C" w14:textId="77777777" w:rsidR="00DD4876" w:rsidRPr="00A9642F" w:rsidRDefault="00DD4876" w:rsidP="00A9642F">
      <w:pPr>
        <w:pStyle w:val="Ttulo2"/>
        <w:rPr>
          <w:b/>
        </w:rPr>
      </w:pPr>
      <w:bookmarkStart w:id="21" w:name="_Toc229063397"/>
      <w:r w:rsidRPr="00A9642F">
        <w:rPr>
          <w:b/>
        </w:rPr>
        <w:t>Cardenal McElroy: Por qué la Iglesia Católica puede y debe juzgar la moralidad de la guerra contra Irán.</w:t>
      </w:r>
      <w:bookmarkEnd w:id="21"/>
    </w:p>
    <w:p w14:paraId="29485729" w14:textId="77777777" w:rsidR="00DD4876" w:rsidRPr="002936B8" w:rsidRDefault="00DD4876" w:rsidP="002936B8">
      <w:pPr>
        <w:shd w:val="clear" w:color="auto" w:fill="FFFFFF"/>
        <w:spacing w:after="0" w:line="240" w:lineRule="auto"/>
        <w:rPr>
          <w:color w:val="5E5F66"/>
        </w:rPr>
      </w:pPr>
      <w:r w:rsidRPr="002936B8">
        <w:rPr>
          <w:rStyle w:val="yiv1485864046ydp2adef3babyline"/>
          <w:color w:val="5E5F66"/>
        </w:rPr>
        <w:t>Por </w:t>
      </w:r>
      <w:hyperlink r:id="rId33" w:tgtFrame="_blank" w:history="1">
        <w:r w:rsidRPr="002936B8">
          <w:rPr>
            <w:rStyle w:val="Hipervnculo"/>
            <w:color w:val="16171B"/>
          </w:rPr>
          <w:t>Robert W. McElroy</w:t>
        </w:r>
      </w:hyperlink>
      <w:r w:rsidR="00A9642F">
        <w:rPr>
          <w:rStyle w:val="Hipervnculo"/>
          <w:color w:val="16171B"/>
        </w:rPr>
        <w:t xml:space="preserve">, America </w:t>
      </w:r>
      <w:r w:rsidRPr="002936B8">
        <w:rPr>
          <w:rStyle w:val="yiv1485864046ydp2adef3baposted-on"/>
          <w:color w:val="5E5F66"/>
        </w:rPr>
        <w:t>28 de abril de 2026</w:t>
      </w:r>
    </w:p>
    <w:p w14:paraId="574485A7" w14:textId="77777777" w:rsidR="00DD4876" w:rsidRPr="002936B8" w:rsidRDefault="00DD4876" w:rsidP="002936B8">
      <w:pPr>
        <w:numPr>
          <w:ilvl w:val="0"/>
          <w:numId w:val="6"/>
        </w:numPr>
        <w:shd w:val="clear" w:color="auto" w:fill="FFFFFF"/>
        <w:spacing w:after="0" w:line="240" w:lineRule="auto"/>
        <w:ind w:left="0"/>
        <w:rPr>
          <w:color w:val="1D2228"/>
        </w:rPr>
      </w:pPr>
    </w:p>
    <w:p w14:paraId="7AC835A0" w14:textId="77777777" w:rsidR="00DD4876" w:rsidRPr="00A9642F" w:rsidRDefault="00DD4876" w:rsidP="002936B8">
      <w:pPr>
        <w:pStyle w:val="NormalWeb"/>
        <w:shd w:val="clear" w:color="auto" w:fill="FFFFFF"/>
        <w:spacing w:before="0" w:beforeAutospacing="0" w:after="0" w:afterAutospacing="0"/>
        <w:rPr>
          <w:b/>
          <w:color w:val="16171B"/>
          <w:sz w:val="28"/>
          <w:szCs w:val="28"/>
        </w:rPr>
      </w:pPr>
      <w:r w:rsidRPr="002936B8">
        <w:rPr>
          <w:color w:val="16171B"/>
          <w:sz w:val="28"/>
          <w:szCs w:val="28"/>
        </w:rPr>
        <w:t xml:space="preserve">En las últimas semanas se ha producido </w:t>
      </w:r>
      <w:r w:rsidRPr="00A9642F">
        <w:rPr>
          <w:b/>
          <w:color w:val="16171B"/>
          <w:sz w:val="28"/>
          <w:szCs w:val="28"/>
        </w:rPr>
        <w:t>un debate intenso y enérgico en Estados Unidos sobre la moralidad de iniciar y mantener una guerra contra Irán.</w:t>
      </w:r>
    </w:p>
    <w:p w14:paraId="6DBE32C8"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La doctrina moral católica ha sido fundamental en este diálogo nacional, y </w:t>
      </w:r>
      <w:r w:rsidRPr="00A9642F">
        <w:rPr>
          <w:color w:val="16171B"/>
          <w:sz w:val="28"/>
          <w:szCs w:val="28"/>
          <w:highlight w:val="yellow"/>
        </w:rPr>
        <w:t xml:space="preserve">las declaraciones del Papa León XIV sobre la guerra con Irán han sido bien recibidas por muchos católicos, reinterpretadas por algunos y totalmente </w:t>
      </w:r>
      <w:r w:rsidRPr="00A9642F">
        <w:rPr>
          <w:color w:val="16171B"/>
          <w:sz w:val="28"/>
          <w:szCs w:val="28"/>
          <w:highlight w:val="yellow"/>
        </w:rPr>
        <w:lastRenderedPageBreak/>
        <w:t>rechazadas por otros</w:t>
      </w:r>
      <w:r w:rsidRPr="002936B8">
        <w:rPr>
          <w:color w:val="16171B"/>
          <w:sz w:val="28"/>
          <w:szCs w:val="28"/>
        </w:rPr>
        <w:t xml:space="preserve">. Dado que la guerra es un tema sumamente delicado en nuestra sociedad polarizada, es particularmente importante que la doctrina católica sea clara y bien comprendida mientras buscamos avanzar hacia la paz. Por esta razón, </w:t>
      </w:r>
      <w:r w:rsidRPr="00A9642F">
        <w:rPr>
          <w:color w:val="16171B"/>
          <w:sz w:val="28"/>
          <w:szCs w:val="28"/>
          <w:highlight w:val="yellow"/>
        </w:rPr>
        <w:t>es esencial identificar y rechazar tres distorsiones importantes de la doctrina católica sobre la guerra y la paz</w:t>
      </w:r>
      <w:r w:rsidRPr="002936B8">
        <w:rPr>
          <w:color w:val="16171B"/>
          <w:sz w:val="28"/>
          <w:szCs w:val="28"/>
        </w:rPr>
        <w:t xml:space="preserve"> que se han infiltrado en nuestro diálogo nacional.</w:t>
      </w:r>
    </w:p>
    <w:p w14:paraId="34AF2602" w14:textId="77777777" w:rsidR="00DD4876" w:rsidRPr="00A9642F" w:rsidRDefault="00DD4876" w:rsidP="002936B8">
      <w:pPr>
        <w:pStyle w:val="Ttulo3"/>
        <w:shd w:val="clear" w:color="auto" w:fill="FFFFFF"/>
        <w:spacing w:before="0" w:line="240" w:lineRule="auto"/>
        <w:rPr>
          <w:rFonts w:ascii="Times New Roman" w:hAnsi="Times New Roman" w:cs="Times New Roman"/>
          <w:b/>
          <w:color w:val="16171B"/>
          <w:sz w:val="28"/>
          <w:szCs w:val="28"/>
        </w:rPr>
      </w:pPr>
      <w:bookmarkStart w:id="22" w:name="_Toc229063398"/>
      <w:r w:rsidRPr="00A9642F">
        <w:rPr>
          <w:rFonts w:ascii="Times New Roman" w:hAnsi="Times New Roman" w:cs="Times New Roman"/>
          <w:b/>
          <w:color w:val="16171B"/>
          <w:sz w:val="28"/>
          <w:szCs w:val="28"/>
        </w:rPr>
        <w:t>Primera distorsión</w:t>
      </w:r>
      <w:bookmarkEnd w:id="22"/>
    </w:p>
    <w:p w14:paraId="3E51DE3D"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La primera distorsión consiste en afirmar que la tradición de la guerra justa es la postura fundamental respecto a la guerra en la enseñanza católica.</w:t>
      </w:r>
    </w:p>
    <w:p w14:paraId="65C796E2"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En realidad, </w:t>
      </w:r>
      <w:r w:rsidRPr="00360786">
        <w:rPr>
          <w:color w:val="16171B"/>
          <w:sz w:val="28"/>
          <w:szCs w:val="28"/>
          <w:highlight w:val="yellow"/>
        </w:rPr>
        <w:t>la postura fundamental de la Iglesia respecto a la guerra es que debe evitarse.</w:t>
      </w:r>
      <w:r w:rsidRPr="002936B8">
        <w:rPr>
          <w:color w:val="16171B"/>
          <w:sz w:val="28"/>
          <w:szCs w:val="28"/>
        </w:rPr>
        <w:t xml:space="preserve"> El Papa Juan XXIII proclamó en « </w:t>
      </w:r>
      <w:hyperlink r:id="rId34" w:tgtFrame="_blank" w:history="1">
        <w:r w:rsidRPr="002936B8">
          <w:rPr>
            <w:rStyle w:val="Hipervnculo"/>
            <w:color w:val="A12014"/>
            <w:sz w:val="28"/>
            <w:szCs w:val="28"/>
          </w:rPr>
          <w:t>Pacem in Terris</w:t>
        </w:r>
      </w:hyperlink>
      <w:r w:rsidRPr="002936B8">
        <w:rPr>
          <w:color w:val="16171B"/>
          <w:sz w:val="28"/>
          <w:szCs w:val="28"/>
        </w:rPr>
        <w:t> » que «es casi imposible imaginar que en la era atómica la guerra pueda usarse como instrumento de justicia». El Papa Pablo VI viajó a las Naciones Unidas </w:t>
      </w:r>
      <w:hyperlink r:id="rId35" w:tgtFrame="_blank" w:history="1">
        <w:r w:rsidRPr="002936B8">
          <w:rPr>
            <w:rStyle w:val="Hipervnculo"/>
            <w:color w:val="A12014"/>
            <w:sz w:val="28"/>
            <w:szCs w:val="28"/>
          </w:rPr>
          <w:t>para suplicar al mundo</w:t>
        </w:r>
      </w:hyperlink>
      <w:r w:rsidRPr="002936B8">
        <w:rPr>
          <w:color w:val="16171B"/>
          <w:sz w:val="28"/>
          <w:szCs w:val="28"/>
        </w:rPr>
        <w:t> : «¡Nunca más la guerra, nunca más la guerra!».</w:t>
      </w:r>
    </w:p>
    <w:p w14:paraId="34F45C4E"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El Papa Juan Pablo II enseñó que la guerra nunca es una forma apropiada de resolver disputas entre los pueblos: “Nunca lo ha sido ni lo será jamás”.</w:t>
      </w:r>
    </w:p>
    <w:p w14:paraId="1D85EE03"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Tras su elección, el cardenal Joseph Ratzinger eligió el nombre de Benedicto XVI para vincular todo su pontificado al del papa Benedicto XV, quien intentó poner fin a todas las guerras. Y el papa Francisco escribió en « </w:t>
      </w:r>
      <w:hyperlink r:id="rId36" w:tgtFrame="_blank" w:history="1">
        <w:r w:rsidRPr="002936B8">
          <w:rPr>
            <w:rStyle w:val="Hipervnculo"/>
            <w:color w:val="A12014"/>
            <w:sz w:val="28"/>
            <w:szCs w:val="28"/>
          </w:rPr>
          <w:t>Fratelli Tutti</w:t>
        </w:r>
      </w:hyperlink>
      <w:r w:rsidRPr="002936B8">
        <w:rPr>
          <w:color w:val="16171B"/>
          <w:sz w:val="28"/>
          <w:szCs w:val="28"/>
        </w:rPr>
        <w:t> » que «ya no podemos pensar en la guerra como una solución, porque sus riesgos probablemente siempre serán mayores que sus supuestos beneficios. En vista de ello, hoy en día es muy difícil invocar los criterios racionales elaborados en siglos anteriores para hablar de una guerra justa. ¡Nunca más la guerra!».</w:t>
      </w:r>
    </w:p>
    <w:p w14:paraId="36089C1E"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Es a la luz de esto que debemos interpretar las declaraciones del </w:t>
      </w:r>
      <w:r w:rsidRPr="00360786">
        <w:rPr>
          <w:color w:val="16171B"/>
          <w:sz w:val="28"/>
          <w:szCs w:val="28"/>
          <w:highlight w:val="yellow"/>
        </w:rPr>
        <w:t>Papa León XIII: «Dios no bendice ningún conflicto. Quien sea discípulo de Cristo, el Príncipe de la Paz, jamás estará del lado de quienes una vez empuñaron la espada y hoy lanzan bombas».</w:t>
      </w:r>
    </w:p>
    <w:p w14:paraId="0359F921"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La enérgica oposición del Papa León XIII a la guerra en todas sus formas no es producto de su pontificado ni de su punto de vista personal, sino que </w:t>
      </w:r>
      <w:r w:rsidRPr="00360786">
        <w:rPr>
          <w:color w:val="16171B"/>
          <w:sz w:val="28"/>
          <w:szCs w:val="28"/>
          <w:highlight w:val="yellow"/>
        </w:rPr>
        <w:t>refleja la </w:t>
      </w:r>
      <w:hyperlink r:id="rId37" w:tgtFrame="_blank" w:history="1">
        <w:r w:rsidRPr="00360786">
          <w:rPr>
            <w:rStyle w:val="Hipervnculo"/>
            <w:color w:val="A12014"/>
            <w:sz w:val="28"/>
            <w:szCs w:val="28"/>
            <w:highlight w:val="yellow"/>
          </w:rPr>
          <w:t>constante postura de los papas</w:t>
        </w:r>
      </w:hyperlink>
      <w:r w:rsidRPr="002936B8">
        <w:rPr>
          <w:color w:val="16171B"/>
          <w:sz w:val="28"/>
          <w:szCs w:val="28"/>
        </w:rPr>
        <w:t> durante los últimos 60 años. Esta postura se fundamenta en el mandato esencial a los discípulos de ser pacificadores y actuar con la convicción de que la guerra siempre es contraria al Evangelio. Y se ha visto reforzada por el enorme poder destructivo de las armas modernas, capaces de aniquilar civilizaciones enteras e incluso a la propia humanidad.</w:t>
      </w:r>
    </w:p>
    <w:p w14:paraId="2DB70C61" w14:textId="77777777" w:rsidR="00DD4876" w:rsidRPr="00360786" w:rsidRDefault="00DD4876" w:rsidP="002936B8">
      <w:pPr>
        <w:pStyle w:val="Ttulo3"/>
        <w:shd w:val="clear" w:color="auto" w:fill="FFFFFF"/>
        <w:spacing w:before="0" w:line="240" w:lineRule="auto"/>
        <w:rPr>
          <w:rFonts w:ascii="Times New Roman" w:hAnsi="Times New Roman" w:cs="Times New Roman"/>
          <w:b/>
          <w:color w:val="16171B"/>
          <w:sz w:val="28"/>
          <w:szCs w:val="28"/>
        </w:rPr>
      </w:pPr>
      <w:bookmarkStart w:id="23" w:name="_Toc229063399"/>
      <w:r w:rsidRPr="00360786">
        <w:rPr>
          <w:rFonts w:ascii="Times New Roman" w:hAnsi="Times New Roman" w:cs="Times New Roman"/>
          <w:b/>
          <w:color w:val="16171B"/>
          <w:sz w:val="28"/>
          <w:szCs w:val="28"/>
        </w:rPr>
        <w:t>Segunda distorsión</w:t>
      </w:r>
      <w:bookmarkEnd w:id="23"/>
    </w:p>
    <w:p w14:paraId="6262B137"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Una segunda afirmación que distorsiona el diálogo sobre la doctrina católica y la guerra de Irán es la aseveración de que los principios de la guerra justa son simplemente </w:t>
      </w:r>
      <w:r w:rsidRPr="00C432AC">
        <w:rPr>
          <w:color w:val="16171B"/>
          <w:sz w:val="28"/>
          <w:szCs w:val="28"/>
          <w:highlight w:val="yellow"/>
        </w:rPr>
        <w:t>una heurística —es decir, un atajo mental o una regla general</w:t>
      </w:r>
      <w:r w:rsidRPr="002936B8">
        <w:rPr>
          <w:color w:val="16171B"/>
          <w:sz w:val="28"/>
          <w:szCs w:val="28"/>
        </w:rPr>
        <w:t>— en lugar de un conjunto objetivo de criterios estrictos para determinar si una guerra es moralmente legítima en circunstancias extremas.</w:t>
      </w:r>
    </w:p>
    <w:p w14:paraId="7F356BDC"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360786">
        <w:rPr>
          <w:color w:val="16171B"/>
          <w:sz w:val="28"/>
          <w:szCs w:val="28"/>
          <w:highlight w:val="yellow"/>
        </w:rPr>
        <w:lastRenderedPageBreak/>
        <w:t>La doctrina de la guerra justa de la Iglesia es secundaria a la enseñanza de que la guerra es contraria al Evangelio de Jesucristo</w:t>
      </w:r>
      <w:r w:rsidRPr="002936B8">
        <w:rPr>
          <w:color w:val="16171B"/>
          <w:sz w:val="28"/>
          <w:szCs w:val="28"/>
        </w:rPr>
        <w:t xml:space="preserve">. Parte del reconocimiento de que, </w:t>
      </w:r>
      <w:r w:rsidRPr="00360786">
        <w:rPr>
          <w:color w:val="16171B"/>
          <w:sz w:val="28"/>
          <w:szCs w:val="28"/>
          <w:highlight w:val="yellow"/>
        </w:rPr>
        <w:t>en casos extraordinarios y excepcionales</w:t>
      </w:r>
      <w:r w:rsidRPr="002936B8">
        <w:rPr>
          <w:color w:val="16171B"/>
          <w:sz w:val="28"/>
          <w:szCs w:val="28"/>
        </w:rPr>
        <w:t xml:space="preserve">, la fuerza militar puede ser necesaria para repeler un mal abrumador en el mundo. Sin embargo, la doctrina católica insiste en que el recurso legítimo a la guerra, </w:t>
      </w:r>
      <w:r w:rsidRPr="00C432AC">
        <w:rPr>
          <w:color w:val="16171B"/>
          <w:sz w:val="28"/>
          <w:szCs w:val="28"/>
          <w:highlight w:val="yellow"/>
        </w:rPr>
        <w:t>incluso en estas circunstancias, está restringido por condiciones precisas y sustanciales</w:t>
      </w:r>
      <w:r w:rsidRPr="002936B8">
        <w:rPr>
          <w:color w:val="16171B"/>
          <w:sz w:val="28"/>
          <w:szCs w:val="28"/>
        </w:rPr>
        <w:t xml:space="preserve"> para participar en un conflicto militar.</w:t>
      </w:r>
    </w:p>
    <w:p w14:paraId="3F77D1CE"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La enseñanza del </w:t>
      </w:r>
      <w:hyperlink r:id="rId38" w:tgtFrame="_blank" w:history="1">
        <w:r w:rsidRPr="002936B8">
          <w:rPr>
            <w:rStyle w:val="nfasis"/>
            <w:color w:val="A12014"/>
            <w:sz w:val="28"/>
            <w:szCs w:val="28"/>
            <w:u w:val="single"/>
          </w:rPr>
          <w:t>Catecismo de la Iglesia Católica</w:t>
        </w:r>
      </w:hyperlink>
      <w:r w:rsidRPr="002936B8">
        <w:rPr>
          <w:color w:val="16171B"/>
          <w:sz w:val="28"/>
          <w:szCs w:val="28"/>
        </w:rPr>
        <w:t> lo deja claro: «Las estrictas condiciones para la legítima defensa mediante la fuerza militar requieren una consideración rigurosa. La gravedad de tal decisión la somete a rigurosas condiciones de legitimidad moral» (n.º 2309). Específicamente, el daño infligido por el agresor debe ser duradero, grave y cierto; todos los demás medios deben haber demostrado ser infructuosos; debe haber serias perspectivas de éxito; debe existir la recta intención de restaurar únicamente la paz y la justicia; y el recurso a la guerra no debe producir males más graves que el mal que la guerra eliminará. Todos estos requisitos deben cumplirse simultáneamente para que el recurso a la guerra sea legítimo. El </w:t>
      </w:r>
      <w:r w:rsidRPr="002936B8">
        <w:rPr>
          <w:rStyle w:val="nfasis"/>
          <w:color w:val="16171B"/>
          <w:sz w:val="28"/>
          <w:szCs w:val="28"/>
        </w:rPr>
        <w:t>Catecismo</w:t>
      </w:r>
      <w:r w:rsidRPr="002936B8">
        <w:rPr>
          <w:color w:val="16171B"/>
          <w:sz w:val="28"/>
          <w:szCs w:val="28"/>
        </w:rPr>
        <w:t> señala que la inmensa capacidad destructiva de la guerra moderna debe reconocerse plenamente al evaluar los males que la guerra desatará.</w:t>
      </w:r>
    </w:p>
    <w:p w14:paraId="72B8A17A"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C432AC">
        <w:rPr>
          <w:color w:val="16171B"/>
          <w:sz w:val="28"/>
          <w:szCs w:val="28"/>
          <w:highlight w:val="yellow"/>
        </w:rPr>
        <w:t>Estas no son palabras de una heurística</w:t>
      </w:r>
      <w:r w:rsidRPr="002936B8">
        <w:rPr>
          <w:color w:val="16171B"/>
          <w:sz w:val="28"/>
          <w:szCs w:val="28"/>
        </w:rPr>
        <w:t xml:space="preserve">. </w:t>
      </w:r>
      <w:r w:rsidRPr="00C432AC">
        <w:rPr>
          <w:color w:val="16171B"/>
          <w:sz w:val="28"/>
          <w:szCs w:val="28"/>
          <w:highlight w:val="yellow"/>
        </w:rPr>
        <w:t>Son condiciones morales estrictas</w:t>
      </w:r>
      <w:r w:rsidRPr="002936B8">
        <w:rPr>
          <w:color w:val="16171B"/>
          <w:sz w:val="28"/>
          <w:szCs w:val="28"/>
        </w:rPr>
        <w:t xml:space="preserve"> que deben cumplirse objetivamente para que cualquier recurso a la guerra sea moralmente legítimo. Presentar estas condiciones estrictas como si tuvieran la flexibilidad de una heurística equivale a vaciar de contenido moral y rigor las normas mediante las cuales la Iglesia busca limitar la guerra. Por supuesto, estas condiciones estrictas deben aplicarse a una situación bélica particular de una manera que requiera un juicio prudencial sólido. Pero dicho juicio busca maximizar la fidelidad a la norma, en lugar de inventar una flexibilidad que se aparte de ella.</w:t>
      </w:r>
    </w:p>
    <w:p w14:paraId="3017B6C3" w14:textId="77777777" w:rsidR="00DD4876" w:rsidRPr="00C432AC" w:rsidRDefault="00DD4876" w:rsidP="002936B8">
      <w:pPr>
        <w:pStyle w:val="Ttulo3"/>
        <w:shd w:val="clear" w:color="auto" w:fill="FFFFFF"/>
        <w:spacing w:before="0" w:line="240" w:lineRule="auto"/>
        <w:rPr>
          <w:rFonts w:ascii="Times New Roman" w:hAnsi="Times New Roman" w:cs="Times New Roman"/>
          <w:b/>
          <w:color w:val="16171B"/>
          <w:sz w:val="28"/>
          <w:szCs w:val="28"/>
        </w:rPr>
      </w:pPr>
      <w:bookmarkStart w:id="24" w:name="_Toc229063400"/>
      <w:r w:rsidRPr="00C432AC">
        <w:rPr>
          <w:rFonts w:ascii="Times New Roman" w:hAnsi="Times New Roman" w:cs="Times New Roman"/>
          <w:b/>
          <w:color w:val="16171B"/>
          <w:sz w:val="28"/>
          <w:szCs w:val="28"/>
        </w:rPr>
        <w:t>Tercera distorsión</w:t>
      </w:r>
      <w:bookmarkEnd w:id="24"/>
    </w:p>
    <w:p w14:paraId="18CB30FB"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Una tercera afirmación sobre cómo la enseñanza moral católica distorsiona nuestro diálogo nacional actual es la aseveración de que, si bien plantear las cuestiones morales centrales sobre una guerra corresponde legítimamente a la Iglesia, la aplicación de esas normas y la determinación de la legitimidad moral para ir a la guerra corresponden exclusivamente a los líderes del gobierno.</w:t>
      </w:r>
    </w:p>
    <w:p w14:paraId="4622D45E"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B94B1B">
        <w:rPr>
          <w:color w:val="16171B"/>
          <w:sz w:val="28"/>
          <w:szCs w:val="28"/>
          <w:highlight w:val="yellow"/>
        </w:rPr>
        <w:t>Esta afirmación surgió por primera vez a raíz de la decisión estadounidense de invadir Irak en 2003.</w:t>
      </w:r>
      <w:r w:rsidRPr="002936B8">
        <w:rPr>
          <w:color w:val="16171B"/>
          <w:sz w:val="28"/>
          <w:szCs w:val="28"/>
        </w:rPr>
        <w:t xml:space="preserve"> El papa Juan Pablo II fue claro al insistir en que la guerra no era moralmente legítima. Antes de la guerra, envió al arzobispo Pio Laghi para que comunicara personalmente al presidente George W. Bush la convicción del papa de que la invasión prevista sería un desastre moral. Además, el papa autorizó al cardenal Ratzinger a afirmar </w:t>
      </w:r>
      <w:r w:rsidRPr="002936B8">
        <w:rPr>
          <w:color w:val="16171B"/>
          <w:sz w:val="28"/>
          <w:szCs w:val="28"/>
        </w:rPr>
        <w:lastRenderedPageBreak/>
        <w:t>específicamente que la invasión no cumplía con los requisitos de la doctrina católica de la guerra justa.</w:t>
      </w:r>
    </w:p>
    <w:p w14:paraId="4139E30E"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B94B1B">
        <w:rPr>
          <w:color w:val="16171B"/>
          <w:sz w:val="28"/>
          <w:szCs w:val="28"/>
          <w:highlight w:val="yellow"/>
        </w:rPr>
        <w:t>Fue en este contexto que Michael Novak, investigador del American Enterprise Institute, escribió </w:t>
      </w:r>
      <w:hyperlink r:id="rId39" w:tgtFrame="_blank" w:history="1">
        <w:r w:rsidRPr="00B94B1B">
          <w:rPr>
            <w:rStyle w:val="Hipervnculo"/>
            <w:color w:val="A12014"/>
            <w:sz w:val="28"/>
            <w:szCs w:val="28"/>
            <w:highlight w:val="yellow"/>
          </w:rPr>
          <w:t>un artículo en 2003</w:t>
        </w:r>
      </w:hyperlink>
      <w:r w:rsidRPr="002936B8">
        <w:rPr>
          <w:color w:val="16171B"/>
          <w:sz w:val="28"/>
          <w:szCs w:val="28"/>
        </w:rPr>
        <w:t> en el que cuestionaba la legitimidad de los líderes religiosos para hacer declaraciones concluyentes sobre la moralidad de determinadas guerras.</w:t>
      </w:r>
    </w:p>
    <w:p w14:paraId="64C85FCF"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376C7C">
        <w:rPr>
          <w:color w:val="16171B"/>
          <w:sz w:val="28"/>
          <w:szCs w:val="28"/>
          <w:highlight w:val="yellow"/>
        </w:rPr>
        <w:t>El señor Novak planteó dos afirmaciones centrales en su artículo</w:t>
      </w:r>
      <w:r w:rsidRPr="002936B8">
        <w:rPr>
          <w:color w:val="16171B"/>
          <w:sz w:val="28"/>
          <w:szCs w:val="28"/>
        </w:rPr>
        <w:t>. </w:t>
      </w:r>
    </w:p>
    <w:p w14:paraId="76106C3A"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376C7C">
        <w:rPr>
          <w:color w:val="16171B"/>
          <w:sz w:val="28"/>
          <w:szCs w:val="28"/>
          <w:highlight w:val="yellow"/>
        </w:rPr>
        <w:t>En primer lugar</w:t>
      </w:r>
      <w:r w:rsidRPr="002936B8">
        <w:rPr>
          <w:color w:val="16171B"/>
          <w:sz w:val="28"/>
          <w:szCs w:val="28"/>
        </w:rPr>
        <w:t xml:space="preserve">, dado que San Agustín y Santo Tomás de Aquino propusieron que la evaluación moral de la guerra no «comienza con una presunción contra la violencia», la enseñanza católica tampoco debería hacerlo. </w:t>
      </w:r>
      <w:r w:rsidRPr="00B94B1B">
        <w:rPr>
          <w:color w:val="16171B"/>
          <w:sz w:val="28"/>
          <w:szCs w:val="28"/>
          <w:highlight w:val="yellow"/>
        </w:rPr>
        <w:t>Pero, como hemos visto, todos los papas modernos</w:t>
      </w:r>
      <w:r w:rsidRPr="002936B8">
        <w:rPr>
          <w:color w:val="16171B"/>
          <w:sz w:val="28"/>
          <w:szCs w:val="28"/>
        </w:rPr>
        <w:t xml:space="preserve"> han abordado la guerra con la convicción de que, como discípulos de Jesucristo, quien nos llama a ser pacificadores en una época de violencia y destrucción masiva, </w:t>
      </w:r>
      <w:r w:rsidRPr="00B94B1B">
        <w:rPr>
          <w:color w:val="16171B"/>
          <w:sz w:val="28"/>
          <w:szCs w:val="28"/>
          <w:highlight w:val="yellow"/>
        </w:rPr>
        <w:t>debemos abordar toda guerra con la presunción contra la violencia</w:t>
      </w:r>
      <w:r w:rsidRPr="002936B8">
        <w:rPr>
          <w:color w:val="16171B"/>
          <w:sz w:val="28"/>
          <w:szCs w:val="28"/>
        </w:rPr>
        <w:t>. Cualquier análisis ético que no lo haga no puede considerarse fiel a las declaraciones magisteriales católicas actuales.</w:t>
      </w:r>
    </w:p>
    <w:p w14:paraId="6F14D9B7"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376C7C">
        <w:rPr>
          <w:color w:val="16171B"/>
          <w:sz w:val="28"/>
          <w:szCs w:val="28"/>
          <w:highlight w:val="yellow"/>
        </w:rPr>
        <w:t>El segundo argumento del Sr. Novak</w:t>
      </w:r>
      <w:r w:rsidRPr="002936B8">
        <w:rPr>
          <w:color w:val="16171B"/>
          <w:sz w:val="28"/>
          <w:szCs w:val="28"/>
        </w:rPr>
        <w:t xml:space="preserve"> en su debate con el Papa Juan Pablo II sostiene que los líderes gubernamentales tienen la legitimidad exclusiva para determinar si se cumplen los requisitos morales de la doctrina de la guerra justa en una situación dada. Para respaldar esta postura, citó un pasaje del </w:t>
      </w:r>
      <w:r w:rsidRPr="002936B8">
        <w:rPr>
          <w:rStyle w:val="nfasis"/>
          <w:color w:val="16171B"/>
          <w:sz w:val="28"/>
          <w:szCs w:val="28"/>
        </w:rPr>
        <w:t>Catecismo</w:t>
      </w:r>
      <w:r w:rsidRPr="002936B8">
        <w:rPr>
          <w:color w:val="16171B"/>
          <w:sz w:val="28"/>
          <w:szCs w:val="28"/>
        </w:rPr>
        <w:t> que afirma que «la evaluación de estas condiciones para la legitimidad moral corresponde al juicio prudencial de quienes tienen la responsabilidad del bien común». El Sr. Novak fundamentó su conclusión al afirmar que el jefe de gobierno tiene acceso a información secreta a la que otros no tienen acceso y que, además, tiene la responsabilidad primordial de proteger a su pueblo.</w:t>
      </w:r>
    </w:p>
    <w:p w14:paraId="0DF12A02"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Esta conclusión presenta varios problemas. El primero es que quienes tienen responsabilidad por el bien común en materia de guerra </w:t>
      </w:r>
      <w:r w:rsidRPr="00376C7C">
        <w:rPr>
          <w:color w:val="16171B"/>
          <w:sz w:val="28"/>
          <w:szCs w:val="28"/>
          <w:highlight w:val="yellow"/>
        </w:rPr>
        <w:t>van mucho más allá del presidente</w:t>
      </w:r>
      <w:r w:rsidRPr="002936B8">
        <w:rPr>
          <w:color w:val="16171B"/>
          <w:sz w:val="28"/>
          <w:szCs w:val="28"/>
        </w:rPr>
        <w:t>. Incluyen directamente al Congreso, así como a líderes religiosos y culturales, medios de comunicación, organizaciones cívicas, laborales y de veteranos.</w:t>
      </w:r>
    </w:p>
    <w:p w14:paraId="77E5512F"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Entrar en guerra es un paso trascendental que a menudo conlleva consecuencias inesperadas que afectan a toda la sociedad. Por ello, la </w:t>
      </w:r>
      <w:r w:rsidRPr="00376C7C">
        <w:rPr>
          <w:color w:val="16171B"/>
          <w:sz w:val="28"/>
          <w:szCs w:val="28"/>
          <w:highlight w:val="yellow"/>
        </w:rPr>
        <w:t>evaluación de la moralidad de una guerra debe extenderse al amplio abanico de líderes</w:t>
      </w:r>
      <w:r w:rsidRPr="002936B8">
        <w:rPr>
          <w:color w:val="16171B"/>
          <w:sz w:val="28"/>
          <w:szCs w:val="28"/>
        </w:rPr>
        <w:t xml:space="preserve"> que, según la doctrina católica, tienen la responsabilidad de velar por el bien común de la sociedad.</w:t>
      </w:r>
    </w:p>
    <w:p w14:paraId="33687CB3"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Más importante aún, quienes nos conducen a la guerra suelen ser los menos capaces de evaluar objetivamente si se han cumplido los criterios de una guerra justa, porque ya están comprometidos con una postura por razones políticas o estratégicas que prevalecerán sobre cualquier consideración ética.</w:t>
      </w:r>
    </w:p>
    <w:p w14:paraId="4A84A5FC" w14:textId="77777777" w:rsidR="00DD4876" w:rsidRPr="002936B8" w:rsidRDefault="00DD4876" w:rsidP="002936B8">
      <w:pPr>
        <w:pStyle w:val="NormalWeb"/>
        <w:shd w:val="clear" w:color="auto" w:fill="FFFFFF"/>
        <w:spacing w:before="0" w:beforeAutospacing="0" w:after="0" w:afterAutospacing="0"/>
        <w:rPr>
          <w:color w:val="16171B"/>
          <w:sz w:val="28"/>
          <w:szCs w:val="28"/>
        </w:rPr>
      </w:pPr>
      <w:r w:rsidRPr="002936B8">
        <w:rPr>
          <w:color w:val="16171B"/>
          <w:sz w:val="28"/>
          <w:szCs w:val="28"/>
        </w:rPr>
        <w:t xml:space="preserve">La exclusión de la Iglesia de cualquier papel sustancial en la evaluación de la legitimidad moral de las decisiones de ir a la guerra, así como la </w:t>
      </w:r>
      <w:r w:rsidRPr="002936B8">
        <w:rPr>
          <w:color w:val="16171B"/>
          <w:sz w:val="28"/>
          <w:szCs w:val="28"/>
        </w:rPr>
        <w:lastRenderedPageBreak/>
        <w:t>exclusión de otras fuentes de sabiduría y discernimiento en nuestra sociedad, es un camino hacia decisiones amorales en materia de guerra, no morales. El Papa Juan Pablo II lo reconoció cuando Michael Novak lo propuso por primera vez en 2003, y nosotros también deberíamos reconocerlo ahora.</w:t>
      </w:r>
    </w:p>
    <w:p w14:paraId="5DE08EE9" w14:textId="77777777" w:rsidR="00DD4876" w:rsidRPr="002936B8" w:rsidRDefault="00DD4876" w:rsidP="002936B8">
      <w:pPr>
        <w:shd w:val="clear" w:color="auto" w:fill="FFFFFF"/>
        <w:spacing w:after="0" w:line="240" w:lineRule="auto"/>
        <w:rPr>
          <w:rFonts w:eastAsia="Times New Roman"/>
          <w:color w:val="1D2228"/>
          <w:lang w:eastAsia="es-PE"/>
        </w:rPr>
      </w:pPr>
    </w:p>
    <w:p w14:paraId="0AD75CBC" w14:textId="77777777" w:rsidR="00DD4876" w:rsidRPr="002936B8" w:rsidRDefault="00DD4876" w:rsidP="002936B8">
      <w:pPr>
        <w:shd w:val="clear" w:color="auto" w:fill="FFFFFF"/>
        <w:spacing w:after="0" w:line="240" w:lineRule="auto"/>
        <w:rPr>
          <w:rFonts w:eastAsia="Times New Roman"/>
          <w:color w:val="1D2228"/>
          <w:lang w:eastAsia="es-PE"/>
        </w:rPr>
      </w:pPr>
    </w:p>
    <w:p w14:paraId="030D54D8" w14:textId="77777777" w:rsidR="00DD4876" w:rsidRPr="002936B8" w:rsidRDefault="00DD4876" w:rsidP="002936B8">
      <w:pPr>
        <w:shd w:val="clear" w:color="auto" w:fill="FFFFFF"/>
        <w:spacing w:after="0" w:line="240" w:lineRule="auto"/>
        <w:rPr>
          <w:rFonts w:eastAsia="Times New Roman"/>
          <w:color w:val="1D2228"/>
          <w:lang w:eastAsia="es-PE"/>
        </w:rPr>
      </w:pPr>
    </w:p>
    <w:p w14:paraId="317C8CF4" w14:textId="77777777" w:rsidR="00DD4876" w:rsidRPr="002936B8" w:rsidRDefault="00DD4876" w:rsidP="002936B8">
      <w:pPr>
        <w:pStyle w:val="Ttulo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pacing w:val="4"/>
          <w:sz w:val="28"/>
          <w:szCs w:val="28"/>
        </w:rPr>
      </w:pPr>
      <w:bookmarkStart w:id="25" w:name="_Toc229063401"/>
      <w:r w:rsidRPr="0091136F">
        <w:rPr>
          <w:rStyle w:val="Ttulo2Car"/>
          <w:b w:val="0"/>
        </w:rPr>
        <w:t>Ataques aéreos israelíes matan a 7 personas en el sur del Líbano mientras un convento católico es demolido con excavadoras</w:t>
      </w:r>
      <w:r w:rsidRPr="002936B8">
        <w:rPr>
          <w:color w:val="212121"/>
          <w:spacing w:val="4"/>
          <w:sz w:val="28"/>
          <w:szCs w:val="28"/>
          <w:bdr w:val="single" w:sz="2" w:space="0" w:color="auto" w:frame="1"/>
        </w:rPr>
        <w:t>.</w:t>
      </w:r>
      <w:bookmarkEnd w:id="25"/>
    </w:p>
    <w:p w14:paraId="1238461C" w14:textId="77777777" w:rsidR="00DD4876" w:rsidRPr="002936B8" w:rsidRDefault="00DD4876" w:rsidP="002936B8">
      <w:pPr>
        <w:shd w:val="clear" w:color="auto" w:fill="FFFFFF"/>
        <w:spacing w:after="0" w:line="240" w:lineRule="auto"/>
        <w:rPr>
          <w:color w:val="212121"/>
        </w:rPr>
      </w:pPr>
      <w:r w:rsidRPr="002936B8">
        <w:rPr>
          <w:color w:val="212121"/>
          <w:bdr w:val="single" w:sz="2" w:space="0" w:color="auto" w:frame="1"/>
        </w:rPr>
        <w:t>Por </w:t>
      </w:r>
      <w:hyperlink r:id="rId40" w:history="1">
        <w:r w:rsidRPr="002936B8">
          <w:rPr>
            <w:rStyle w:val="Hipervnculo"/>
            <w:color w:val="212121"/>
            <w:bdr w:val="single" w:sz="2" w:space="0" w:color="auto" w:frame="1"/>
          </w:rPr>
          <w:t>Bassem Mroue</w:t>
        </w:r>
      </w:hyperlink>
      <w:r w:rsidR="0091136F">
        <w:rPr>
          <w:color w:val="212121"/>
        </w:rPr>
        <w:t xml:space="preserve">, Crux </w:t>
      </w:r>
      <w:r w:rsidRPr="002936B8">
        <w:rPr>
          <w:color w:val="212121"/>
          <w:bdr w:val="single" w:sz="2" w:space="0" w:color="auto" w:frame="1"/>
        </w:rPr>
        <w:t>3 de mayo de 2026</w:t>
      </w:r>
      <w:r w:rsidR="0091136F">
        <w:rPr>
          <w:color w:val="212121"/>
          <w:bdr w:val="single" w:sz="2" w:space="0" w:color="auto" w:frame="1"/>
        </w:rPr>
        <w:t xml:space="preserve">, </w:t>
      </w:r>
      <w:r w:rsidRPr="002936B8">
        <w:rPr>
          <w:rStyle w:val="p-1"/>
          <w:color w:val="212121"/>
          <w:bdr w:val="single" w:sz="2" w:space="0" w:color="auto" w:frame="1"/>
        </w:rPr>
        <w:t>|Prensa Asociada</w:t>
      </w:r>
    </w:p>
    <w:p w14:paraId="13E66602" w14:textId="77777777" w:rsidR="0091136F" w:rsidRDefault="0091136F"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08E4194C"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 xml:space="preserve">BEIRUT (AP) — </w:t>
      </w:r>
      <w:r w:rsidRPr="0091136F">
        <w:rPr>
          <w:color w:val="212121"/>
          <w:sz w:val="28"/>
          <w:szCs w:val="28"/>
          <w:highlight w:val="yellow"/>
          <w:bdr w:val="single" w:sz="2" w:space="0" w:color="auto" w:frame="1"/>
        </w:rPr>
        <w:t>Los ataques aéreos israelíes en el sur del Líbano dejaron al menos siete muertos y varios heridos el sábado, mientras que el ejército israelí demolió partes de un convento católico en una aldea fronteriza, según informaron las autoridades.</w:t>
      </w:r>
    </w:p>
    <w:p w14:paraId="31AB1F6C"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El ejército israelí emitió el sábado una nueva advertencia para que los residentes de nueve aldeas del sur del país evacuen sus hogares. Israel y el grupo militante Hezbolá, de origen libanés, han mantenido sus ataques a pesar del alto el fuego vigente desde el 17 de abril.</w:t>
      </w:r>
    </w:p>
    <w:p w14:paraId="0CE14F86"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En la aldea fronteriza de Yaroun, el ejército israelí utilizó excavadoras para destruir partes de un convento católico que había quedado vacío como consecuencia de los últimos combates.</w:t>
      </w:r>
    </w:p>
    <w:p w14:paraId="3AB480A0"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«Según nos han contado, fue destruido con excavadoras», declaró Gladys Sabbagh, superiora general de las Hermanas Basilianas Salvatorianas. Sabbagh explicó a la agencia Associated Press que el convento albergaba una escuela que permanecía cerrada desde la guerra entre Israel y Hezbolá en 2006, así como una clínica que recientemente fue trasladada al pueblo cercano de Rmeich.</w:t>
      </w:r>
    </w:p>
    <w:p w14:paraId="39B755C3"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Describió el convento como un pequeño recinto que albergaba solo a dos monjas, quienes se marcharon a causa de la guerra. Sabbagh no disponía de más detalles, ya que los residentes de Yaroun han sido desplazados.</w:t>
      </w:r>
    </w:p>
    <w:p w14:paraId="4961F94C" w14:textId="77777777" w:rsidR="00DD4876" w:rsidRPr="002F6B70" w:rsidRDefault="00DD4876" w:rsidP="002936B8">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C00000"/>
          <w:sz w:val="28"/>
          <w:szCs w:val="28"/>
        </w:rPr>
      </w:pPr>
      <w:bookmarkStart w:id="26" w:name="_Toc229063402"/>
      <w:r w:rsidRPr="002F6B70">
        <w:rPr>
          <w:rStyle w:val="nfasis"/>
          <w:rFonts w:ascii="Times New Roman" w:hAnsi="Times New Roman" w:cs="Times New Roman"/>
          <w:color w:val="C00000"/>
          <w:sz w:val="28"/>
          <w:szCs w:val="28"/>
          <w:bdr w:val="single" w:sz="2" w:space="0" w:color="auto" w:frame="1"/>
        </w:rPr>
        <w:t>La Iglesia Católica refuta la versión del ejército israelí.</w:t>
      </w:r>
      <w:bookmarkEnd w:id="26"/>
    </w:p>
    <w:p w14:paraId="4EA5C22F"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El ejército israelí emitió un comunicado en el que afirmaba que, mientras destruía infraestructura de Hezbolá en Yaroun, una casa sin símbolos religiosos resultó dañada. Añadió que, en cuanto el ejército supo que estaba vinculada a una iglesia, los soldados "impidieron que se produjeran más daños".</w:t>
      </w:r>
    </w:p>
    <w:p w14:paraId="48175C4A"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El ejército añadió que Hezbolá utilizó el complejo en el pasado para lanzar cohetes contra Israel en varias ocasiones. Agregó que el ejército no ataca instituciones religiosas intencionalmente.</w:t>
      </w:r>
    </w:p>
    <w:p w14:paraId="433C6D35"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F6B70">
        <w:rPr>
          <w:color w:val="212121"/>
          <w:sz w:val="28"/>
          <w:szCs w:val="28"/>
          <w:highlight w:val="yellow"/>
          <w:bdr w:val="single" w:sz="2" w:space="0" w:color="auto" w:frame="1"/>
        </w:rPr>
        <w:lastRenderedPageBreak/>
        <w:t>La Iglesia Católica en el Líbano rechazó las afirmaciones de que el complejo se utilizara con fines militares</w:t>
      </w:r>
      <w:r w:rsidRPr="002936B8">
        <w:rPr>
          <w:color w:val="212121"/>
          <w:sz w:val="28"/>
          <w:szCs w:val="28"/>
          <w:bdr w:val="single" w:sz="2" w:space="0" w:color="auto" w:frame="1"/>
        </w:rPr>
        <w:t>.</w:t>
      </w:r>
    </w:p>
    <w:p w14:paraId="00365A6E"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 xml:space="preserve">«Nos oponemos a toda práctica contra los lugares de culto y las iglesias. Estos son lugares para difundir la paz, el amor y la educación», declaró el reverendo Abdo Abou Kassm, director del Centro Católico de Información. </w:t>
      </w:r>
      <w:r w:rsidRPr="002F6B70">
        <w:rPr>
          <w:color w:val="212121"/>
          <w:sz w:val="28"/>
          <w:szCs w:val="28"/>
          <w:highlight w:val="yellow"/>
          <w:bdr w:val="single" w:sz="2" w:space="0" w:color="auto" w:frame="1"/>
        </w:rPr>
        <w:t>«No son bases militares».</w:t>
      </w:r>
    </w:p>
    <w:p w14:paraId="4037EF13"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La demolición del convento se produjo días después de que las imágenes de un soldado israelí blandiendo un hacha contra la estatua caída de Jesús en la cruz en la aldea libanesa de Debel, en el sur del país, provocaran una condena generalizada, tanto en el Líbano como a nivel internacional.</w:t>
      </w:r>
    </w:p>
    <w:p w14:paraId="3CDB7FD3"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En otras zonas del sur del Líbano, continuaron los ataques aéreos israelíes y los ataques de Hezbolá.</w:t>
      </w:r>
    </w:p>
    <w:p w14:paraId="4BC3944C"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La agencia estatal de noticias libanesa, Agencia Nacional de Noticias, informó que un ataque aéreo contra un automóvil en la aldea de Kfar Dajal dejó dos muertos, mientras que otro impactó una vivienda en la aldea de Lwaizeh, matando a tres personas. Otras dos personas murieron en un ataque contra la aldea de Shoukin, añadió la agencia.</w:t>
      </w:r>
    </w:p>
    <w:p w14:paraId="291D0EDD"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La teniente coronel Ella Waweya, portavoz militar israelí en árabe, publicó en X que la fuerza aérea israelí llevó a cabo unos 50 ataques aéreos en las últimas 24 horas contra infraestructura y miembros de Hezbolá.</w:t>
      </w:r>
    </w:p>
    <w:p w14:paraId="5ACFF34C"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Hezbolá afirmó haber atacado con un dron a las tropas israelíes que se habían reunido el sábado dentro de una casa en la localidad costera de Bayed.</w:t>
      </w:r>
    </w:p>
    <w:p w14:paraId="76B5A198"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425B9">
        <w:rPr>
          <w:color w:val="212121"/>
          <w:sz w:val="28"/>
          <w:szCs w:val="28"/>
          <w:highlight w:val="yellow"/>
          <w:bdr w:val="single" w:sz="2" w:space="0" w:color="auto" w:frame="1"/>
        </w:rPr>
        <w:t>En las últimas semanas, el ejército israelí ha estado arrasando barrios enteros en pueblos y aldeas cercanas a la frontera entre Líbano e Israel</w:t>
      </w:r>
      <w:r w:rsidRPr="002936B8">
        <w:rPr>
          <w:color w:val="212121"/>
          <w:sz w:val="28"/>
          <w:szCs w:val="28"/>
          <w:bdr w:val="single" w:sz="2" w:space="0" w:color="auto" w:frame="1"/>
        </w:rPr>
        <w:t>. Los militares afirman que destruyen edificios que servían de puestos de avanzada al grupo respaldado por Irán.</w:t>
      </w:r>
    </w:p>
    <w:p w14:paraId="31052F25"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El ejército israelí publicó un nuevo video que, según afirma, muestra la destrucción de posiciones de Hezbolá en el sur del Líbano. El video, difundido el viernes, muestra a soldados portando una bandera israelí y caminando entre los restos de un estadio de fútbol en la ciudad libanesa de Bint Jbeil. El ejército declaró en su sitio web que la fuerza aérea "destruyó el estadio de la ciudad tras descubrir que estaba minado".</w:t>
      </w:r>
    </w:p>
    <w:p w14:paraId="2EEE59B6"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La última guerra entre Israel y Hezbolá comenzó el 2 de marzo, cuando Hezbolá lanzó cohetes contra el norte de Israel, dos días después de que Estados Unidos e Israel declararan la guerra a su principal aliado, Irán. Desde entonces, Israel ha llevado a cabo cientos de ataques aéreos y ha lanzado una invasión terrestre del sur del Líbano, capturando decenas de pueblos y aldeas a lo largo de la frontera.</w:t>
      </w:r>
    </w:p>
    <w:p w14:paraId="08F46899"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 xml:space="preserve">Desde entonces, Líbano e Israel han mantenido sus primeras conversaciones directas en más de tres décadas. Ambos países se encuentran formalmente en estado de guerra desde la fundación del Estado </w:t>
      </w:r>
      <w:r w:rsidRPr="002936B8">
        <w:rPr>
          <w:color w:val="212121"/>
          <w:sz w:val="28"/>
          <w:szCs w:val="28"/>
          <w:bdr w:val="single" w:sz="2" w:space="0" w:color="auto" w:frame="1"/>
        </w:rPr>
        <w:lastRenderedPageBreak/>
        <w:t>de Israel en 1948. El alto el fuego de 10 días, declarado en Washington, entró en vigor el 17 de abril. Posteriormente, el alto el fuego se prorrogó tres semanas más.</w:t>
      </w:r>
    </w:p>
    <w:p w14:paraId="235D6204"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El Ministerio de Salud informó que desde que comenzó la guerra hace dos meses, 2.659 personas han muerto y 8.183 han resultado heridas.</w:t>
      </w:r>
    </w:p>
    <w:p w14:paraId="50860247" w14:textId="77777777" w:rsidR="00DD4876" w:rsidRPr="002936B8" w:rsidRDefault="00DD4876" w:rsidP="002936B8">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936B8">
        <w:rPr>
          <w:color w:val="212121"/>
          <w:sz w:val="28"/>
          <w:szCs w:val="28"/>
          <w:bdr w:val="single" w:sz="2" w:space="0" w:color="auto" w:frame="1"/>
        </w:rPr>
        <w:t>El periodista de Associated Press, Ibrahim Hazboun, en Jerusalén, contribuyó a este informe.</w:t>
      </w:r>
    </w:p>
    <w:p w14:paraId="40123AEE" w14:textId="77777777" w:rsidR="00DD4876" w:rsidRPr="002936B8" w:rsidRDefault="00DD4876" w:rsidP="002936B8">
      <w:pPr>
        <w:shd w:val="clear" w:color="auto" w:fill="FFFFFF"/>
        <w:spacing w:after="0" w:line="240" w:lineRule="auto"/>
        <w:rPr>
          <w:rFonts w:eastAsia="Times New Roman"/>
          <w:color w:val="1D2228"/>
          <w:lang w:eastAsia="es-PE"/>
        </w:rPr>
      </w:pPr>
    </w:p>
    <w:p w14:paraId="166B8DD6" w14:textId="77777777" w:rsidR="00DD4876" w:rsidRPr="002936B8" w:rsidRDefault="00DD4876" w:rsidP="002936B8">
      <w:pPr>
        <w:shd w:val="clear" w:color="auto" w:fill="FFFFFF"/>
        <w:spacing w:after="0" w:line="240" w:lineRule="auto"/>
        <w:rPr>
          <w:rFonts w:eastAsia="Times New Roman"/>
          <w:color w:val="1D2228"/>
          <w:lang w:eastAsia="es-PE"/>
        </w:rPr>
      </w:pPr>
    </w:p>
    <w:p w14:paraId="372D0842" w14:textId="77777777" w:rsidR="00DD4876" w:rsidRPr="002936B8" w:rsidRDefault="00DD4876" w:rsidP="002936B8">
      <w:pPr>
        <w:shd w:val="clear" w:color="auto" w:fill="FFFFFF"/>
        <w:spacing w:after="0" w:line="240" w:lineRule="auto"/>
        <w:rPr>
          <w:rFonts w:eastAsia="Times New Roman"/>
          <w:color w:val="1D2228"/>
          <w:lang w:eastAsia="es-PE"/>
        </w:rPr>
      </w:pPr>
    </w:p>
    <w:p w14:paraId="55A2AAAF" w14:textId="77777777" w:rsidR="00DD4876" w:rsidRPr="00A425B9" w:rsidRDefault="00DD4876" w:rsidP="00A425B9">
      <w:pPr>
        <w:pStyle w:val="Ttulo2"/>
        <w:rPr>
          <w:b/>
        </w:rPr>
      </w:pPr>
      <w:bookmarkStart w:id="27" w:name="_Toc229063403"/>
      <w:r w:rsidRPr="00A425B9">
        <w:rPr>
          <w:b/>
        </w:rPr>
        <w:t>"Obispos corruptos y profanadores": Vox rompe todos los puentes con la Iglesia antes de la visita del Papa a España</w:t>
      </w:r>
      <w:bookmarkEnd w:id="27"/>
    </w:p>
    <w:p w14:paraId="5C7AEC31" w14:textId="77777777" w:rsidR="00DD4876" w:rsidRPr="0044362F" w:rsidRDefault="00DD4876" w:rsidP="002936B8">
      <w:pPr>
        <w:pStyle w:val="Ttulo2"/>
        <w:spacing w:before="0" w:line="240" w:lineRule="auto"/>
        <w:rPr>
          <w:rFonts w:ascii="Times New Roman" w:hAnsi="Times New Roman" w:cs="Times New Roman"/>
          <w:i/>
          <w:color w:val="4D4D4D"/>
          <w:sz w:val="28"/>
          <w:szCs w:val="28"/>
        </w:rPr>
      </w:pPr>
      <w:bookmarkStart w:id="28" w:name="_Toc229063404"/>
      <w:r w:rsidRPr="0044362F">
        <w:rPr>
          <w:rFonts w:ascii="Times New Roman" w:hAnsi="Times New Roman" w:cs="Times New Roman"/>
          <w:bCs/>
          <w:i/>
          <w:color w:val="4D4D4D"/>
          <w:sz w:val="28"/>
          <w:szCs w:val="28"/>
        </w:rPr>
        <w:t>La ultraderecha acusa a los obispos de “hacer negocio” con la inmigración y amenaza con criticar a León XIV si en su discurso ante el Congreso avala la regularización de migrantes, mientras un sector del episcopado ya trabaja con la hipótesis de un Gobierno PP-Vox</w:t>
      </w:r>
      <w:bookmarkEnd w:id="28"/>
    </w:p>
    <w:p w14:paraId="72C3EDDD" w14:textId="77777777" w:rsidR="00DD4876" w:rsidRPr="002936B8" w:rsidRDefault="00DD4876" w:rsidP="002936B8">
      <w:pPr>
        <w:spacing w:after="0" w:line="240" w:lineRule="auto"/>
        <w:rPr>
          <w:color w:val="000000"/>
        </w:rPr>
      </w:pPr>
      <w:hyperlink r:id="rId41" w:history="1">
        <w:r w:rsidRPr="002936B8">
          <w:rPr>
            <w:rStyle w:val="Hipervnculo"/>
          </w:rPr>
          <w:t>Jesús Bastante</w:t>
        </w:r>
      </w:hyperlink>
      <w:r w:rsidR="0044362F">
        <w:rPr>
          <w:rStyle w:val="Hipervnculo"/>
          <w:u w:val="none"/>
        </w:rPr>
        <w:t xml:space="preserve">, RD </w:t>
      </w:r>
      <w:r w:rsidRPr="002936B8">
        <w:rPr>
          <w:rStyle w:val="color-neutral600"/>
          <w:color w:val="666666"/>
        </w:rPr>
        <w:t>02 may 2026 - 07:37</w:t>
      </w:r>
    </w:p>
    <w:p w14:paraId="61891DDC" w14:textId="77777777" w:rsidR="00DD4876" w:rsidRPr="002936B8" w:rsidRDefault="00DD4876" w:rsidP="002936B8">
      <w:pPr>
        <w:numPr>
          <w:ilvl w:val="0"/>
          <w:numId w:val="8"/>
        </w:numPr>
        <w:spacing w:after="0" w:line="240" w:lineRule="auto"/>
        <w:ind w:left="0"/>
        <w:rPr>
          <w:color w:val="000000"/>
        </w:rPr>
      </w:pPr>
    </w:p>
    <w:p w14:paraId="644B7462"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“Algunos (obispos) que hacen negocio con la inmigración ilegal deberían salir del palacio y bajar a ver las consecuencias que tiene para los españoles. Para la sanidad, la seguridad, los salarios y los impuestos”. </w:t>
      </w:r>
      <w:r w:rsidRPr="000C1A53">
        <w:rPr>
          <w:color w:val="333333"/>
          <w:sz w:val="28"/>
          <w:szCs w:val="28"/>
          <w:highlight w:val="yellow"/>
        </w:rPr>
        <w:t>El presidente de Vox,</w:t>
      </w:r>
      <w:r w:rsidRPr="000C1A53">
        <w:rPr>
          <w:rStyle w:val="Fuerte"/>
          <w:color w:val="333333"/>
          <w:sz w:val="28"/>
          <w:szCs w:val="28"/>
          <w:highlight w:val="yellow"/>
        </w:rPr>
        <w:t> Santiago Abascal, arremetía la pasada semana contra la Conferencia Episcopal</w:t>
      </w:r>
      <w:r w:rsidRPr="000C1A53">
        <w:rPr>
          <w:color w:val="333333"/>
          <w:sz w:val="28"/>
          <w:szCs w:val="28"/>
          <w:highlight w:val="yellow"/>
        </w:rPr>
        <w:t>,</w:t>
      </w:r>
      <w:r w:rsidRPr="002936B8">
        <w:rPr>
          <w:color w:val="333333"/>
          <w:sz w:val="28"/>
          <w:szCs w:val="28"/>
        </w:rPr>
        <w:t> después de que el obispo de Canarias criticara con dureza la “prioridad nacional” auspiciada en los pactos de la extrema derecha con el PP, e invitara a los responsables políticos a “meterse cinco días en un cayuco” antes de identificar inmigración con delincuencia.</w:t>
      </w:r>
    </w:p>
    <w:p w14:paraId="3DBCD048"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El exabrupto de Abascal fue el penúltimo (este mismo lunes, el portavoz nacional de Vox, </w:t>
      </w:r>
      <w:r w:rsidRPr="002936B8">
        <w:rPr>
          <w:rStyle w:val="Fuerte"/>
          <w:color w:val="333333"/>
          <w:sz w:val="28"/>
          <w:szCs w:val="28"/>
        </w:rPr>
        <w:t>José Antonio Fúster,</w:t>
      </w:r>
      <w:r w:rsidRPr="002936B8">
        <w:rPr>
          <w:color w:val="333333"/>
          <w:sz w:val="28"/>
          <w:szCs w:val="28"/>
        </w:rPr>
        <w:t xml:space="preserve"> sugería que algunos obispos deberían pasearse por un barrio de mayoría islámica de Bruselas) de una </w:t>
      </w:r>
      <w:r w:rsidRPr="000C1A53">
        <w:rPr>
          <w:color w:val="333333"/>
          <w:sz w:val="28"/>
          <w:szCs w:val="28"/>
          <w:highlight w:val="yellow"/>
        </w:rPr>
        <w:t>larga serie de desencuentros entre la ultraderecha española y los obispos (acusados de "corruptos y profanadores" por la cuestión migratoria y el acuerdo en Cuelgamuros),</w:t>
      </w:r>
      <w:r w:rsidRPr="002936B8">
        <w:rPr>
          <w:color w:val="333333"/>
          <w:sz w:val="28"/>
          <w:szCs w:val="28"/>
        </w:rPr>
        <w:t xml:space="preserve"> que se han recrudecido en los últimos meses y que, según ha podido saber RD, podrían tener su punto más álgido durante l</w:t>
      </w:r>
      <w:hyperlink r:id="rId42" w:history="1">
        <w:r w:rsidRPr="002936B8">
          <w:rPr>
            <w:rStyle w:val="Hipervnculo"/>
            <w:color w:val="D49400"/>
            <w:sz w:val="28"/>
            <w:szCs w:val="28"/>
          </w:rPr>
          <w:t>a visita del Papa a España, prevista para los días del 6 al 12 de junio.</w:t>
        </w:r>
      </w:hyperlink>
    </w:p>
    <w:p w14:paraId="0F8F3D97"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En concreto, todos los focos están puestos en la </w:t>
      </w:r>
      <w:r w:rsidRPr="002936B8">
        <w:rPr>
          <w:rStyle w:val="Fuerte"/>
          <w:color w:val="333333"/>
          <w:sz w:val="28"/>
          <w:szCs w:val="28"/>
        </w:rPr>
        <w:t>esperada comparecencia de León XIV en una sesión conjunta del Congreso y el Senado </w:t>
      </w:r>
      <w:r w:rsidRPr="002936B8">
        <w:rPr>
          <w:color w:val="333333"/>
          <w:sz w:val="28"/>
          <w:szCs w:val="28"/>
        </w:rPr>
        <w:t>prevista para el 8 de junio en la Cámara Baja y en la que se confía en que Prevost lance un mensaje en defensa de la paz y de la acogida a los migrantes. También, en la visita (</w:t>
      </w:r>
      <w:hyperlink r:id="rId43" w:history="1">
        <w:r w:rsidRPr="002936B8">
          <w:rPr>
            <w:rStyle w:val="Hipervnculo"/>
            <w:color w:val="D49400"/>
            <w:sz w:val="28"/>
            <w:szCs w:val="28"/>
          </w:rPr>
          <w:t>adelantada por Religión Digital</w:t>
        </w:r>
      </w:hyperlink>
      <w:r w:rsidRPr="002936B8">
        <w:rPr>
          <w:color w:val="333333"/>
          <w:sz w:val="28"/>
          <w:szCs w:val="28"/>
        </w:rPr>
        <w:t>) que el Papa hará a la iglesia de San Agustí en el Raval, un barrio que la ultraderecha definió como “estercolero multicultural”.</w:t>
      </w:r>
    </w:p>
    <w:p w14:paraId="053A7EC2"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lastRenderedPageBreak/>
        <w:t>De hecho, en una reciente entrevista para El Debate, Abascal confirmó que acudirá al Congreso a “</w:t>
      </w:r>
      <w:r w:rsidRPr="002936B8">
        <w:rPr>
          <w:rStyle w:val="Fuerte"/>
          <w:color w:val="333333"/>
          <w:sz w:val="28"/>
          <w:szCs w:val="28"/>
        </w:rPr>
        <w:t>escuchar al Papa, un líder espiritual que reza por la paz en el mundo”, </w:t>
      </w:r>
      <w:r w:rsidRPr="002936B8">
        <w:rPr>
          <w:color w:val="333333"/>
          <w:sz w:val="28"/>
          <w:szCs w:val="28"/>
        </w:rPr>
        <w:t>aunque lanzó una advertencia: “Ahora bien, si un líder religioso, sea el Dalai Lama, el Papa, un rabino, un obispo, un cardenal, nos da igual, nos dice que tenemos que aceptar un proceso de inmigración masiva y un avance del islamismo en la sociedad, nosotros vamos a decir 'No'”.</w:t>
      </w:r>
    </w:p>
    <w:p w14:paraId="301D9518"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Detrás de Abascal</w:t>
      </w:r>
      <w:r w:rsidRPr="002936B8">
        <w:rPr>
          <w:rStyle w:val="Fuerte"/>
          <w:color w:val="333333"/>
          <w:sz w:val="28"/>
          <w:szCs w:val="28"/>
        </w:rPr>
        <w:t>, una fotografía del líder de Vox con el cardenal Robert Sarah</w:t>
      </w:r>
      <w:r w:rsidRPr="002936B8">
        <w:rPr>
          <w:color w:val="333333"/>
          <w:sz w:val="28"/>
          <w:szCs w:val="28"/>
        </w:rPr>
        <w:t>, uno de los purpurados más ultraconservadores de la ya de por sí conservadora Curia vaticana, además de uno de los adversarios más incisivos del fallecido Papa Francisco.</w:t>
      </w:r>
    </w:p>
    <w:p w14:paraId="79ED9188"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Y es que, en los últimos tiempos, la ‘luna de miel’ que advertían algunos sectores de Iglesia ante el ascenso de un partido que, para muchos, defendía las esencias del catolicismo (oposición al aborto, defensa de la familia tradicional y de los valores cristianos frente a una supuesta persecución a lo religioso), se ha terminado.</w:t>
      </w:r>
    </w:p>
    <w:p w14:paraId="29F50A1D"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Atrás quedaron los días en los que el presidente de la Conferencia Episcop</w:t>
      </w:r>
      <w:r w:rsidRPr="002936B8">
        <w:rPr>
          <w:rStyle w:val="Fuerte"/>
          <w:color w:val="333333"/>
          <w:sz w:val="28"/>
          <w:szCs w:val="28"/>
        </w:rPr>
        <w:t>al, Luis Argüello, presentaba el libro del filósofo de cabecera de Vox, Quintana Paz, junto al propio Abascal</w:t>
      </w:r>
      <w:r w:rsidRPr="002936B8">
        <w:rPr>
          <w:color w:val="333333"/>
          <w:sz w:val="28"/>
          <w:szCs w:val="28"/>
        </w:rPr>
        <w:t>, que este jueves acusaba al líder de los obispos de no atreverse “a criticar al gobierno mafioso. Porque el gobierno le proporciona su negocio con la invasión. Y esa es su prioridad: el negocio”.</w:t>
      </w:r>
    </w:p>
    <w:p w14:paraId="3891D02E" w14:textId="77777777" w:rsidR="00DD4876" w:rsidRPr="002936B8" w:rsidRDefault="00DD4876" w:rsidP="002936B8">
      <w:pPr>
        <w:pStyle w:val="Ttulo2"/>
        <w:spacing w:before="0" w:line="240" w:lineRule="auto"/>
        <w:rPr>
          <w:rFonts w:ascii="Times New Roman" w:hAnsi="Times New Roman" w:cs="Times New Roman"/>
          <w:color w:val="333333"/>
          <w:sz w:val="28"/>
          <w:szCs w:val="28"/>
        </w:rPr>
      </w:pPr>
      <w:bookmarkStart w:id="29" w:name="_Toc229063405"/>
      <w:r w:rsidRPr="002936B8">
        <w:rPr>
          <w:rStyle w:val="Fuerte"/>
          <w:rFonts w:ascii="Times New Roman" w:hAnsi="Times New Roman" w:cs="Times New Roman"/>
          <w:color w:val="333333"/>
          <w:sz w:val="28"/>
          <w:szCs w:val="28"/>
        </w:rPr>
        <w:t>Resignados al futuro PP-VOX</w:t>
      </w:r>
      <w:bookmarkEnd w:id="29"/>
    </w:p>
    <w:p w14:paraId="4CEC3FCA"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“Es un momento extraño para los obispos”, sostiene uno de ellos, que admite que, entre sus compañeros en el episcopado, “hay muchos que ya trabajan pensando en un futuro a medio plazo con un gobierno PP-Vox, intentando tender puentes”, especialmente en lo tocante a la guerra cultural.</w:t>
      </w:r>
    </w:p>
    <w:p w14:paraId="1E580260"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Fuentes eclesiales también apuntan la “preocupación” de Vox, compartida por parte de los obispos, por la </w:t>
      </w:r>
      <w:r w:rsidRPr="002936B8">
        <w:rPr>
          <w:rStyle w:val="Fuerte"/>
          <w:color w:val="333333"/>
          <w:sz w:val="28"/>
          <w:szCs w:val="28"/>
        </w:rPr>
        <w:t>posible utilización del viaje del Papa que podría hacer el Gobierno</w:t>
      </w:r>
      <w:r w:rsidRPr="002936B8">
        <w:rPr>
          <w:color w:val="333333"/>
          <w:sz w:val="28"/>
          <w:szCs w:val="28"/>
        </w:rPr>
        <w:t>. La postura de León XIV ante la guerra de Irán y Líbano o el genocidio en Gaza, unida a la cuestión migratoria, “van a ser utilizadas por Sánchez, sin duda”. El sector más renovador, por su parte, confía en que “no llegue la sangre al río” y “nadie olvide que el Papa viene como el pastor de una Iglesia, pero también como jefe de Estado”.</w:t>
      </w:r>
    </w:p>
    <w:p w14:paraId="315FD61F" w14:textId="77777777" w:rsidR="00DD4876" w:rsidRPr="002936B8" w:rsidRDefault="00DD4876" w:rsidP="002936B8">
      <w:pPr>
        <w:pStyle w:val="paragraph-atom"/>
        <w:spacing w:before="0" w:beforeAutospacing="0" w:after="0" w:afterAutospacing="0"/>
        <w:rPr>
          <w:color w:val="333333"/>
          <w:sz w:val="28"/>
          <w:szCs w:val="28"/>
        </w:rPr>
      </w:pPr>
      <w:r w:rsidRPr="00642456">
        <w:rPr>
          <w:color w:val="333333"/>
          <w:sz w:val="28"/>
          <w:szCs w:val="28"/>
          <w:highlight w:val="yellow"/>
        </w:rPr>
        <w:t>El ataque a la Iglesia no es algo exclusivo de la cúpula de Vox</w:t>
      </w:r>
      <w:r w:rsidRPr="002936B8">
        <w:rPr>
          <w:color w:val="333333"/>
          <w:sz w:val="28"/>
          <w:szCs w:val="28"/>
        </w:rPr>
        <w:t>. El antiguo dirigente de Ciudadanos, vinculado ahora a la Fundación Disenso, </w:t>
      </w:r>
      <w:r w:rsidRPr="002936B8">
        <w:rPr>
          <w:rStyle w:val="Fuerte"/>
          <w:color w:val="333333"/>
          <w:sz w:val="28"/>
          <w:szCs w:val="28"/>
        </w:rPr>
        <w:t>Marcos de Quinto,</w:t>
      </w:r>
      <w:r w:rsidRPr="002936B8">
        <w:rPr>
          <w:color w:val="333333"/>
          <w:sz w:val="28"/>
          <w:szCs w:val="28"/>
        </w:rPr>
        <w:t> se sumaba a las críticas, denunciando la “cobardía de la jerarquía”, y exigiendo a los creyentes que “dejen de poner la X en la casilla a favor de la Iglesia en el IRPF. ¡Que se la ponga Bolaños!”, aseguraba en su X.</w:t>
      </w:r>
    </w:p>
    <w:p w14:paraId="44A63469" w14:textId="77777777" w:rsidR="00DD4876" w:rsidRPr="002936B8" w:rsidRDefault="00DD4876" w:rsidP="002936B8">
      <w:pPr>
        <w:pStyle w:val="Ttulo2"/>
        <w:spacing w:before="0" w:line="240" w:lineRule="auto"/>
        <w:rPr>
          <w:rFonts w:ascii="Times New Roman" w:hAnsi="Times New Roman" w:cs="Times New Roman"/>
          <w:color w:val="333333"/>
          <w:sz w:val="28"/>
          <w:szCs w:val="28"/>
        </w:rPr>
      </w:pPr>
      <w:bookmarkStart w:id="30" w:name="_Toc229063406"/>
      <w:r w:rsidRPr="002936B8">
        <w:rPr>
          <w:rStyle w:val="Fuerte"/>
          <w:rFonts w:ascii="Times New Roman" w:hAnsi="Times New Roman" w:cs="Times New Roman"/>
          <w:color w:val="333333"/>
          <w:sz w:val="28"/>
          <w:szCs w:val="28"/>
        </w:rPr>
        <w:t>Cuelgamuros y el recurso de los benedictinos</w:t>
      </w:r>
      <w:bookmarkEnd w:id="30"/>
    </w:p>
    <w:p w14:paraId="37356F1F"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En el mensaje, De Quinto hacía referencia </w:t>
      </w:r>
      <w:r w:rsidRPr="002936B8">
        <w:rPr>
          <w:rStyle w:val="Fuerte"/>
          <w:color w:val="333333"/>
          <w:sz w:val="28"/>
          <w:szCs w:val="28"/>
        </w:rPr>
        <w:t xml:space="preserve">al otro gran punto de discordia en las relaciones de la ultraderecha: la resignificación </w:t>
      </w:r>
      <w:r w:rsidRPr="002936B8">
        <w:rPr>
          <w:rStyle w:val="Fuerte"/>
          <w:color w:val="333333"/>
          <w:sz w:val="28"/>
          <w:szCs w:val="28"/>
        </w:rPr>
        <w:lastRenderedPageBreak/>
        <w:t>(“profanación”, lo llaman ellos) de Cuelgamuros</w:t>
      </w:r>
      <w:r w:rsidRPr="002936B8">
        <w:rPr>
          <w:color w:val="333333"/>
          <w:sz w:val="28"/>
          <w:szCs w:val="28"/>
        </w:rPr>
        <w:t>. Por cierto, también haciendo referencia al purpurado ultra que se hace fotos con Abascal. “¿Quién es ‘más cristiano’, el que apoya lo que dice el cardenal Sarah o el que acepta que nuestra Conferencia Episcopal silbe y mire hacia otro lado mientras se profana el Valle de los Caídos y se abren las fronteras al islamismo?”, se pregunta el ex político, quien sostiene que “Franco consiguió detener los asesinatos de religiosos en el 36, y Juan de Austria, en Lepanto, salvó a Europa del islamismo. ¿Serán capaces los de la Conferencia Episcopal de ponerse del lado de los asesinos del Frente Popular y también del de Alí Pashá, comandante de la flota otomana?”.</w:t>
      </w:r>
    </w:p>
    <w:p w14:paraId="17F4BCF9" w14:textId="77777777" w:rsidR="00DD4876" w:rsidRPr="002936B8" w:rsidRDefault="00DD4876" w:rsidP="002936B8">
      <w:pPr>
        <w:pStyle w:val="paragraph-atom"/>
        <w:spacing w:before="0" w:beforeAutospacing="0" w:after="0" w:afterAutospacing="0"/>
        <w:rPr>
          <w:color w:val="333333"/>
          <w:sz w:val="28"/>
          <w:szCs w:val="28"/>
        </w:rPr>
      </w:pPr>
      <w:r w:rsidRPr="0029017F">
        <w:rPr>
          <w:color w:val="333333"/>
          <w:sz w:val="28"/>
          <w:szCs w:val="28"/>
          <w:highlight w:val="yellow"/>
        </w:rPr>
        <w:t>En su deriva ideológica, Vox no está solo. Grupos como Abogados Cristianos o Hazte Oír</w:t>
      </w:r>
      <w:r w:rsidRPr="002936B8">
        <w:rPr>
          <w:color w:val="333333"/>
          <w:sz w:val="28"/>
          <w:szCs w:val="28"/>
        </w:rPr>
        <w:t> han llevado hasta la sala de prensa de la Conferencia Episcopal sus preguntas (como sucede en el Congreso, últimamente se permite la acreditación en Añastro no solo de personas que no son periodistas, sino que no representan a ningún medio de comunicación) sobre Cuelgamuros.</w:t>
      </w:r>
    </w:p>
    <w:p w14:paraId="23026597"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 xml:space="preserve">Como sucediera hace un año, </w:t>
      </w:r>
      <w:r w:rsidRPr="0029017F">
        <w:rPr>
          <w:color w:val="333333"/>
          <w:sz w:val="28"/>
          <w:szCs w:val="28"/>
          <w:highlight w:val="yellow"/>
        </w:rPr>
        <w:t>la pasada semana se volvió a convocar un escrache a los obispos.</w:t>
      </w:r>
      <w:r w:rsidRPr="002936B8">
        <w:rPr>
          <w:color w:val="333333"/>
          <w:sz w:val="28"/>
          <w:szCs w:val="28"/>
        </w:rPr>
        <w:t xml:space="preserve"> Mientras tanto, los benedictinos se debaten entre la retirada de su</w:t>
      </w:r>
      <w:r w:rsidRPr="002936B8">
        <w:rPr>
          <w:rStyle w:val="Fuerte"/>
          <w:color w:val="333333"/>
          <w:sz w:val="28"/>
          <w:szCs w:val="28"/>
        </w:rPr>
        <w:t> recurso contra la resignificación acordada entre el Gobierno y el Vaticano y </w:t>
      </w:r>
      <w:r w:rsidRPr="002936B8">
        <w:rPr>
          <w:color w:val="333333"/>
          <w:sz w:val="28"/>
          <w:szCs w:val="28"/>
        </w:rPr>
        <w:t>el riesgo de que el Ejecutivo, harto, rompa el acuerdo y, con la futura extinción de la Fundación de la Santa Cruz del Valle de los Caídos, fuerce la expulsión de los monjes. Algo que ni Roma ni Moncloa quieren que suceda. Y menos, con la inminencia de la visita del Papa. </w:t>
      </w:r>
      <w:r w:rsidRPr="002936B8">
        <w:rPr>
          <w:rStyle w:val="Fuerte"/>
          <w:color w:val="333333"/>
          <w:sz w:val="28"/>
          <w:szCs w:val="28"/>
        </w:rPr>
        <w:t>Desde la Santa Sede se ha pedido que este tema esté solucionado antes de la llegada de Prevost a Madrid el 6 de junio</w:t>
      </w:r>
      <w:r w:rsidRPr="002936B8">
        <w:rPr>
          <w:color w:val="333333"/>
          <w:sz w:val="28"/>
          <w:szCs w:val="28"/>
        </w:rPr>
        <w:t>.Veremos.</w:t>
      </w:r>
    </w:p>
    <w:p w14:paraId="2E00101F" w14:textId="77777777" w:rsidR="00DD4876" w:rsidRPr="002936B8" w:rsidRDefault="00DD4876" w:rsidP="002936B8">
      <w:pPr>
        <w:shd w:val="clear" w:color="auto" w:fill="FFFFFF"/>
        <w:spacing w:after="0" w:line="240" w:lineRule="auto"/>
        <w:rPr>
          <w:rFonts w:eastAsia="Times New Roman"/>
          <w:color w:val="1D2228"/>
          <w:lang w:eastAsia="es-PE"/>
        </w:rPr>
      </w:pPr>
    </w:p>
    <w:p w14:paraId="53774CED" w14:textId="77777777" w:rsidR="00DD4876" w:rsidRPr="002936B8" w:rsidRDefault="00DD4876" w:rsidP="002936B8">
      <w:pPr>
        <w:spacing w:after="0" w:line="240" w:lineRule="auto"/>
      </w:pPr>
    </w:p>
    <w:p w14:paraId="22CF0DDF" w14:textId="77777777" w:rsidR="00DD4876" w:rsidRPr="002936B8" w:rsidRDefault="00DD4876" w:rsidP="002936B8">
      <w:pPr>
        <w:spacing w:after="0" w:line="240" w:lineRule="auto"/>
      </w:pPr>
    </w:p>
    <w:p w14:paraId="7C53DB75" w14:textId="77777777" w:rsidR="00DD4876" w:rsidRPr="00775BFA" w:rsidRDefault="00DD4876" w:rsidP="00775BFA">
      <w:pPr>
        <w:pStyle w:val="Ttulo2"/>
        <w:rPr>
          <w:b/>
        </w:rPr>
      </w:pPr>
      <w:bookmarkStart w:id="31" w:name="_Toc229063407"/>
      <w:r w:rsidRPr="00775BFA">
        <w:rPr>
          <w:b/>
        </w:rPr>
        <w:t>De inmigrante ilegal a obispo: el Papa elige a un salvadoreño que entró en Estados Unidos escondido en una furgoneta</w:t>
      </w:r>
      <w:bookmarkEnd w:id="31"/>
    </w:p>
    <w:p w14:paraId="3817013B" w14:textId="77777777" w:rsidR="00DD4876" w:rsidRPr="00775BFA" w:rsidRDefault="00DD4876" w:rsidP="002936B8">
      <w:pPr>
        <w:pStyle w:val="Ttulo2"/>
        <w:spacing w:before="0" w:line="240" w:lineRule="auto"/>
        <w:rPr>
          <w:rFonts w:ascii="Times New Roman" w:hAnsi="Times New Roman" w:cs="Times New Roman"/>
          <w:i/>
          <w:color w:val="4D4D4D"/>
          <w:sz w:val="28"/>
          <w:szCs w:val="28"/>
        </w:rPr>
      </w:pPr>
      <w:bookmarkStart w:id="32" w:name="_Toc229063408"/>
      <w:r w:rsidRPr="00775BFA">
        <w:rPr>
          <w:rFonts w:ascii="Times New Roman" w:hAnsi="Times New Roman" w:cs="Times New Roman"/>
          <w:bCs/>
          <w:i/>
          <w:color w:val="4D4D4D"/>
          <w:sz w:val="28"/>
          <w:szCs w:val="28"/>
        </w:rPr>
        <w:t>Evelio Menjívar será el nuevo prelado de Wheeling-Charleston, en un día en el que León XIV nombra obispo de Laredo a John Gómez, nacido en Colombia</w:t>
      </w:r>
      <w:bookmarkEnd w:id="32"/>
    </w:p>
    <w:p w14:paraId="6596F34C" w14:textId="77777777" w:rsidR="00DD4876" w:rsidRPr="002936B8" w:rsidRDefault="00775BFA" w:rsidP="002936B8">
      <w:pPr>
        <w:spacing w:after="0" w:line="240" w:lineRule="auto"/>
        <w:rPr>
          <w:color w:val="000000"/>
        </w:rPr>
      </w:pPr>
      <w:r>
        <w:rPr>
          <w:rStyle w:val="color-neutral600"/>
          <w:color w:val="666666"/>
        </w:rPr>
        <w:t xml:space="preserve">RD  </w:t>
      </w:r>
      <w:r w:rsidR="00DD4876" w:rsidRPr="002936B8">
        <w:rPr>
          <w:rStyle w:val="color-neutral600"/>
          <w:color w:val="666666"/>
        </w:rPr>
        <w:t>01 may 2026 - 20:41</w:t>
      </w:r>
    </w:p>
    <w:p w14:paraId="6B0093A8" w14:textId="77777777" w:rsidR="00DD4876" w:rsidRPr="002936B8" w:rsidRDefault="00DD4876" w:rsidP="002936B8">
      <w:pPr>
        <w:numPr>
          <w:ilvl w:val="0"/>
          <w:numId w:val="9"/>
        </w:numPr>
        <w:spacing w:after="0" w:line="240" w:lineRule="auto"/>
        <w:ind w:left="0"/>
        <w:rPr>
          <w:color w:val="000000"/>
        </w:rPr>
      </w:pPr>
    </w:p>
    <w:p w14:paraId="102D8733" w14:textId="77777777" w:rsidR="00DD4876" w:rsidRPr="002936B8" w:rsidRDefault="00DD4876" w:rsidP="002936B8">
      <w:pPr>
        <w:pStyle w:val="paragraph-atom"/>
        <w:spacing w:before="0" w:beforeAutospacing="0" w:after="0" w:afterAutospacing="0"/>
        <w:rPr>
          <w:color w:val="333333"/>
          <w:sz w:val="28"/>
          <w:szCs w:val="28"/>
        </w:rPr>
      </w:pPr>
      <w:r w:rsidRPr="00775BFA">
        <w:rPr>
          <w:rStyle w:val="Fuerte"/>
          <w:color w:val="333333"/>
          <w:sz w:val="28"/>
          <w:szCs w:val="28"/>
          <w:highlight w:val="yellow"/>
        </w:rPr>
        <w:t>León XIV nombró al salvadoreño Evelio Menjívar Ayala como nuevo obispo de la diócesis de Wheeling-Charleston, en el estado de Virginia Occidental</w:t>
      </w:r>
      <w:r w:rsidRPr="002936B8">
        <w:rPr>
          <w:rStyle w:val="Fuerte"/>
          <w:color w:val="333333"/>
          <w:sz w:val="28"/>
          <w:szCs w:val="28"/>
        </w:rPr>
        <w:t>, Estados Unidos,</w:t>
      </w:r>
      <w:r w:rsidRPr="002936B8">
        <w:rPr>
          <w:color w:val="333333"/>
          <w:sz w:val="28"/>
          <w:szCs w:val="28"/>
        </w:rPr>
        <w:t> tras la renuncia del obispo Mark E. Brennan, por razones de edad.</w:t>
      </w:r>
    </w:p>
    <w:p w14:paraId="3DA86A0C"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El anuncio fue oficializado el 1 de mayo en Washington por el nuncio apostólico en Estados Unidos, cardenal Christophe Pierre, confirmando el ascenso del religioso salvadoreño dentro de la Iglesia católica.</w:t>
      </w:r>
    </w:p>
    <w:p w14:paraId="00F922E2" w14:textId="77777777" w:rsidR="00DD4876" w:rsidRPr="002936B8" w:rsidRDefault="00DD4876" w:rsidP="002936B8">
      <w:pPr>
        <w:pStyle w:val="paragraph-atom"/>
        <w:spacing w:before="0" w:beforeAutospacing="0" w:after="0" w:afterAutospacing="0"/>
        <w:rPr>
          <w:color w:val="333333"/>
          <w:sz w:val="28"/>
          <w:szCs w:val="28"/>
        </w:rPr>
      </w:pPr>
      <w:r w:rsidRPr="002936B8">
        <w:rPr>
          <w:rStyle w:val="Fuerte"/>
          <w:color w:val="333333"/>
          <w:sz w:val="28"/>
          <w:szCs w:val="28"/>
        </w:rPr>
        <w:lastRenderedPageBreak/>
        <w:t>Menjívar Ayala, de 55 años, nació el 14 de agosto de 1970 en Chalatenango. </w:t>
      </w:r>
      <w:r w:rsidRPr="002936B8">
        <w:rPr>
          <w:color w:val="333333"/>
          <w:sz w:val="28"/>
          <w:szCs w:val="28"/>
        </w:rPr>
        <w:t>Como adolescente, hizo tres intentos de entrar ilegalmente a Estados Unidos. Finalmente llegó a California en 1990, habiendo sido introducido de contrabando en el maletero de un automóvil con su hermano a través del cruce fronterizo entre Tijuana y San Diego. Durante los siguientes años, Menjivar-Ayala trabajó en empleos de limpieza y construcción en California antes de decidir convertirse en sacerdote.</w:t>
      </w:r>
    </w:p>
    <w:p w14:paraId="70BBE761"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El nuevo obispo estudió filosofía en el seminario St. John Vianney en Miami y obtuvo una maestría en teología en la Pontificia Universidad de Santo Tomás de Aquino en Roma. Antes de su ordenación sacerdotal en 2004, también realizó estudios en el Instituto Pontificio Scalabriniano de Teología Pastoral de la Movilidad Humana.</w:t>
      </w:r>
    </w:p>
    <w:p w14:paraId="73A865AE" w14:textId="77777777" w:rsidR="00DD4876" w:rsidRPr="002936B8" w:rsidRDefault="00DD4876" w:rsidP="002936B8">
      <w:pPr>
        <w:pStyle w:val="paragraph-atom"/>
        <w:spacing w:before="0" w:beforeAutospacing="0" w:after="0" w:afterAutospacing="0"/>
        <w:rPr>
          <w:color w:val="333333"/>
          <w:sz w:val="28"/>
          <w:szCs w:val="28"/>
        </w:rPr>
      </w:pPr>
      <w:r w:rsidRPr="002936B8">
        <w:rPr>
          <w:rStyle w:val="Fuerte"/>
          <w:color w:val="333333"/>
          <w:sz w:val="28"/>
          <w:szCs w:val="28"/>
        </w:rPr>
        <w:t>En 2023, fue ordenado obispo auxiliar de Washington por el cardenal Wilton Gregory, convirtiéndose en el primer salvadoreño en alcanzar ese rango en Estados Unidos.</w:t>
      </w:r>
    </w:p>
    <w:p w14:paraId="1E51A9BE" w14:textId="77777777" w:rsidR="00DD4876" w:rsidRPr="002936B8" w:rsidRDefault="00DD4876" w:rsidP="002936B8">
      <w:pPr>
        <w:pStyle w:val="paragraph-atom"/>
        <w:spacing w:before="0" w:beforeAutospacing="0" w:after="0" w:afterAutospacing="0"/>
        <w:rPr>
          <w:color w:val="333333"/>
          <w:sz w:val="28"/>
          <w:szCs w:val="28"/>
        </w:rPr>
      </w:pPr>
      <w:r w:rsidRPr="002936B8">
        <w:rPr>
          <w:color w:val="333333"/>
          <w:sz w:val="28"/>
          <w:szCs w:val="28"/>
        </w:rPr>
        <w:t>Además de su labor pastoral, ha formado parte de juntas consultivas, organismos eclesiales y entidades sociales como Catholic Charities y Catholic Relief Services.</w:t>
      </w:r>
    </w:p>
    <w:p w14:paraId="3DE9964C" w14:textId="77777777" w:rsidR="00DD4876" w:rsidRPr="002936B8" w:rsidRDefault="00DD4876" w:rsidP="002936B8">
      <w:pPr>
        <w:pStyle w:val="paragraph-atom"/>
        <w:spacing w:before="0" w:beforeAutospacing="0" w:after="0" w:afterAutospacing="0"/>
        <w:rPr>
          <w:color w:val="333333"/>
          <w:sz w:val="28"/>
          <w:szCs w:val="28"/>
        </w:rPr>
      </w:pPr>
      <w:r w:rsidRPr="002936B8">
        <w:rPr>
          <w:rStyle w:val="Fuerte"/>
          <w:color w:val="333333"/>
          <w:sz w:val="28"/>
          <w:szCs w:val="28"/>
        </w:rPr>
        <w:t>La diócesis de Wheeling-Charleston abarca todo el estado de Virginia Occidental, con una población de aproximadamente 1.81 millones de habitantes. </w:t>
      </w:r>
      <w:r w:rsidRPr="002936B8">
        <w:rPr>
          <w:color w:val="333333"/>
          <w:sz w:val="28"/>
          <w:szCs w:val="28"/>
        </w:rPr>
        <w:t>La sede de la diócesis es la Catedral de San José, en la ciudad de Wheeling, Virginia Occidental, a unos 440 kilómetros al oeste de Washington.</w:t>
      </w:r>
    </w:p>
    <w:p w14:paraId="4537A4E5" w14:textId="77777777" w:rsidR="00DD4876" w:rsidRPr="002936B8" w:rsidRDefault="00DD4876" w:rsidP="008D3B0D">
      <w:pPr>
        <w:pStyle w:val="paragraph-atom"/>
        <w:spacing w:before="0" w:beforeAutospacing="0" w:after="0" w:afterAutospacing="0"/>
        <w:rPr>
          <w:color w:val="333333"/>
          <w:sz w:val="28"/>
          <w:szCs w:val="28"/>
        </w:rPr>
      </w:pPr>
      <w:r w:rsidRPr="008D3B0D">
        <w:rPr>
          <w:color w:val="333333"/>
          <w:sz w:val="28"/>
          <w:szCs w:val="28"/>
          <w:highlight w:val="yellow"/>
        </w:rPr>
        <w:t>Además, el Papa ha nombrado nuevo obispo de Laredo a John Jairo Gómez.</w:t>
      </w:r>
      <w:r w:rsidRPr="002936B8">
        <w:rPr>
          <w:color w:val="333333"/>
          <w:sz w:val="28"/>
          <w:szCs w:val="28"/>
        </w:rPr>
        <w:t xml:space="preserve"> </w:t>
      </w:r>
      <w:r w:rsidRPr="008D3B0D">
        <w:rPr>
          <w:color w:val="333333"/>
          <w:sz w:val="28"/>
          <w:szCs w:val="28"/>
          <w:highlight w:val="yellow"/>
        </w:rPr>
        <w:t>El padre Gómez nació el 15 de diciembre de 1975 en Colombia.</w:t>
      </w:r>
      <w:r w:rsidRPr="002936B8">
        <w:rPr>
          <w:color w:val="333333"/>
          <w:sz w:val="28"/>
          <w:szCs w:val="28"/>
        </w:rPr>
        <w:t xml:space="preserve"> Obtuvo su máster en Teología por la Universidad de St. Thomas en Houston, Texas (2009), y la licenciatura en Derecho Canónico por la Pontificia Universidad Gregoriana de Roma (2012). Fue ordenado sacerdote para la Diócesis de Tyler el 23 de mayo de 2009</w:t>
      </w:r>
      <w:r w:rsidR="008D3B0D">
        <w:rPr>
          <w:color w:val="333333"/>
          <w:sz w:val="28"/>
          <w:szCs w:val="28"/>
        </w:rPr>
        <w:t xml:space="preserve">…..  </w:t>
      </w:r>
      <w:r w:rsidRPr="002936B8">
        <w:rPr>
          <w:color w:val="333333"/>
          <w:sz w:val="28"/>
          <w:szCs w:val="28"/>
        </w:rPr>
        <w:t>Ejerció como vicario general y moderador de la curia de la Diócesis de Tyler de 2015 a 2023 y ha vuelto a desempeñar ese cargo desde 2025 hasta la actualidad.</w:t>
      </w:r>
    </w:p>
    <w:p w14:paraId="02BDC361" w14:textId="77777777" w:rsidR="00DD4876" w:rsidRPr="002936B8" w:rsidRDefault="00DD4876" w:rsidP="002936B8">
      <w:pPr>
        <w:spacing w:after="0" w:line="240" w:lineRule="auto"/>
      </w:pPr>
    </w:p>
    <w:p w14:paraId="44FD2014" w14:textId="77777777" w:rsidR="00DD4876" w:rsidRPr="002936B8" w:rsidRDefault="00DD4876" w:rsidP="002936B8">
      <w:pPr>
        <w:spacing w:after="0" w:line="240" w:lineRule="auto"/>
      </w:pPr>
    </w:p>
    <w:p w14:paraId="3DC46FD1" w14:textId="77777777" w:rsidR="00DD4876" w:rsidRPr="002936B8" w:rsidRDefault="00DD4876" w:rsidP="002936B8">
      <w:pPr>
        <w:spacing w:after="0" w:line="240" w:lineRule="auto"/>
      </w:pPr>
    </w:p>
    <w:p w14:paraId="34027985" w14:textId="77777777" w:rsidR="00DD4876" w:rsidRPr="002936B8" w:rsidRDefault="00DD4876" w:rsidP="002936B8">
      <w:pPr>
        <w:spacing w:after="0" w:line="240" w:lineRule="auto"/>
      </w:pPr>
    </w:p>
    <w:p w14:paraId="5DFCBFED" w14:textId="77777777" w:rsidR="000274B6" w:rsidRPr="008D3B0D" w:rsidRDefault="000274B6" w:rsidP="008D3B0D">
      <w:pPr>
        <w:pStyle w:val="Ttulo1"/>
        <w:rPr>
          <w:color w:val="C00000"/>
        </w:rPr>
      </w:pPr>
      <w:bookmarkStart w:id="33" w:name="_Toc229063409"/>
      <w:r w:rsidRPr="008D3B0D">
        <w:rPr>
          <w:color w:val="C00000"/>
        </w:rPr>
        <w:t>COMENTARIOS</w:t>
      </w:r>
      <w:bookmarkEnd w:id="33"/>
    </w:p>
    <w:p w14:paraId="445BD46B" w14:textId="77777777" w:rsidR="000274B6" w:rsidRPr="002936B8" w:rsidRDefault="000274B6" w:rsidP="002936B8">
      <w:pPr>
        <w:spacing w:after="0" w:line="240" w:lineRule="auto"/>
      </w:pPr>
    </w:p>
    <w:p w14:paraId="11F0E73D" w14:textId="77777777" w:rsidR="000274B6" w:rsidRPr="00A2545E" w:rsidRDefault="00A2545E" w:rsidP="00A2545E">
      <w:pPr>
        <w:pStyle w:val="Ttulo2"/>
        <w:rPr>
          <w:rFonts w:eastAsia="Times New Roman"/>
          <w:b/>
          <w:lang w:eastAsia="es-PE"/>
        </w:rPr>
      </w:pPr>
      <w:bookmarkStart w:id="34" w:name="_Toc229063410"/>
      <w:r w:rsidRPr="00A2545E">
        <w:rPr>
          <w:rFonts w:eastAsia="Times New Roman"/>
          <w:b/>
          <w:lang w:eastAsia="es-PE"/>
        </w:rPr>
        <w:t xml:space="preserve">Jesús Espeja: </w:t>
      </w:r>
      <w:r w:rsidR="000274B6" w:rsidRPr="00A2545E">
        <w:rPr>
          <w:rFonts w:eastAsia="Times New Roman"/>
          <w:b/>
          <w:lang w:eastAsia="es-PE"/>
        </w:rPr>
        <w:t>¿Dónde está Dios?</w:t>
      </w:r>
      <w:bookmarkEnd w:id="34"/>
    </w:p>
    <w:p w14:paraId="61E3C4E2" w14:textId="77777777" w:rsidR="000274B6" w:rsidRPr="002936B8" w:rsidRDefault="000274B6" w:rsidP="002936B8">
      <w:pPr>
        <w:spacing w:after="0" w:line="240" w:lineRule="auto"/>
        <w:rPr>
          <w:rFonts w:eastAsia="Times New Roman"/>
          <w:caps/>
          <w:color w:val="D49400"/>
          <w:lang w:eastAsia="es-PE"/>
        </w:rPr>
      </w:pPr>
      <w:r w:rsidRPr="002936B8">
        <w:rPr>
          <w:rFonts w:eastAsia="Times New Roman"/>
          <w:caps/>
          <w:color w:val="D49400"/>
          <w:lang w:eastAsia="es-PE"/>
        </w:rPr>
        <w:t>Domingo 5º de Resurrección</w:t>
      </w:r>
    </w:p>
    <w:p w14:paraId="7A04F501" w14:textId="77777777" w:rsidR="000274B6" w:rsidRPr="002936B8" w:rsidRDefault="000274B6" w:rsidP="002936B8">
      <w:pPr>
        <w:spacing w:after="0" w:line="240" w:lineRule="auto"/>
        <w:rPr>
          <w:rFonts w:eastAsia="Times New Roman"/>
          <w:color w:val="000000"/>
          <w:lang w:eastAsia="es-PE"/>
        </w:rPr>
      </w:pPr>
      <w:hyperlink r:id="rId44" w:history="1">
        <w:r w:rsidRPr="002936B8">
          <w:rPr>
            <w:rFonts w:eastAsia="Times New Roman"/>
            <w:color w:val="0000FF"/>
            <w:lang w:eastAsia="es-PE"/>
          </w:rPr>
          <w:t>Jesús Espeja</w:t>
        </w:r>
      </w:hyperlink>
      <w:r w:rsidR="00A2545E">
        <w:rPr>
          <w:rFonts w:eastAsia="Times New Roman"/>
          <w:color w:val="0000FF"/>
          <w:lang w:eastAsia="es-PE"/>
        </w:rPr>
        <w:t xml:space="preserve"> </w:t>
      </w:r>
      <w:r w:rsidRPr="002936B8">
        <w:rPr>
          <w:rFonts w:eastAsia="Times New Roman"/>
          <w:color w:val="666666"/>
          <w:lang w:eastAsia="es-PE"/>
        </w:rPr>
        <w:t>30 abr 2026 - 18:51</w:t>
      </w:r>
    </w:p>
    <w:p w14:paraId="2B381E93" w14:textId="77777777" w:rsidR="000274B6" w:rsidRPr="002936B8" w:rsidRDefault="00370AF2" w:rsidP="002936B8">
      <w:pPr>
        <w:spacing w:after="0" w:line="240" w:lineRule="auto"/>
        <w:rPr>
          <w:rFonts w:eastAsia="Times New Roman"/>
          <w:color w:val="333333"/>
          <w:lang w:eastAsia="es-PE"/>
        </w:rPr>
      </w:pPr>
      <w:r>
        <w:rPr>
          <w:rFonts w:eastAsia="Times New Roman"/>
          <w:color w:val="000000"/>
          <w:lang w:eastAsia="es-PE"/>
        </w:rPr>
        <w:t>D</w:t>
      </w:r>
      <w:r w:rsidR="000274B6" w:rsidRPr="00A2545E">
        <w:rPr>
          <w:rFonts w:eastAsia="Times New Roman"/>
          <w:b/>
          <w:bCs/>
          <w:i/>
          <w:iCs/>
          <w:color w:val="333333"/>
          <w:lang w:eastAsia="es-PE"/>
        </w:rPr>
        <w:t>omingo 5º de Resurrección</w:t>
      </w:r>
      <w:r>
        <w:rPr>
          <w:rFonts w:eastAsia="Times New Roman"/>
          <w:b/>
          <w:bCs/>
          <w:i/>
          <w:iCs/>
          <w:color w:val="333333"/>
          <w:lang w:eastAsia="es-PE"/>
        </w:rPr>
        <w:t xml:space="preserve"> </w:t>
      </w:r>
      <w:r w:rsidR="000274B6" w:rsidRPr="002936B8">
        <w:rPr>
          <w:rFonts w:eastAsia="Times New Roman"/>
          <w:color w:val="333333"/>
          <w:lang w:eastAsia="es-PE"/>
        </w:rPr>
        <w:t> </w:t>
      </w:r>
      <w:r w:rsidR="000274B6" w:rsidRPr="002936B8">
        <w:rPr>
          <w:rFonts w:eastAsia="Times New Roman"/>
          <w:i/>
          <w:iCs/>
          <w:color w:val="333333"/>
          <w:lang w:eastAsia="es-PE"/>
        </w:rPr>
        <w:t>Evangelio: Jn 14, 8-11</w:t>
      </w:r>
    </w:p>
    <w:p w14:paraId="22F9C6F2" w14:textId="77777777" w:rsidR="00A2545E" w:rsidRDefault="00A2545E" w:rsidP="002936B8">
      <w:pPr>
        <w:spacing w:after="0" w:line="240" w:lineRule="auto"/>
        <w:rPr>
          <w:rFonts w:eastAsia="Times New Roman"/>
          <w:color w:val="333333"/>
          <w:lang w:eastAsia="es-PE"/>
        </w:rPr>
      </w:pPr>
    </w:p>
    <w:p w14:paraId="6351E7B6"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El discípulo Felipe pregunta:: Señor, muéstranos al Padre y nos basta». Jesús responde: después de tanto tiempo con vosotros, no me conoces? Quien me ha visto a mí ha visto al Padre. ¿Cómo dices tú: “Muéstranos al Padre”? ¿No crees que yo estoy en el Padre, y el Padre en mí? Lo que yo os digo no lo hablo por cuenta propia. El Padre, que permanece en mí, él mismo hace las obras. Creedme: yo estoy en el Padre y el Padre en mí. Si no, creed a las obras.</w:t>
      </w:r>
    </w:p>
    <w:p w14:paraId="58331AFD" w14:textId="77777777" w:rsidR="000274B6" w:rsidRPr="002936B8" w:rsidRDefault="000274B6" w:rsidP="002936B8">
      <w:pPr>
        <w:spacing w:after="0" w:line="240" w:lineRule="auto"/>
        <w:rPr>
          <w:rFonts w:eastAsia="Times New Roman"/>
          <w:color w:val="333333"/>
          <w:lang w:eastAsia="es-PE"/>
        </w:rPr>
      </w:pPr>
      <w:r w:rsidRPr="002936B8">
        <w:rPr>
          <w:rFonts w:eastAsia="Times New Roman"/>
          <w:i/>
          <w:iCs/>
          <w:color w:val="333333"/>
          <w:lang w:eastAsia="es-PE"/>
        </w:rPr>
        <w:t>Para meditar</w:t>
      </w:r>
      <w:r w:rsidRPr="002936B8">
        <w:rPr>
          <w:rFonts w:eastAsia="Times New Roman"/>
          <w:color w:val="333333"/>
          <w:lang w:eastAsia="es-PE"/>
        </w:rPr>
        <w:t>:</w:t>
      </w:r>
    </w:p>
    <w:p w14:paraId="3B9F4F00"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Aunque algunos crean lo contrario, los seres humanos podemos vivir y progresar sin contar con Dios y con prácticas religiosas. Pero los humanos cuando no encontramos solución a nuestros problemas, espontáneamente acudimos a las puertas de los dioses. Además, en nombre de Dios se ha justificado matar a muchos, mientras en nombre Dios, no faltan personas que gastan su vida por ayudar a los demás. Ese misterio que llamamos Dios es como una pesadilla ineludible a nuestra limitación humana. Si la sacamos por la puerta, entra de nuevo por la ventana.</w:t>
      </w:r>
    </w:p>
    <w:p w14:paraId="69A68CD6"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A Dios nadie le ha visto. Ni siquiera los que nos confesamos religiosos. Siempre mayor, ese misterio desborda todos nuestros conceptos e imaginaciones. Mientras vamos de camino, andamos a vueltas con el misterio, y la tentación más frecuente es fabricar una divinidad a nuestra medida. Una fabricación nuestra es el teísmo entendido como creencia en un Absoluto que está en los cielos, alejado de la humanidad, e interviniendo arbitrariamente de cuando en cuando para imponer su voluntad en el mundo.</w:t>
      </w:r>
    </w:p>
    <w:p w14:paraId="3575E5C7" w14:textId="77777777" w:rsidR="000274B6" w:rsidRPr="002936B8" w:rsidRDefault="000274B6" w:rsidP="002936B8">
      <w:pPr>
        <w:spacing w:after="0" w:line="240" w:lineRule="auto"/>
        <w:rPr>
          <w:rFonts w:eastAsia="Times New Roman"/>
          <w:color w:val="333333"/>
          <w:lang w:eastAsia="es-PE"/>
        </w:rPr>
      </w:pPr>
      <w:r w:rsidRPr="00370AF2">
        <w:rPr>
          <w:rFonts w:eastAsia="Times New Roman"/>
          <w:color w:val="333333"/>
          <w:highlight w:val="yellow"/>
          <w:lang w:eastAsia="es-PE"/>
        </w:rPr>
        <w:t>El evangelio que hoy leemos recuerda la novedad de la fe o experiencia cristiana : “Quien  me ha visto a mí ha visto al Padre</w:t>
      </w:r>
      <w:r w:rsidRPr="002936B8">
        <w:rPr>
          <w:rFonts w:eastAsia="Times New Roman"/>
          <w:color w:val="333333"/>
          <w:lang w:eastAsia="es-PE"/>
        </w:rPr>
        <w:t xml:space="preserve"> ¿no crees que yo estoy en el Padre, y el Padre en mí? El Padre, que permanece en mí, hace las obras que hago; creed en estas obras”. Jesucristo pasó por el mundo haciendo el bien, curando heridas, combatiendo las fuerzas del mal y derribando los muros de separación. No con armas que matan sino desde el amor que da vida. En esa conducta estaba presente y activo el “Abba”. Alguien. Presencia de amor que se está dando en la condición humana y en quien siempre podemos confiar. Siempre misterio inabarcable como la plenitud del Amor que todos ansiamos.</w:t>
      </w:r>
    </w:p>
    <w:p w14:paraId="06FCDCB0" w14:textId="77777777" w:rsidR="000274B6" w:rsidRPr="002936B8" w:rsidRDefault="000274B6" w:rsidP="002936B8">
      <w:pPr>
        <w:spacing w:after="0" w:line="240" w:lineRule="auto"/>
      </w:pPr>
    </w:p>
    <w:p w14:paraId="2DAAF3CD" w14:textId="77777777" w:rsidR="000274B6" w:rsidRPr="002936B8" w:rsidRDefault="000274B6" w:rsidP="002936B8">
      <w:pPr>
        <w:spacing w:after="0" w:line="240" w:lineRule="auto"/>
      </w:pPr>
    </w:p>
    <w:p w14:paraId="1257CB3A" w14:textId="77777777" w:rsidR="002F7ACE" w:rsidRDefault="002F7ACE" w:rsidP="002936B8">
      <w:pPr>
        <w:spacing w:after="0" w:line="240" w:lineRule="auto"/>
        <w:outlineLvl w:val="0"/>
        <w:rPr>
          <w:rFonts w:eastAsia="Times New Roman"/>
          <w:b/>
          <w:bCs/>
          <w:color w:val="1A1A1A"/>
          <w:kern w:val="36"/>
          <w:lang w:eastAsia="es-PE"/>
        </w:rPr>
      </w:pPr>
    </w:p>
    <w:p w14:paraId="4D1C3C0C" w14:textId="77777777" w:rsidR="000274B6" w:rsidRPr="002F7ACE" w:rsidRDefault="002F7ACE" w:rsidP="002F7ACE">
      <w:pPr>
        <w:pStyle w:val="Ttulo2"/>
        <w:rPr>
          <w:rFonts w:eastAsia="Times New Roman"/>
          <w:b/>
          <w:lang w:eastAsia="es-PE"/>
        </w:rPr>
      </w:pPr>
      <w:bookmarkStart w:id="35" w:name="_Toc229063411"/>
      <w:r w:rsidRPr="002F7ACE">
        <w:rPr>
          <w:rFonts w:eastAsia="Times New Roman"/>
          <w:b/>
          <w:lang w:eastAsia="es-PE"/>
        </w:rPr>
        <w:t xml:space="preserve">Pagola: </w:t>
      </w:r>
      <w:r w:rsidR="000274B6" w:rsidRPr="002F7ACE">
        <w:rPr>
          <w:rFonts w:eastAsia="Times New Roman"/>
          <w:b/>
          <w:lang w:eastAsia="es-PE"/>
        </w:rPr>
        <w:t>No estamos huérfanos</w:t>
      </w:r>
      <w:bookmarkEnd w:id="35"/>
    </w:p>
    <w:p w14:paraId="4F38793E" w14:textId="77777777" w:rsidR="002F7ACE" w:rsidRDefault="002F7ACE" w:rsidP="002936B8">
      <w:pPr>
        <w:spacing w:after="0" w:line="240" w:lineRule="auto"/>
        <w:outlineLvl w:val="1"/>
        <w:rPr>
          <w:rFonts w:eastAsia="Times New Roman"/>
          <w:color w:val="4D4D4D"/>
          <w:lang w:eastAsia="es-PE"/>
        </w:rPr>
      </w:pPr>
    </w:p>
    <w:p w14:paraId="4490140B" w14:textId="77777777" w:rsidR="000274B6" w:rsidRPr="002936B8" w:rsidRDefault="000274B6" w:rsidP="002936B8">
      <w:pPr>
        <w:spacing w:after="0" w:line="240" w:lineRule="auto"/>
        <w:outlineLvl w:val="1"/>
        <w:rPr>
          <w:rFonts w:eastAsia="Times New Roman"/>
          <w:color w:val="4D4D4D"/>
          <w:lang w:eastAsia="es-PE"/>
        </w:rPr>
      </w:pPr>
      <w:bookmarkStart w:id="36" w:name="_Toc229063412"/>
      <w:r w:rsidRPr="002936B8">
        <w:rPr>
          <w:rFonts w:eastAsia="Times New Roman"/>
          <w:color w:val="4D4D4D"/>
          <w:lang w:eastAsia="es-PE"/>
        </w:rPr>
        <w:lastRenderedPageBreak/>
        <w:t>¿Es posible seguir a Jesús tomando la cruz cada día sin amarlo y sin sentirnos amados entrañablemente por él? ¿Es posible evitar la decadencia del cristianismo sin reavivar este amor? ¿Qué fuerza podrá mover a la Iglesia si lo dejamos apagar?</w:t>
      </w:r>
      <w:bookmarkEnd w:id="36"/>
    </w:p>
    <w:p w14:paraId="665DBFA3" w14:textId="77777777" w:rsidR="000274B6" w:rsidRPr="002936B8" w:rsidRDefault="000274B6" w:rsidP="002936B8">
      <w:pPr>
        <w:spacing w:after="0" w:line="240" w:lineRule="auto"/>
        <w:rPr>
          <w:rFonts w:eastAsia="Times New Roman"/>
          <w:color w:val="000000"/>
          <w:lang w:eastAsia="es-PE"/>
        </w:rPr>
      </w:pPr>
      <w:hyperlink r:id="rId45" w:history="1">
        <w:r w:rsidRPr="002936B8">
          <w:rPr>
            <w:rFonts w:eastAsia="Times New Roman"/>
            <w:color w:val="0000FF"/>
            <w:lang w:eastAsia="es-PE"/>
          </w:rPr>
          <w:t>José Antonio Pagola</w:t>
        </w:r>
      </w:hyperlink>
      <w:r w:rsidR="002F7ACE">
        <w:rPr>
          <w:rFonts w:eastAsia="Times New Roman"/>
          <w:color w:val="0000FF"/>
          <w:lang w:eastAsia="es-PE"/>
        </w:rPr>
        <w:t xml:space="preserve">  </w:t>
      </w:r>
      <w:r w:rsidRPr="002936B8">
        <w:rPr>
          <w:rFonts w:eastAsia="Times New Roman"/>
          <w:color w:val="666666"/>
          <w:lang w:eastAsia="es-PE"/>
        </w:rPr>
        <w:t>04 may 2026 - 09:55</w:t>
      </w:r>
    </w:p>
    <w:p w14:paraId="358DC1A8" w14:textId="77777777" w:rsidR="000274B6" w:rsidRPr="002936B8" w:rsidRDefault="000274B6" w:rsidP="002936B8">
      <w:pPr>
        <w:numPr>
          <w:ilvl w:val="0"/>
          <w:numId w:val="14"/>
        </w:numPr>
        <w:spacing w:after="0" w:line="240" w:lineRule="auto"/>
        <w:ind w:left="0"/>
        <w:rPr>
          <w:rFonts w:eastAsia="Times New Roman"/>
          <w:color w:val="000000"/>
          <w:lang w:eastAsia="es-PE"/>
        </w:rPr>
      </w:pPr>
    </w:p>
    <w:p w14:paraId="1A4B2406" w14:textId="77777777" w:rsidR="000274B6" w:rsidRPr="002936B8" w:rsidRDefault="000274B6" w:rsidP="002936B8">
      <w:pPr>
        <w:spacing w:after="0" w:line="240" w:lineRule="auto"/>
        <w:rPr>
          <w:rFonts w:eastAsia="Times New Roman"/>
          <w:color w:val="333333"/>
          <w:lang w:eastAsia="es-PE"/>
        </w:rPr>
      </w:pPr>
      <w:r w:rsidRPr="002F7ACE">
        <w:rPr>
          <w:rFonts w:eastAsia="Times New Roman"/>
          <w:color w:val="333333"/>
          <w:highlight w:val="yellow"/>
          <w:lang w:eastAsia="es-PE"/>
        </w:rPr>
        <w:t>Una Iglesia formada por </w:t>
      </w:r>
      <w:r w:rsidRPr="002F7ACE">
        <w:rPr>
          <w:rFonts w:eastAsia="Times New Roman"/>
          <w:b/>
          <w:bCs/>
          <w:color w:val="333333"/>
          <w:highlight w:val="yellow"/>
          <w:lang w:eastAsia="es-PE"/>
        </w:rPr>
        <w:t>cristianos que se relacionan con un Jesús mal conocido, poco amado </w:t>
      </w:r>
      <w:r w:rsidRPr="002F7ACE">
        <w:rPr>
          <w:rFonts w:eastAsia="Times New Roman"/>
          <w:color w:val="333333"/>
          <w:highlight w:val="yellow"/>
          <w:lang w:eastAsia="es-PE"/>
        </w:rPr>
        <w:t>y apenas recordado de manera rutinaria es una Iglesia que corre el riesgo de irse extinguiendo</w:t>
      </w:r>
      <w:r w:rsidRPr="002936B8">
        <w:rPr>
          <w:rFonts w:eastAsia="Times New Roman"/>
          <w:color w:val="333333"/>
          <w:lang w:eastAsia="es-PE"/>
        </w:rPr>
        <w:t>. Una comunidad cristiana reunida en torno a un Jesús apagado, que no seduce ni toca los corazones, es una comunidad sin futuro.</w:t>
      </w:r>
    </w:p>
    <w:p w14:paraId="4FB1B36D" w14:textId="77777777" w:rsidR="000274B6" w:rsidRPr="002936B8" w:rsidRDefault="000274B6" w:rsidP="002936B8">
      <w:pPr>
        <w:spacing w:after="0" w:line="240" w:lineRule="auto"/>
        <w:rPr>
          <w:rFonts w:eastAsia="Times New Roman"/>
          <w:color w:val="333333"/>
          <w:lang w:eastAsia="es-PE"/>
        </w:rPr>
      </w:pPr>
      <w:r w:rsidRPr="002F7ACE">
        <w:rPr>
          <w:rFonts w:eastAsia="Times New Roman"/>
          <w:color w:val="333333"/>
          <w:highlight w:val="yellow"/>
          <w:lang w:eastAsia="es-PE"/>
        </w:rPr>
        <w:t>En la Iglesia de Jesús necesitamos urgentemente una calidad nueva en nuestra relación con él.</w:t>
      </w:r>
      <w:r w:rsidRPr="002936B8">
        <w:rPr>
          <w:rFonts w:eastAsia="Times New Roman"/>
          <w:color w:val="333333"/>
          <w:lang w:eastAsia="es-PE"/>
        </w:rPr>
        <w:t xml:space="preserve"> </w:t>
      </w:r>
      <w:r w:rsidRPr="002F7ACE">
        <w:rPr>
          <w:rFonts w:eastAsia="Times New Roman"/>
          <w:color w:val="333333"/>
          <w:highlight w:val="yellow"/>
          <w:lang w:eastAsia="es-PE"/>
        </w:rPr>
        <w:t>Necesitamos comunidades cristianas marcadas por la experiencia viva de Jesús</w:t>
      </w:r>
      <w:r w:rsidRPr="002936B8">
        <w:rPr>
          <w:rFonts w:eastAsia="Times New Roman"/>
          <w:color w:val="333333"/>
          <w:lang w:eastAsia="es-PE"/>
        </w:rPr>
        <w:t>. </w:t>
      </w:r>
      <w:r w:rsidRPr="002936B8">
        <w:rPr>
          <w:rFonts w:eastAsia="Times New Roman"/>
          <w:b/>
          <w:bCs/>
          <w:color w:val="333333"/>
          <w:lang w:eastAsia="es-PE"/>
        </w:rPr>
        <w:t>Todos podemos contribuir a que en la Iglesia se le sienta y se le viva a Jesús de manera nueva.</w:t>
      </w:r>
      <w:r w:rsidRPr="002936B8">
        <w:rPr>
          <w:rFonts w:eastAsia="Times New Roman"/>
          <w:color w:val="333333"/>
          <w:lang w:eastAsia="es-PE"/>
        </w:rPr>
        <w:t> Podemos hacer que sea más de Jesús, que viva más unida a él</w:t>
      </w:r>
      <w:r w:rsidRPr="002F7ACE">
        <w:rPr>
          <w:rFonts w:eastAsia="Times New Roman"/>
          <w:color w:val="333333"/>
          <w:highlight w:val="yellow"/>
          <w:lang w:eastAsia="es-PE"/>
        </w:rPr>
        <w:t>. ¿Cómo?</w:t>
      </w:r>
    </w:p>
    <w:p w14:paraId="6F3D2DBE"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Juan recrea en su evangelio la despedida de Jesús en la última cena. Los discípulos intuyen que dentro de muy poco les será arrebatado. </w:t>
      </w:r>
      <w:r w:rsidRPr="002936B8">
        <w:rPr>
          <w:rFonts w:eastAsia="Times New Roman"/>
          <w:b/>
          <w:bCs/>
          <w:color w:val="333333"/>
          <w:lang w:eastAsia="es-PE"/>
        </w:rPr>
        <w:t>¿Qué será de ellos sin Jesús? ¿A quién le seguirán?</w:t>
      </w:r>
      <w:r w:rsidRPr="002936B8">
        <w:rPr>
          <w:rFonts w:eastAsia="Times New Roman"/>
          <w:color w:val="333333"/>
          <w:lang w:eastAsia="es-PE"/>
        </w:rPr>
        <w:t xml:space="preserve"> ¿Dónde alimentarán su esperanza? Jesús les habla con ternura especial. </w:t>
      </w:r>
      <w:r w:rsidRPr="0095204F">
        <w:rPr>
          <w:rFonts w:eastAsia="Times New Roman"/>
          <w:color w:val="333333"/>
          <w:highlight w:val="yellow"/>
          <w:lang w:eastAsia="es-PE"/>
        </w:rPr>
        <w:t>Antes de dejarlos quiere hacerles ver cómo podrán vivir unidos a él, incluso después de su muerte</w:t>
      </w:r>
      <w:r w:rsidRPr="002936B8">
        <w:rPr>
          <w:rFonts w:eastAsia="Times New Roman"/>
          <w:color w:val="333333"/>
          <w:lang w:eastAsia="es-PE"/>
        </w:rPr>
        <w:t>.</w:t>
      </w:r>
    </w:p>
    <w:p w14:paraId="1910C75D"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Antes que nada, ha de quedar grabado en su corazón algo que no han de olvidar jamás</w:t>
      </w:r>
      <w:r w:rsidRPr="0095204F">
        <w:rPr>
          <w:rFonts w:eastAsia="Times New Roman"/>
          <w:color w:val="333333"/>
          <w:highlight w:val="yellow"/>
          <w:lang w:eastAsia="es-PE"/>
        </w:rPr>
        <w:t>: «No os dejaré huérfanos. Volveré».</w:t>
      </w:r>
      <w:r w:rsidRPr="002936B8">
        <w:rPr>
          <w:rFonts w:eastAsia="Times New Roman"/>
          <w:color w:val="333333"/>
          <w:lang w:eastAsia="es-PE"/>
        </w:rPr>
        <w:t xml:space="preserve"> No han de sentirse nunca solos. Jesús les habla de </w:t>
      </w:r>
      <w:r w:rsidRPr="0095204F">
        <w:rPr>
          <w:rFonts w:eastAsia="Times New Roman"/>
          <w:color w:val="333333"/>
          <w:highlight w:val="yellow"/>
          <w:lang w:eastAsia="es-PE"/>
        </w:rPr>
        <w:t>una presencia nueva que los envolverá y les hará vivir, pues los alcanzará en lo más íntimo de su</w:t>
      </w:r>
      <w:r w:rsidRPr="002936B8">
        <w:rPr>
          <w:rFonts w:eastAsia="Times New Roman"/>
          <w:color w:val="333333"/>
          <w:lang w:eastAsia="es-PE"/>
        </w:rPr>
        <w:t xml:space="preserve"> ser. No los olvidará. Vendrá y estará con ellos.</w:t>
      </w:r>
    </w:p>
    <w:p w14:paraId="33BCFFA5" w14:textId="77777777" w:rsidR="000274B6" w:rsidRPr="002936B8" w:rsidRDefault="000274B6" w:rsidP="002936B8">
      <w:pPr>
        <w:spacing w:after="0" w:line="240" w:lineRule="auto"/>
        <w:rPr>
          <w:rFonts w:eastAsia="Times New Roman"/>
          <w:color w:val="333333"/>
          <w:lang w:eastAsia="es-PE"/>
        </w:rPr>
      </w:pPr>
      <w:r w:rsidRPr="0095204F">
        <w:rPr>
          <w:rFonts w:eastAsia="Times New Roman"/>
          <w:b/>
          <w:bCs/>
          <w:color w:val="333333"/>
          <w:highlight w:val="yellow"/>
          <w:lang w:eastAsia="es-PE"/>
        </w:rPr>
        <w:t>Jesús no podrá ya ser visto con la luz de este mundo</w:t>
      </w:r>
      <w:r w:rsidRPr="0095204F">
        <w:rPr>
          <w:rFonts w:eastAsia="Times New Roman"/>
          <w:color w:val="333333"/>
          <w:highlight w:val="yellow"/>
          <w:lang w:eastAsia="es-PE"/>
        </w:rPr>
        <w:t>, pero podrá ser captado por sus seguidores con los ojos de la fe</w:t>
      </w:r>
      <w:r w:rsidRPr="002936B8">
        <w:rPr>
          <w:rFonts w:eastAsia="Times New Roman"/>
          <w:color w:val="333333"/>
          <w:lang w:eastAsia="es-PE"/>
        </w:rPr>
        <w:t>. ¿No hemos de cuidar y reavivar mucho más esta presencia de Jesús resucitado en medio de nosotros? ¿Cómo vamos a trabajar por un mundo más humano y una Iglesia más evangélica si no le sentimos a él junto a nosotros?</w:t>
      </w:r>
    </w:p>
    <w:p w14:paraId="74A83401"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 xml:space="preserve">Jesús les habla de una experiencia nueva que hasta ahora no han conocido sus discípulos, mientras lo seguían por los caminos de Galilea: </w:t>
      </w:r>
      <w:r w:rsidRPr="0095204F">
        <w:rPr>
          <w:rFonts w:eastAsia="Times New Roman"/>
          <w:color w:val="333333"/>
          <w:highlight w:val="yellow"/>
          <w:lang w:eastAsia="es-PE"/>
        </w:rPr>
        <w:t>«Sabréis que yo estoy con mi Padre y vosotros conmigo». </w:t>
      </w:r>
      <w:r w:rsidRPr="0095204F">
        <w:rPr>
          <w:rFonts w:eastAsia="Times New Roman"/>
          <w:b/>
          <w:bCs/>
          <w:color w:val="333333"/>
          <w:highlight w:val="yellow"/>
          <w:lang w:eastAsia="es-PE"/>
        </w:rPr>
        <w:t>Esta es la experiencia básica que sostiene nuestra fe.</w:t>
      </w:r>
      <w:r w:rsidRPr="002936B8">
        <w:rPr>
          <w:rFonts w:eastAsia="Times New Roman"/>
          <w:color w:val="333333"/>
          <w:lang w:eastAsia="es-PE"/>
        </w:rPr>
        <w:t> En el fondo de nuestro corazón cristiano sabemos que Jesús está con el Padre y nosotros estamos con él. Esto lo cambia todo.</w:t>
      </w:r>
    </w:p>
    <w:p w14:paraId="73E00D1C" w14:textId="77777777" w:rsidR="000274B6" w:rsidRPr="002936B8" w:rsidRDefault="000274B6" w:rsidP="002936B8">
      <w:pPr>
        <w:spacing w:after="0" w:line="240" w:lineRule="auto"/>
        <w:rPr>
          <w:rFonts w:eastAsia="Times New Roman"/>
          <w:color w:val="333333"/>
          <w:lang w:eastAsia="es-PE"/>
        </w:rPr>
      </w:pPr>
      <w:r w:rsidRPr="002936B8">
        <w:rPr>
          <w:rFonts w:eastAsia="Times New Roman"/>
          <w:color w:val="333333"/>
          <w:lang w:eastAsia="es-PE"/>
        </w:rPr>
        <w:t xml:space="preserve">Esta experiencia está alimentada </w:t>
      </w:r>
      <w:r w:rsidRPr="0095204F">
        <w:rPr>
          <w:rFonts w:eastAsia="Times New Roman"/>
          <w:color w:val="333333"/>
          <w:highlight w:val="yellow"/>
          <w:lang w:eastAsia="es-PE"/>
        </w:rPr>
        <w:t>por el amor</w:t>
      </w:r>
      <w:r w:rsidRPr="002936B8">
        <w:rPr>
          <w:rFonts w:eastAsia="Times New Roman"/>
          <w:color w:val="333333"/>
          <w:lang w:eastAsia="es-PE"/>
        </w:rPr>
        <w:t xml:space="preserve">: «Al que me ama... yo también lo amaré y me revelaré a él». ¿Es posible seguir a Jesús tomando la cruz cada día sin amarlo y sin sentirnos amados entrañablemente por él? ¿Es posible evitar la decadencia del cristianismo sin reavivar este amor? ¿Qué fuerza podrá mover a la Iglesia si lo dejamos apagar? ¿Quién podrá </w:t>
      </w:r>
      <w:r w:rsidRPr="002936B8">
        <w:rPr>
          <w:rFonts w:eastAsia="Times New Roman"/>
          <w:color w:val="333333"/>
          <w:lang w:eastAsia="es-PE"/>
        </w:rPr>
        <w:lastRenderedPageBreak/>
        <w:t>llenar el vacío de Jesús? ¿Quién podrá sustituir su presencia viva en medio de nosotros?</w:t>
      </w:r>
    </w:p>
    <w:p w14:paraId="7563EA06" w14:textId="77777777" w:rsidR="00DD4876" w:rsidRPr="002936B8" w:rsidRDefault="00DD4876" w:rsidP="002936B8">
      <w:pPr>
        <w:spacing w:after="0" w:line="240" w:lineRule="auto"/>
      </w:pPr>
    </w:p>
    <w:sectPr w:rsidR="00DD4876" w:rsidRPr="002936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F85"/>
    <w:multiLevelType w:val="multilevel"/>
    <w:tmpl w:val="9AF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97332"/>
    <w:multiLevelType w:val="multilevel"/>
    <w:tmpl w:val="383E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6F8"/>
    <w:multiLevelType w:val="multilevel"/>
    <w:tmpl w:val="19B0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F5FF7"/>
    <w:multiLevelType w:val="multilevel"/>
    <w:tmpl w:val="B47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608A"/>
    <w:multiLevelType w:val="multilevel"/>
    <w:tmpl w:val="A3EC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12850"/>
    <w:multiLevelType w:val="multilevel"/>
    <w:tmpl w:val="7C0C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57999"/>
    <w:multiLevelType w:val="multilevel"/>
    <w:tmpl w:val="66C8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724F3"/>
    <w:multiLevelType w:val="multilevel"/>
    <w:tmpl w:val="953E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A37CD"/>
    <w:multiLevelType w:val="multilevel"/>
    <w:tmpl w:val="077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017D3"/>
    <w:multiLevelType w:val="multilevel"/>
    <w:tmpl w:val="741C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B3287"/>
    <w:multiLevelType w:val="multilevel"/>
    <w:tmpl w:val="6A5C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C43A7"/>
    <w:multiLevelType w:val="multilevel"/>
    <w:tmpl w:val="261C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51750"/>
    <w:multiLevelType w:val="multilevel"/>
    <w:tmpl w:val="35A8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F562E"/>
    <w:multiLevelType w:val="hybridMultilevel"/>
    <w:tmpl w:val="3754FDAC"/>
    <w:lvl w:ilvl="0" w:tplc="75E2E810">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4" w15:restartNumberingAfterBreak="0">
    <w:nsid w:val="740667CD"/>
    <w:multiLevelType w:val="multilevel"/>
    <w:tmpl w:val="D62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572855">
    <w:abstractNumId w:val="0"/>
  </w:num>
  <w:num w:numId="2" w16cid:durableId="627128168">
    <w:abstractNumId w:val="2"/>
  </w:num>
  <w:num w:numId="3" w16cid:durableId="129717166">
    <w:abstractNumId w:val="11"/>
  </w:num>
  <w:num w:numId="4" w16cid:durableId="788427880">
    <w:abstractNumId w:val="9"/>
  </w:num>
  <w:num w:numId="5" w16cid:durableId="29109658">
    <w:abstractNumId w:val="5"/>
  </w:num>
  <w:num w:numId="6" w16cid:durableId="1080954297">
    <w:abstractNumId w:val="14"/>
  </w:num>
  <w:num w:numId="7" w16cid:durableId="599066671">
    <w:abstractNumId w:val="10"/>
  </w:num>
  <w:num w:numId="8" w16cid:durableId="825976324">
    <w:abstractNumId w:val="1"/>
  </w:num>
  <w:num w:numId="9" w16cid:durableId="669717211">
    <w:abstractNumId w:val="3"/>
  </w:num>
  <w:num w:numId="10" w16cid:durableId="1396783996">
    <w:abstractNumId w:val="7"/>
  </w:num>
  <w:num w:numId="11" w16cid:durableId="1791783786">
    <w:abstractNumId w:val="12"/>
  </w:num>
  <w:num w:numId="12" w16cid:durableId="2072920462">
    <w:abstractNumId w:val="6"/>
  </w:num>
  <w:num w:numId="13" w16cid:durableId="233703293">
    <w:abstractNumId w:val="4"/>
  </w:num>
  <w:num w:numId="14" w16cid:durableId="1833132858">
    <w:abstractNumId w:val="8"/>
  </w:num>
  <w:num w:numId="15" w16cid:durableId="1747455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2A"/>
    <w:rsid w:val="0001683C"/>
    <w:rsid w:val="00023602"/>
    <w:rsid w:val="000274B6"/>
    <w:rsid w:val="00036EE7"/>
    <w:rsid w:val="00057ED7"/>
    <w:rsid w:val="000C1A53"/>
    <w:rsid w:val="00101154"/>
    <w:rsid w:val="001809B2"/>
    <w:rsid w:val="001C24C9"/>
    <w:rsid w:val="001E3BD1"/>
    <w:rsid w:val="00213E8B"/>
    <w:rsid w:val="00220197"/>
    <w:rsid w:val="00254A6E"/>
    <w:rsid w:val="002558CF"/>
    <w:rsid w:val="0029017F"/>
    <w:rsid w:val="002936B8"/>
    <w:rsid w:val="0029392A"/>
    <w:rsid w:val="002F6B70"/>
    <w:rsid w:val="002F7621"/>
    <w:rsid w:val="002F7ACE"/>
    <w:rsid w:val="00353907"/>
    <w:rsid w:val="00357E23"/>
    <w:rsid w:val="00360786"/>
    <w:rsid w:val="00370AF2"/>
    <w:rsid w:val="00376C7C"/>
    <w:rsid w:val="00381D0C"/>
    <w:rsid w:val="004274EF"/>
    <w:rsid w:val="0044362F"/>
    <w:rsid w:val="00494374"/>
    <w:rsid w:val="00494644"/>
    <w:rsid w:val="004B40D2"/>
    <w:rsid w:val="005601FD"/>
    <w:rsid w:val="005622F8"/>
    <w:rsid w:val="00583E41"/>
    <w:rsid w:val="005A5591"/>
    <w:rsid w:val="005D51BB"/>
    <w:rsid w:val="005E4D5B"/>
    <w:rsid w:val="006003AF"/>
    <w:rsid w:val="00642456"/>
    <w:rsid w:val="006B46E3"/>
    <w:rsid w:val="006B6C07"/>
    <w:rsid w:val="00701DBD"/>
    <w:rsid w:val="00775BFA"/>
    <w:rsid w:val="007F5CBD"/>
    <w:rsid w:val="008D3B0D"/>
    <w:rsid w:val="00910FD2"/>
    <w:rsid w:val="0091136F"/>
    <w:rsid w:val="00951B9D"/>
    <w:rsid w:val="0095204F"/>
    <w:rsid w:val="009A6B5A"/>
    <w:rsid w:val="009D5E3E"/>
    <w:rsid w:val="00A23E67"/>
    <w:rsid w:val="00A2545E"/>
    <w:rsid w:val="00A36E4B"/>
    <w:rsid w:val="00A425B9"/>
    <w:rsid w:val="00A5585E"/>
    <w:rsid w:val="00A60AFC"/>
    <w:rsid w:val="00A90E6B"/>
    <w:rsid w:val="00A9642F"/>
    <w:rsid w:val="00B156A9"/>
    <w:rsid w:val="00B46915"/>
    <w:rsid w:val="00B64399"/>
    <w:rsid w:val="00B77E59"/>
    <w:rsid w:val="00B94B1B"/>
    <w:rsid w:val="00B9535B"/>
    <w:rsid w:val="00BA082C"/>
    <w:rsid w:val="00BB7125"/>
    <w:rsid w:val="00C167A9"/>
    <w:rsid w:val="00C432AC"/>
    <w:rsid w:val="00CB0709"/>
    <w:rsid w:val="00CE433D"/>
    <w:rsid w:val="00D0146E"/>
    <w:rsid w:val="00D24162"/>
    <w:rsid w:val="00D95568"/>
    <w:rsid w:val="00DD4876"/>
    <w:rsid w:val="00E010BD"/>
    <w:rsid w:val="00E50F25"/>
    <w:rsid w:val="00E56765"/>
    <w:rsid w:val="00EB2B88"/>
    <w:rsid w:val="00EC0721"/>
    <w:rsid w:val="00EC1C54"/>
    <w:rsid w:val="00EE688E"/>
    <w:rsid w:val="00F22070"/>
    <w:rsid w:val="00FF57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AD87"/>
  <w15:chartTrackingRefBased/>
  <w15:docId w15:val="{6D6AAA6A-DF07-469A-9C35-F0767C53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22070"/>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next w:val="Normal"/>
    <w:link w:val="Ttulo2Car"/>
    <w:uiPriority w:val="9"/>
    <w:unhideWhenUsed/>
    <w:qFormat/>
    <w:rsid w:val="005A5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D48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070"/>
    <w:rPr>
      <w:rFonts w:eastAsia="Times New Roman"/>
      <w:b/>
      <w:bCs/>
      <w:kern w:val="36"/>
      <w:sz w:val="48"/>
      <w:szCs w:val="48"/>
      <w:lang w:eastAsia="es-PE"/>
    </w:rPr>
  </w:style>
  <w:style w:type="character" w:customStyle="1" w:styleId="in-widget">
    <w:name w:val="in-widget"/>
    <w:basedOn w:val="Fuentedeprrafopredeter"/>
    <w:rsid w:val="00F22070"/>
  </w:style>
  <w:style w:type="character" w:customStyle="1" w:styleId="submitted-by">
    <w:name w:val="submitted-by"/>
    <w:basedOn w:val="Fuentedeprrafopredeter"/>
    <w:rsid w:val="00F22070"/>
  </w:style>
  <w:style w:type="paragraph" w:styleId="NormalWeb">
    <w:name w:val="Normal (Web)"/>
    <w:basedOn w:val="Normal"/>
    <w:uiPriority w:val="99"/>
    <w:semiHidden/>
    <w:unhideWhenUsed/>
    <w:rsid w:val="00F22070"/>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F22070"/>
    <w:rPr>
      <w:i/>
      <w:iCs/>
    </w:rPr>
  </w:style>
  <w:style w:type="character" w:styleId="Fuerte">
    <w:name w:val="Strong"/>
    <w:basedOn w:val="Fuentedeprrafopredeter"/>
    <w:uiPriority w:val="22"/>
    <w:qFormat/>
    <w:rsid w:val="00F22070"/>
    <w:rPr>
      <w:b/>
      <w:bCs/>
    </w:rPr>
  </w:style>
  <w:style w:type="character" w:customStyle="1" w:styleId="field">
    <w:name w:val="field"/>
    <w:basedOn w:val="Fuentedeprrafopredeter"/>
    <w:rsid w:val="009D5E3E"/>
  </w:style>
  <w:style w:type="character" w:styleId="Hipervnculo">
    <w:name w:val="Hyperlink"/>
    <w:basedOn w:val="Fuentedeprrafopredeter"/>
    <w:uiPriority w:val="99"/>
    <w:unhideWhenUsed/>
    <w:rsid w:val="009D5E3E"/>
    <w:rPr>
      <w:color w:val="0000FF"/>
      <w:u w:val="single"/>
    </w:rPr>
  </w:style>
  <w:style w:type="paragraph" w:customStyle="1" w:styleId="letters-to-editor">
    <w:name w:val="letters-to-editor"/>
    <w:basedOn w:val="Normal"/>
    <w:rsid w:val="009D5E3E"/>
    <w:pPr>
      <w:spacing w:before="100" w:beforeAutospacing="1" w:after="100" w:afterAutospacing="1" w:line="240" w:lineRule="auto"/>
    </w:pPr>
    <w:rPr>
      <w:rFonts w:eastAsia="Times New Roman"/>
      <w:sz w:val="24"/>
      <w:szCs w:val="24"/>
      <w:lang w:eastAsia="es-PE"/>
    </w:rPr>
  </w:style>
  <w:style w:type="character" w:customStyle="1" w:styleId="Ttulo2Car">
    <w:name w:val="Título 2 Car"/>
    <w:basedOn w:val="Fuentedeprrafopredeter"/>
    <w:link w:val="Ttulo2"/>
    <w:uiPriority w:val="9"/>
    <w:rsid w:val="005A5591"/>
    <w:rPr>
      <w:rFonts w:asciiTheme="majorHAnsi" w:eastAsiaTheme="majorEastAsia" w:hAnsiTheme="majorHAnsi" w:cstheme="majorBidi"/>
      <w:color w:val="2E74B5" w:themeColor="accent1" w:themeShade="BF"/>
      <w:sz w:val="26"/>
      <w:szCs w:val="26"/>
    </w:rPr>
  </w:style>
  <w:style w:type="character" w:customStyle="1" w:styleId="Puesto1">
    <w:name w:val="Puesto1"/>
    <w:basedOn w:val="Fuentedeprrafopredeter"/>
    <w:rsid w:val="005A5591"/>
  </w:style>
  <w:style w:type="character" w:customStyle="1" w:styleId="color-neutral600">
    <w:name w:val="color-neutral600"/>
    <w:basedOn w:val="Fuentedeprrafopredeter"/>
    <w:rsid w:val="005A5591"/>
  </w:style>
  <w:style w:type="paragraph" w:customStyle="1" w:styleId="paragraph-atom">
    <w:name w:val="paragraph-atom"/>
    <w:basedOn w:val="Normal"/>
    <w:rsid w:val="005A5591"/>
    <w:pPr>
      <w:spacing w:before="100" w:beforeAutospacing="1" w:after="100" w:afterAutospacing="1" w:line="240" w:lineRule="auto"/>
    </w:pPr>
    <w:rPr>
      <w:rFonts w:eastAsia="Times New Roman"/>
      <w:sz w:val="24"/>
      <w:szCs w:val="24"/>
      <w:lang w:eastAsia="es-PE"/>
    </w:rPr>
  </w:style>
  <w:style w:type="paragraph" w:customStyle="1" w:styleId="kicker-atom">
    <w:name w:val="kicker-atom"/>
    <w:basedOn w:val="Normal"/>
    <w:rsid w:val="00951B9D"/>
    <w:pPr>
      <w:spacing w:before="100" w:beforeAutospacing="1" w:after="100" w:afterAutospacing="1" w:line="240" w:lineRule="auto"/>
    </w:pPr>
    <w:rPr>
      <w:rFonts w:eastAsia="Times New Roman"/>
      <w:sz w:val="24"/>
      <w:szCs w:val="24"/>
      <w:lang w:eastAsia="es-PE"/>
    </w:rPr>
  </w:style>
  <w:style w:type="character" w:customStyle="1" w:styleId="kicker-title">
    <w:name w:val="kicker-title"/>
    <w:basedOn w:val="Fuentedeprrafopredeter"/>
    <w:rsid w:val="00951B9D"/>
  </w:style>
  <w:style w:type="character" w:customStyle="1" w:styleId="blockquote-text">
    <w:name w:val="blockquote-text"/>
    <w:basedOn w:val="Fuentedeprrafopredeter"/>
    <w:rsid w:val="00951B9D"/>
  </w:style>
  <w:style w:type="character" w:customStyle="1" w:styleId="separator">
    <w:name w:val="separator"/>
    <w:basedOn w:val="Fuentedeprrafopredeter"/>
    <w:rsid w:val="00951B9D"/>
  </w:style>
  <w:style w:type="character" w:customStyle="1" w:styleId="Firma1">
    <w:name w:val="Firma1"/>
    <w:basedOn w:val="Fuentedeprrafopredeter"/>
    <w:rsid w:val="00951B9D"/>
  </w:style>
  <w:style w:type="character" w:customStyle="1" w:styleId="Ttulo3Car">
    <w:name w:val="Título 3 Car"/>
    <w:basedOn w:val="Fuentedeprrafopredeter"/>
    <w:link w:val="Ttulo3"/>
    <w:uiPriority w:val="9"/>
    <w:semiHidden/>
    <w:rsid w:val="00DD4876"/>
    <w:rPr>
      <w:rFonts w:asciiTheme="majorHAnsi" w:eastAsiaTheme="majorEastAsia" w:hAnsiTheme="majorHAnsi" w:cstheme="majorBidi"/>
      <w:color w:val="1F4D78" w:themeColor="accent1" w:themeShade="7F"/>
      <w:sz w:val="24"/>
      <w:szCs w:val="24"/>
    </w:rPr>
  </w:style>
  <w:style w:type="character" w:customStyle="1" w:styleId="yiv1485864046ydp2adef3babyline">
    <w:name w:val="yiv1485864046ydp2adef3babyline"/>
    <w:basedOn w:val="Fuentedeprrafopredeter"/>
    <w:rsid w:val="00DD4876"/>
  </w:style>
  <w:style w:type="character" w:customStyle="1" w:styleId="yiv1485864046ydp2adef3baposted-on">
    <w:name w:val="yiv1485864046ydp2adef3baposted-on"/>
    <w:basedOn w:val="Fuentedeprrafopredeter"/>
    <w:rsid w:val="00DD4876"/>
  </w:style>
  <w:style w:type="character" w:customStyle="1" w:styleId="yiv1485864046ydp2adef3baimage-credit">
    <w:name w:val="yiv1485864046ydp2adef3baimage-credit"/>
    <w:basedOn w:val="Fuentedeprrafopredeter"/>
    <w:rsid w:val="00DD4876"/>
  </w:style>
  <w:style w:type="character" w:customStyle="1" w:styleId="yiv1485864046ydp2adef3bacredit-label-wrapper">
    <w:name w:val="yiv1485864046ydp2adef3bacredit-label-wrapper"/>
    <w:basedOn w:val="Fuentedeprrafopredeter"/>
    <w:rsid w:val="00DD4876"/>
  </w:style>
  <w:style w:type="character" w:customStyle="1" w:styleId="p-1">
    <w:name w:val="p-1"/>
    <w:basedOn w:val="Fuentedeprrafopredeter"/>
    <w:rsid w:val="00DD4876"/>
  </w:style>
  <w:style w:type="character" w:customStyle="1" w:styleId="mr-4">
    <w:name w:val="mr-4"/>
    <w:basedOn w:val="Fuentedeprrafopredeter"/>
    <w:rsid w:val="00DD4876"/>
  </w:style>
  <w:style w:type="paragraph" w:styleId="Prrafodelista">
    <w:name w:val="List Paragraph"/>
    <w:basedOn w:val="Normal"/>
    <w:uiPriority w:val="34"/>
    <w:qFormat/>
    <w:rsid w:val="002936B8"/>
    <w:pPr>
      <w:spacing w:line="254" w:lineRule="auto"/>
      <w:ind w:left="720"/>
      <w:contextualSpacing/>
    </w:pPr>
  </w:style>
  <w:style w:type="character" w:customStyle="1" w:styleId="x1lliihq">
    <w:name w:val="x1lliihq"/>
    <w:basedOn w:val="Fuentedeprrafopredeter"/>
    <w:rsid w:val="00A60AFC"/>
  </w:style>
  <w:style w:type="character" w:customStyle="1" w:styleId="xt0psk2">
    <w:name w:val="xt0psk2"/>
    <w:basedOn w:val="Fuentedeprrafopredeter"/>
    <w:rsid w:val="00A60AFC"/>
  </w:style>
  <w:style w:type="character" w:customStyle="1" w:styleId="html-span">
    <w:name w:val="html-span"/>
    <w:basedOn w:val="Fuentedeprrafopredeter"/>
    <w:rsid w:val="00A60AFC"/>
  </w:style>
  <w:style w:type="character" w:customStyle="1" w:styleId="xzpqnlu">
    <w:name w:val="xzpqnlu"/>
    <w:basedOn w:val="Fuentedeprrafopredeter"/>
    <w:rsid w:val="00A60AFC"/>
  </w:style>
  <w:style w:type="character" w:customStyle="1" w:styleId="author-content-name">
    <w:name w:val="author-content-name"/>
    <w:basedOn w:val="Fuentedeprrafopredeter"/>
    <w:rsid w:val="004274EF"/>
  </w:style>
  <w:style w:type="paragraph" w:styleId="TtuloTDC">
    <w:name w:val="TOC Heading"/>
    <w:basedOn w:val="Ttulo1"/>
    <w:next w:val="Normal"/>
    <w:uiPriority w:val="39"/>
    <w:unhideWhenUsed/>
    <w:qFormat/>
    <w:rsid w:val="00C167A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167A9"/>
    <w:pPr>
      <w:spacing w:after="100"/>
    </w:pPr>
  </w:style>
  <w:style w:type="paragraph" w:styleId="TDC2">
    <w:name w:val="toc 2"/>
    <w:basedOn w:val="Normal"/>
    <w:next w:val="Normal"/>
    <w:autoRedefine/>
    <w:uiPriority w:val="39"/>
    <w:unhideWhenUsed/>
    <w:rsid w:val="00B46915"/>
    <w:pPr>
      <w:numPr>
        <w:numId w:val="15"/>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C167A9"/>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5006">
      <w:bodyDiv w:val="1"/>
      <w:marLeft w:val="0"/>
      <w:marRight w:val="0"/>
      <w:marTop w:val="0"/>
      <w:marBottom w:val="0"/>
      <w:divBdr>
        <w:top w:val="none" w:sz="0" w:space="0" w:color="auto"/>
        <w:left w:val="none" w:sz="0" w:space="0" w:color="auto"/>
        <w:bottom w:val="none" w:sz="0" w:space="0" w:color="auto"/>
        <w:right w:val="none" w:sz="0" w:space="0" w:color="auto"/>
      </w:divBdr>
      <w:divsChild>
        <w:div w:id="1808400986">
          <w:marLeft w:val="0"/>
          <w:marRight w:val="300"/>
          <w:marTop w:val="180"/>
          <w:marBottom w:val="0"/>
          <w:divBdr>
            <w:top w:val="none" w:sz="0" w:space="0" w:color="auto"/>
            <w:left w:val="none" w:sz="0" w:space="0" w:color="auto"/>
            <w:bottom w:val="none" w:sz="0" w:space="0" w:color="auto"/>
            <w:right w:val="none" w:sz="0" w:space="0" w:color="auto"/>
          </w:divBdr>
          <w:divsChild>
            <w:div w:id="2136945834">
              <w:marLeft w:val="0"/>
              <w:marRight w:val="0"/>
              <w:marTop w:val="0"/>
              <w:marBottom w:val="0"/>
              <w:divBdr>
                <w:top w:val="none" w:sz="0" w:space="0" w:color="auto"/>
                <w:left w:val="none" w:sz="0" w:space="0" w:color="auto"/>
                <w:bottom w:val="none" w:sz="0" w:space="0" w:color="auto"/>
                <w:right w:val="none" w:sz="0" w:space="0" w:color="auto"/>
              </w:divBdr>
            </w:div>
          </w:divsChild>
        </w:div>
        <w:div w:id="705255901">
          <w:marLeft w:val="0"/>
          <w:marRight w:val="300"/>
          <w:marTop w:val="180"/>
          <w:marBottom w:val="0"/>
          <w:divBdr>
            <w:top w:val="none" w:sz="0" w:space="0" w:color="auto"/>
            <w:left w:val="none" w:sz="0" w:space="0" w:color="auto"/>
            <w:bottom w:val="none" w:sz="0" w:space="0" w:color="auto"/>
            <w:right w:val="none" w:sz="0" w:space="0" w:color="auto"/>
          </w:divBdr>
          <w:divsChild>
            <w:div w:id="12714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5466">
      <w:bodyDiv w:val="1"/>
      <w:marLeft w:val="0"/>
      <w:marRight w:val="0"/>
      <w:marTop w:val="0"/>
      <w:marBottom w:val="0"/>
      <w:divBdr>
        <w:top w:val="none" w:sz="0" w:space="0" w:color="auto"/>
        <w:left w:val="none" w:sz="0" w:space="0" w:color="auto"/>
        <w:bottom w:val="none" w:sz="0" w:space="0" w:color="auto"/>
        <w:right w:val="none" w:sz="0" w:space="0" w:color="auto"/>
      </w:divBdr>
      <w:divsChild>
        <w:div w:id="571045734">
          <w:marLeft w:val="0"/>
          <w:marRight w:val="0"/>
          <w:marTop w:val="0"/>
          <w:marBottom w:val="240"/>
          <w:divBdr>
            <w:top w:val="none" w:sz="0" w:space="0" w:color="auto"/>
            <w:left w:val="none" w:sz="0" w:space="0" w:color="auto"/>
            <w:bottom w:val="none" w:sz="0" w:space="0" w:color="auto"/>
            <w:right w:val="none" w:sz="0" w:space="0" w:color="auto"/>
          </w:divBdr>
          <w:divsChild>
            <w:div w:id="2120373486">
              <w:marLeft w:val="0"/>
              <w:marRight w:val="0"/>
              <w:marTop w:val="300"/>
              <w:marBottom w:val="0"/>
              <w:divBdr>
                <w:top w:val="none" w:sz="0" w:space="0" w:color="auto"/>
                <w:left w:val="none" w:sz="0" w:space="0" w:color="auto"/>
                <w:bottom w:val="none" w:sz="0" w:space="0" w:color="auto"/>
                <w:right w:val="none" w:sz="0" w:space="0" w:color="auto"/>
              </w:divBdr>
            </w:div>
            <w:div w:id="1241790907">
              <w:marLeft w:val="0"/>
              <w:marRight w:val="0"/>
              <w:marTop w:val="300"/>
              <w:marBottom w:val="0"/>
              <w:divBdr>
                <w:top w:val="none" w:sz="0" w:space="0" w:color="auto"/>
                <w:left w:val="none" w:sz="0" w:space="0" w:color="auto"/>
                <w:bottom w:val="none" w:sz="0" w:space="0" w:color="auto"/>
                <w:right w:val="none" w:sz="0" w:space="0" w:color="auto"/>
              </w:divBdr>
            </w:div>
            <w:div w:id="1813132369">
              <w:marLeft w:val="0"/>
              <w:marRight w:val="0"/>
              <w:marTop w:val="150"/>
              <w:marBottom w:val="0"/>
              <w:divBdr>
                <w:top w:val="none" w:sz="0" w:space="0" w:color="auto"/>
                <w:left w:val="none" w:sz="0" w:space="0" w:color="auto"/>
                <w:bottom w:val="none" w:sz="0" w:space="0" w:color="auto"/>
                <w:right w:val="none" w:sz="0" w:space="0" w:color="auto"/>
              </w:divBdr>
            </w:div>
          </w:divsChild>
        </w:div>
        <w:div w:id="1464421680">
          <w:marLeft w:val="0"/>
          <w:marRight w:val="0"/>
          <w:marTop w:val="0"/>
          <w:marBottom w:val="0"/>
          <w:divBdr>
            <w:top w:val="none" w:sz="0" w:space="0" w:color="auto"/>
            <w:left w:val="none" w:sz="0" w:space="0" w:color="auto"/>
            <w:bottom w:val="none" w:sz="0" w:space="0" w:color="auto"/>
            <w:right w:val="none" w:sz="0" w:space="0" w:color="auto"/>
          </w:divBdr>
          <w:divsChild>
            <w:div w:id="7163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383">
      <w:bodyDiv w:val="1"/>
      <w:marLeft w:val="0"/>
      <w:marRight w:val="0"/>
      <w:marTop w:val="0"/>
      <w:marBottom w:val="0"/>
      <w:divBdr>
        <w:top w:val="none" w:sz="0" w:space="0" w:color="auto"/>
        <w:left w:val="none" w:sz="0" w:space="0" w:color="auto"/>
        <w:bottom w:val="none" w:sz="0" w:space="0" w:color="auto"/>
        <w:right w:val="none" w:sz="0" w:space="0" w:color="auto"/>
      </w:divBdr>
      <w:divsChild>
        <w:div w:id="1718696252">
          <w:marLeft w:val="0"/>
          <w:marRight w:val="0"/>
          <w:marTop w:val="0"/>
          <w:marBottom w:val="0"/>
          <w:divBdr>
            <w:top w:val="none" w:sz="0" w:space="0" w:color="auto"/>
            <w:left w:val="none" w:sz="0" w:space="0" w:color="auto"/>
            <w:bottom w:val="none" w:sz="0" w:space="0" w:color="auto"/>
            <w:right w:val="none" w:sz="0" w:space="0" w:color="auto"/>
          </w:divBdr>
          <w:divsChild>
            <w:div w:id="833765937">
              <w:marLeft w:val="0"/>
              <w:marRight w:val="0"/>
              <w:marTop w:val="0"/>
              <w:marBottom w:val="0"/>
              <w:divBdr>
                <w:top w:val="none" w:sz="0" w:space="0" w:color="auto"/>
                <w:left w:val="none" w:sz="0" w:space="0" w:color="auto"/>
                <w:bottom w:val="none" w:sz="0" w:space="0" w:color="auto"/>
                <w:right w:val="none" w:sz="0" w:space="0" w:color="auto"/>
              </w:divBdr>
              <w:divsChild>
                <w:div w:id="561407648">
                  <w:marLeft w:val="0"/>
                  <w:marRight w:val="0"/>
                  <w:marTop w:val="30"/>
                  <w:marBottom w:val="30"/>
                  <w:divBdr>
                    <w:top w:val="none" w:sz="0" w:space="0" w:color="auto"/>
                    <w:left w:val="none" w:sz="0" w:space="0" w:color="auto"/>
                    <w:bottom w:val="none" w:sz="0" w:space="0" w:color="auto"/>
                    <w:right w:val="none" w:sz="0" w:space="0" w:color="auto"/>
                  </w:divBdr>
                  <w:divsChild>
                    <w:div w:id="1217089674">
                      <w:marLeft w:val="0"/>
                      <w:marRight w:val="0"/>
                      <w:marTop w:val="150"/>
                      <w:marBottom w:val="0"/>
                      <w:divBdr>
                        <w:top w:val="none" w:sz="0" w:space="0" w:color="auto"/>
                        <w:left w:val="none" w:sz="0" w:space="0" w:color="auto"/>
                        <w:bottom w:val="none" w:sz="0" w:space="0" w:color="auto"/>
                        <w:right w:val="none" w:sz="0" w:space="0" w:color="auto"/>
                      </w:divBdr>
                    </w:div>
                    <w:div w:id="1818182228">
                      <w:marLeft w:val="0"/>
                      <w:marRight w:val="0"/>
                      <w:marTop w:val="0"/>
                      <w:marBottom w:val="0"/>
                      <w:divBdr>
                        <w:top w:val="none" w:sz="0" w:space="0" w:color="auto"/>
                        <w:left w:val="none" w:sz="0" w:space="0" w:color="auto"/>
                        <w:bottom w:val="none" w:sz="0" w:space="0" w:color="auto"/>
                        <w:right w:val="none" w:sz="0" w:space="0" w:color="auto"/>
                      </w:divBdr>
                      <w:divsChild>
                        <w:div w:id="14880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5160">
                  <w:marLeft w:val="0"/>
                  <w:marRight w:val="0"/>
                  <w:marTop w:val="0"/>
                  <w:marBottom w:val="0"/>
                  <w:divBdr>
                    <w:top w:val="none" w:sz="0" w:space="0" w:color="auto"/>
                    <w:left w:val="none" w:sz="0" w:space="0" w:color="auto"/>
                    <w:bottom w:val="none" w:sz="0" w:space="0" w:color="auto"/>
                    <w:right w:val="none" w:sz="0" w:space="0" w:color="auto"/>
                  </w:divBdr>
                  <w:divsChild>
                    <w:div w:id="260994541">
                      <w:marLeft w:val="0"/>
                      <w:marRight w:val="0"/>
                      <w:marTop w:val="0"/>
                      <w:marBottom w:val="0"/>
                      <w:divBdr>
                        <w:top w:val="none" w:sz="0" w:space="0" w:color="auto"/>
                        <w:left w:val="none" w:sz="0" w:space="0" w:color="auto"/>
                        <w:bottom w:val="none" w:sz="0" w:space="0" w:color="auto"/>
                        <w:right w:val="none" w:sz="0" w:space="0" w:color="auto"/>
                      </w:divBdr>
                      <w:divsChild>
                        <w:div w:id="4847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24173">
      <w:bodyDiv w:val="1"/>
      <w:marLeft w:val="0"/>
      <w:marRight w:val="0"/>
      <w:marTop w:val="0"/>
      <w:marBottom w:val="0"/>
      <w:divBdr>
        <w:top w:val="none" w:sz="0" w:space="0" w:color="auto"/>
        <w:left w:val="none" w:sz="0" w:space="0" w:color="auto"/>
        <w:bottom w:val="none" w:sz="0" w:space="0" w:color="auto"/>
        <w:right w:val="none" w:sz="0" w:space="0" w:color="auto"/>
      </w:divBdr>
      <w:divsChild>
        <w:div w:id="1807702652">
          <w:marLeft w:val="0"/>
          <w:marRight w:val="0"/>
          <w:marTop w:val="0"/>
          <w:marBottom w:val="240"/>
          <w:divBdr>
            <w:top w:val="none" w:sz="0" w:space="0" w:color="auto"/>
            <w:left w:val="none" w:sz="0" w:space="0" w:color="auto"/>
            <w:bottom w:val="none" w:sz="0" w:space="0" w:color="auto"/>
            <w:right w:val="none" w:sz="0" w:space="0" w:color="auto"/>
          </w:divBdr>
          <w:divsChild>
            <w:div w:id="1515917369">
              <w:marLeft w:val="0"/>
              <w:marRight w:val="0"/>
              <w:marTop w:val="240"/>
              <w:marBottom w:val="0"/>
              <w:divBdr>
                <w:top w:val="none" w:sz="0" w:space="0" w:color="auto"/>
                <w:left w:val="none" w:sz="0" w:space="0" w:color="auto"/>
                <w:bottom w:val="none" w:sz="0" w:space="0" w:color="auto"/>
                <w:right w:val="none" w:sz="0" w:space="0" w:color="auto"/>
              </w:divBdr>
            </w:div>
            <w:div w:id="1781217519">
              <w:marLeft w:val="0"/>
              <w:marRight w:val="0"/>
              <w:marTop w:val="300"/>
              <w:marBottom w:val="0"/>
              <w:divBdr>
                <w:top w:val="none" w:sz="0" w:space="0" w:color="auto"/>
                <w:left w:val="none" w:sz="0" w:space="0" w:color="auto"/>
                <w:bottom w:val="none" w:sz="0" w:space="0" w:color="auto"/>
                <w:right w:val="none" w:sz="0" w:space="0" w:color="auto"/>
              </w:divBdr>
            </w:div>
            <w:div w:id="876553642">
              <w:marLeft w:val="0"/>
              <w:marRight w:val="0"/>
              <w:marTop w:val="150"/>
              <w:marBottom w:val="0"/>
              <w:divBdr>
                <w:top w:val="none" w:sz="0" w:space="0" w:color="auto"/>
                <w:left w:val="none" w:sz="0" w:space="0" w:color="auto"/>
                <w:bottom w:val="none" w:sz="0" w:space="0" w:color="auto"/>
                <w:right w:val="none" w:sz="0" w:space="0" w:color="auto"/>
              </w:divBdr>
            </w:div>
          </w:divsChild>
        </w:div>
        <w:div w:id="1715933661">
          <w:marLeft w:val="0"/>
          <w:marRight w:val="0"/>
          <w:marTop w:val="0"/>
          <w:marBottom w:val="0"/>
          <w:divBdr>
            <w:top w:val="none" w:sz="0" w:space="0" w:color="auto"/>
            <w:left w:val="none" w:sz="0" w:space="0" w:color="auto"/>
            <w:bottom w:val="none" w:sz="0" w:space="0" w:color="auto"/>
            <w:right w:val="none" w:sz="0" w:space="0" w:color="auto"/>
          </w:divBdr>
          <w:divsChild>
            <w:div w:id="1904488223">
              <w:blockQuote w:val="1"/>
              <w:marLeft w:val="0"/>
              <w:marRight w:val="0"/>
              <w:marTop w:val="450"/>
              <w:marBottom w:val="0"/>
              <w:divBdr>
                <w:top w:val="none" w:sz="0" w:space="0" w:color="auto"/>
                <w:left w:val="none" w:sz="0" w:space="0" w:color="auto"/>
                <w:bottom w:val="none" w:sz="0" w:space="0" w:color="auto"/>
                <w:right w:val="none" w:sz="0" w:space="0" w:color="auto"/>
              </w:divBdr>
            </w:div>
            <w:div w:id="1249466545">
              <w:marLeft w:val="0"/>
              <w:marRight w:val="0"/>
              <w:marTop w:val="0"/>
              <w:marBottom w:val="0"/>
              <w:divBdr>
                <w:top w:val="none" w:sz="0" w:space="0" w:color="auto"/>
                <w:left w:val="none" w:sz="0" w:space="0" w:color="auto"/>
                <w:bottom w:val="none" w:sz="0" w:space="0" w:color="auto"/>
                <w:right w:val="none" w:sz="0" w:space="0" w:color="auto"/>
              </w:divBdr>
            </w:div>
            <w:div w:id="389961229">
              <w:blockQuote w:val="1"/>
              <w:marLeft w:val="0"/>
              <w:marRight w:val="0"/>
              <w:marTop w:val="450"/>
              <w:marBottom w:val="0"/>
              <w:divBdr>
                <w:top w:val="none" w:sz="0" w:space="0" w:color="auto"/>
                <w:left w:val="none" w:sz="0" w:space="0" w:color="auto"/>
                <w:bottom w:val="none" w:sz="0" w:space="0" w:color="auto"/>
                <w:right w:val="none" w:sz="0" w:space="0" w:color="auto"/>
              </w:divBdr>
            </w:div>
            <w:div w:id="1550537158">
              <w:blockQuote w:val="1"/>
              <w:marLeft w:val="0"/>
              <w:marRight w:val="0"/>
              <w:marTop w:val="450"/>
              <w:marBottom w:val="0"/>
              <w:divBdr>
                <w:top w:val="none" w:sz="0" w:space="0" w:color="auto"/>
                <w:left w:val="none" w:sz="0" w:space="0" w:color="auto"/>
                <w:bottom w:val="none" w:sz="0" w:space="0" w:color="auto"/>
                <w:right w:val="none" w:sz="0" w:space="0" w:color="auto"/>
              </w:divBdr>
            </w:div>
            <w:div w:id="668825024">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591891683">
      <w:bodyDiv w:val="1"/>
      <w:marLeft w:val="0"/>
      <w:marRight w:val="0"/>
      <w:marTop w:val="0"/>
      <w:marBottom w:val="0"/>
      <w:divBdr>
        <w:top w:val="none" w:sz="0" w:space="0" w:color="auto"/>
        <w:left w:val="none" w:sz="0" w:space="0" w:color="auto"/>
        <w:bottom w:val="none" w:sz="0" w:space="0" w:color="auto"/>
        <w:right w:val="none" w:sz="0" w:space="0" w:color="auto"/>
      </w:divBdr>
      <w:divsChild>
        <w:div w:id="1205144403">
          <w:marLeft w:val="0"/>
          <w:marRight w:val="0"/>
          <w:marTop w:val="0"/>
          <w:marBottom w:val="0"/>
          <w:divBdr>
            <w:top w:val="none" w:sz="0" w:space="0" w:color="auto"/>
            <w:left w:val="none" w:sz="0" w:space="0" w:color="auto"/>
            <w:bottom w:val="none" w:sz="0" w:space="0" w:color="auto"/>
            <w:right w:val="none" w:sz="0" w:space="0" w:color="auto"/>
          </w:divBdr>
          <w:divsChild>
            <w:div w:id="2083091022">
              <w:marLeft w:val="0"/>
              <w:marRight w:val="0"/>
              <w:marTop w:val="0"/>
              <w:marBottom w:val="180"/>
              <w:divBdr>
                <w:top w:val="none" w:sz="0" w:space="0" w:color="auto"/>
                <w:left w:val="none" w:sz="0" w:space="0" w:color="auto"/>
                <w:bottom w:val="none" w:sz="0" w:space="0" w:color="auto"/>
                <w:right w:val="none" w:sz="0" w:space="0" w:color="auto"/>
              </w:divBdr>
              <w:divsChild>
                <w:div w:id="1317030310">
                  <w:marLeft w:val="0"/>
                  <w:marRight w:val="0"/>
                  <w:marTop w:val="0"/>
                  <w:marBottom w:val="0"/>
                  <w:divBdr>
                    <w:top w:val="none" w:sz="0" w:space="0" w:color="auto"/>
                    <w:left w:val="none" w:sz="0" w:space="0" w:color="auto"/>
                    <w:bottom w:val="none" w:sz="0" w:space="0" w:color="auto"/>
                    <w:right w:val="none" w:sz="0" w:space="0" w:color="auto"/>
                  </w:divBdr>
                  <w:divsChild>
                    <w:div w:id="1078209227">
                      <w:marLeft w:val="0"/>
                      <w:marRight w:val="0"/>
                      <w:marTop w:val="0"/>
                      <w:marBottom w:val="0"/>
                      <w:divBdr>
                        <w:top w:val="none" w:sz="0" w:space="0" w:color="auto"/>
                        <w:left w:val="none" w:sz="0" w:space="0" w:color="auto"/>
                        <w:bottom w:val="none" w:sz="0" w:space="0" w:color="auto"/>
                        <w:right w:val="none" w:sz="0" w:space="0" w:color="auto"/>
                      </w:divBdr>
                      <w:divsChild>
                        <w:div w:id="620461012">
                          <w:marLeft w:val="0"/>
                          <w:marRight w:val="0"/>
                          <w:marTop w:val="75"/>
                          <w:marBottom w:val="75"/>
                          <w:divBdr>
                            <w:top w:val="none" w:sz="0" w:space="0" w:color="auto"/>
                            <w:left w:val="none" w:sz="0" w:space="0" w:color="auto"/>
                            <w:bottom w:val="none" w:sz="0" w:space="0" w:color="auto"/>
                            <w:right w:val="none" w:sz="0" w:space="0" w:color="auto"/>
                          </w:divBdr>
                          <w:divsChild>
                            <w:div w:id="1114597034">
                              <w:marLeft w:val="0"/>
                              <w:marRight w:val="0"/>
                              <w:marTop w:val="0"/>
                              <w:marBottom w:val="0"/>
                              <w:divBdr>
                                <w:top w:val="none" w:sz="0" w:space="0" w:color="auto"/>
                                <w:left w:val="none" w:sz="0" w:space="0" w:color="auto"/>
                                <w:bottom w:val="none" w:sz="0" w:space="0" w:color="auto"/>
                                <w:right w:val="none" w:sz="0" w:space="0" w:color="auto"/>
                              </w:divBdr>
                            </w:div>
                          </w:divsChild>
                        </w:div>
                        <w:div w:id="1036547085">
                          <w:marLeft w:val="0"/>
                          <w:marRight w:val="0"/>
                          <w:marTop w:val="75"/>
                          <w:marBottom w:val="75"/>
                          <w:divBdr>
                            <w:top w:val="none" w:sz="0" w:space="0" w:color="auto"/>
                            <w:left w:val="none" w:sz="0" w:space="0" w:color="auto"/>
                            <w:bottom w:val="none" w:sz="0" w:space="0" w:color="auto"/>
                            <w:right w:val="none" w:sz="0" w:space="0" w:color="auto"/>
                          </w:divBdr>
                          <w:divsChild>
                            <w:div w:id="6184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11968">
          <w:marLeft w:val="0"/>
          <w:marRight w:val="0"/>
          <w:marTop w:val="0"/>
          <w:marBottom w:val="0"/>
          <w:divBdr>
            <w:top w:val="none" w:sz="0" w:space="0" w:color="auto"/>
            <w:left w:val="none" w:sz="0" w:space="0" w:color="auto"/>
            <w:bottom w:val="none" w:sz="0" w:space="0" w:color="auto"/>
            <w:right w:val="none" w:sz="0" w:space="0" w:color="auto"/>
          </w:divBdr>
          <w:divsChild>
            <w:div w:id="249780523">
              <w:marLeft w:val="0"/>
              <w:marRight w:val="0"/>
              <w:marTop w:val="0"/>
              <w:marBottom w:val="0"/>
              <w:divBdr>
                <w:top w:val="none" w:sz="0" w:space="0" w:color="auto"/>
                <w:left w:val="none" w:sz="0" w:space="0" w:color="auto"/>
                <w:bottom w:val="none" w:sz="0" w:space="0" w:color="auto"/>
                <w:right w:val="none" w:sz="0" w:space="0" w:color="auto"/>
              </w:divBdr>
              <w:divsChild>
                <w:div w:id="1299142846">
                  <w:marLeft w:val="0"/>
                  <w:marRight w:val="0"/>
                  <w:marTop w:val="0"/>
                  <w:marBottom w:val="0"/>
                  <w:divBdr>
                    <w:top w:val="none" w:sz="0" w:space="0" w:color="auto"/>
                    <w:left w:val="none" w:sz="0" w:space="0" w:color="auto"/>
                    <w:bottom w:val="none" w:sz="0" w:space="0" w:color="auto"/>
                    <w:right w:val="none" w:sz="0" w:space="0" w:color="auto"/>
                  </w:divBdr>
                  <w:divsChild>
                    <w:div w:id="1724401784">
                      <w:marLeft w:val="0"/>
                      <w:marRight w:val="0"/>
                      <w:marTop w:val="0"/>
                      <w:marBottom w:val="0"/>
                      <w:divBdr>
                        <w:top w:val="none" w:sz="0" w:space="0" w:color="auto"/>
                        <w:left w:val="none" w:sz="0" w:space="0" w:color="auto"/>
                        <w:bottom w:val="none" w:sz="0" w:space="0" w:color="auto"/>
                        <w:right w:val="none" w:sz="0" w:space="0" w:color="auto"/>
                      </w:divBdr>
                      <w:divsChild>
                        <w:div w:id="1521432509">
                          <w:marLeft w:val="0"/>
                          <w:marRight w:val="0"/>
                          <w:marTop w:val="0"/>
                          <w:marBottom w:val="0"/>
                          <w:divBdr>
                            <w:top w:val="none" w:sz="0" w:space="0" w:color="auto"/>
                            <w:left w:val="none" w:sz="0" w:space="0" w:color="auto"/>
                            <w:bottom w:val="none" w:sz="0" w:space="0" w:color="auto"/>
                            <w:right w:val="none" w:sz="0" w:space="0" w:color="auto"/>
                          </w:divBdr>
                          <w:divsChild>
                            <w:div w:id="1598564297">
                              <w:marLeft w:val="0"/>
                              <w:marRight w:val="0"/>
                              <w:marTop w:val="75"/>
                              <w:marBottom w:val="75"/>
                              <w:divBdr>
                                <w:top w:val="none" w:sz="0" w:space="0" w:color="auto"/>
                                <w:left w:val="none" w:sz="0" w:space="0" w:color="auto"/>
                                <w:bottom w:val="none" w:sz="0" w:space="0" w:color="auto"/>
                                <w:right w:val="none" w:sz="0" w:space="0" w:color="auto"/>
                              </w:divBdr>
                              <w:divsChild>
                                <w:div w:id="1977641697">
                                  <w:marLeft w:val="0"/>
                                  <w:marRight w:val="0"/>
                                  <w:marTop w:val="0"/>
                                  <w:marBottom w:val="0"/>
                                  <w:divBdr>
                                    <w:top w:val="none" w:sz="0" w:space="0" w:color="auto"/>
                                    <w:left w:val="none" w:sz="0" w:space="0" w:color="auto"/>
                                    <w:bottom w:val="none" w:sz="0" w:space="0" w:color="auto"/>
                                    <w:right w:val="none" w:sz="0" w:space="0" w:color="auto"/>
                                  </w:divBdr>
                                  <w:divsChild>
                                    <w:div w:id="1350139853">
                                      <w:marLeft w:val="0"/>
                                      <w:marRight w:val="0"/>
                                      <w:marTop w:val="0"/>
                                      <w:marBottom w:val="0"/>
                                      <w:divBdr>
                                        <w:top w:val="none" w:sz="0" w:space="0" w:color="auto"/>
                                        <w:left w:val="none" w:sz="0" w:space="0" w:color="auto"/>
                                        <w:bottom w:val="none" w:sz="0" w:space="0" w:color="auto"/>
                                        <w:right w:val="none" w:sz="0" w:space="0" w:color="auto"/>
                                      </w:divBdr>
                                      <w:divsChild>
                                        <w:div w:id="1905799717">
                                          <w:marLeft w:val="0"/>
                                          <w:marRight w:val="0"/>
                                          <w:marTop w:val="0"/>
                                          <w:marBottom w:val="0"/>
                                          <w:divBdr>
                                            <w:top w:val="none" w:sz="0" w:space="0" w:color="auto"/>
                                            <w:left w:val="none" w:sz="0" w:space="0" w:color="auto"/>
                                            <w:bottom w:val="none" w:sz="0" w:space="0" w:color="auto"/>
                                            <w:right w:val="none" w:sz="0" w:space="0" w:color="auto"/>
                                          </w:divBdr>
                                        </w:div>
                                      </w:divsChild>
                                    </w:div>
                                    <w:div w:id="1228998091">
                                      <w:marLeft w:val="0"/>
                                      <w:marRight w:val="0"/>
                                      <w:marTop w:val="120"/>
                                      <w:marBottom w:val="0"/>
                                      <w:divBdr>
                                        <w:top w:val="none" w:sz="0" w:space="0" w:color="auto"/>
                                        <w:left w:val="none" w:sz="0" w:space="0" w:color="auto"/>
                                        <w:bottom w:val="none" w:sz="0" w:space="0" w:color="auto"/>
                                        <w:right w:val="none" w:sz="0" w:space="0" w:color="auto"/>
                                      </w:divBdr>
                                      <w:divsChild>
                                        <w:div w:id="2122063089">
                                          <w:marLeft w:val="0"/>
                                          <w:marRight w:val="0"/>
                                          <w:marTop w:val="0"/>
                                          <w:marBottom w:val="0"/>
                                          <w:divBdr>
                                            <w:top w:val="none" w:sz="0" w:space="0" w:color="auto"/>
                                            <w:left w:val="none" w:sz="0" w:space="0" w:color="auto"/>
                                            <w:bottom w:val="none" w:sz="0" w:space="0" w:color="auto"/>
                                            <w:right w:val="none" w:sz="0" w:space="0" w:color="auto"/>
                                          </w:divBdr>
                                        </w:div>
                                      </w:divsChild>
                                    </w:div>
                                    <w:div w:id="202061027">
                                      <w:marLeft w:val="0"/>
                                      <w:marRight w:val="0"/>
                                      <w:marTop w:val="120"/>
                                      <w:marBottom w:val="0"/>
                                      <w:divBdr>
                                        <w:top w:val="none" w:sz="0" w:space="0" w:color="auto"/>
                                        <w:left w:val="none" w:sz="0" w:space="0" w:color="auto"/>
                                        <w:bottom w:val="none" w:sz="0" w:space="0" w:color="auto"/>
                                        <w:right w:val="none" w:sz="0" w:space="0" w:color="auto"/>
                                      </w:divBdr>
                                      <w:divsChild>
                                        <w:div w:id="11516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217693">
              <w:marLeft w:val="0"/>
              <w:marRight w:val="0"/>
              <w:marTop w:val="0"/>
              <w:marBottom w:val="0"/>
              <w:divBdr>
                <w:top w:val="none" w:sz="0" w:space="0" w:color="auto"/>
                <w:left w:val="none" w:sz="0" w:space="0" w:color="auto"/>
                <w:bottom w:val="none" w:sz="0" w:space="0" w:color="auto"/>
                <w:right w:val="none" w:sz="0" w:space="0" w:color="auto"/>
              </w:divBdr>
              <w:divsChild>
                <w:div w:id="1835954771">
                  <w:marLeft w:val="0"/>
                  <w:marRight w:val="0"/>
                  <w:marTop w:val="0"/>
                  <w:marBottom w:val="0"/>
                  <w:divBdr>
                    <w:top w:val="none" w:sz="0" w:space="0" w:color="auto"/>
                    <w:left w:val="none" w:sz="0" w:space="0" w:color="auto"/>
                    <w:bottom w:val="none" w:sz="0" w:space="0" w:color="auto"/>
                    <w:right w:val="none" w:sz="0" w:space="0" w:color="auto"/>
                  </w:divBdr>
                  <w:divsChild>
                    <w:div w:id="828445760">
                      <w:marLeft w:val="0"/>
                      <w:marRight w:val="0"/>
                      <w:marTop w:val="0"/>
                      <w:marBottom w:val="0"/>
                      <w:divBdr>
                        <w:top w:val="none" w:sz="0" w:space="0" w:color="auto"/>
                        <w:left w:val="none" w:sz="0" w:space="0" w:color="auto"/>
                        <w:bottom w:val="none" w:sz="0" w:space="0" w:color="auto"/>
                        <w:right w:val="none" w:sz="0" w:space="0" w:color="auto"/>
                      </w:divBdr>
                      <w:divsChild>
                        <w:div w:id="279382458">
                          <w:marLeft w:val="0"/>
                          <w:marRight w:val="0"/>
                          <w:marTop w:val="0"/>
                          <w:marBottom w:val="0"/>
                          <w:divBdr>
                            <w:top w:val="none" w:sz="0" w:space="0" w:color="auto"/>
                            <w:left w:val="none" w:sz="0" w:space="0" w:color="auto"/>
                            <w:bottom w:val="none" w:sz="0" w:space="0" w:color="auto"/>
                            <w:right w:val="none" w:sz="0" w:space="0" w:color="auto"/>
                          </w:divBdr>
                          <w:divsChild>
                            <w:div w:id="2028215505">
                              <w:marLeft w:val="0"/>
                              <w:marRight w:val="0"/>
                              <w:marTop w:val="0"/>
                              <w:marBottom w:val="0"/>
                              <w:divBdr>
                                <w:top w:val="none" w:sz="0" w:space="0" w:color="auto"/>
                                <w:left w:val="none" w:sz="0" w:space="0" w:color="auto"/>
                                <w:bottom w:val="none" w:sz="0" w:space="0" w:color="auto"/>
                                <w:right w:val="none" w:sz="0" w:space="0" w:color="auto"/>
                              </w:divBdr>
                              <w:divsChild>
                                <w:div w:id="1820344911">
                                  <w:marLeft w:val="0"/>
                                  <w:marRight w:val="0"/>
                                  <w:marTop w:val="0"/>
                                  <w:marBottom w:val="0"/>
                                  <w:divBdr>
                                    <w:top w:val="none" w:sz="0" w:space="0" w:color="auto"/>
                                    <w:left w:val="none" w:sz="0" w:space="0" w:color="auto"/>
                                    <w:bottom w:val="none" w:sz="0" w:space="0" w:color="auto"/>
                                    <w:right w:val="none" w:sz="0" w:space="0" w:color="auto"/>
                                  </w:divBdr>
                                  <w:divsChild>
                                    <w:div w:id="1069965839">
                                      <w:marLeft w:val="0"/>
                                      <w:marRight w:val="0"/>
                                      <w:marTop w:val="0"/>
                                      <w:marBottom w:val="0"/>
                                      <w:divBdr>
                                        <w:top w:val="none" w:sz="0" w:space="0" w:color="auto"/>
                                        <w:left w:val="none" w:sz="0" w:space="0" w:color="auto"/>
                                        <w:bottom w:val="none" w:sz="0" w:space="0" w:color="auto"/>
                                        <w:right w:val="none" w:sz="0" w:space="0" w:color="auto"/>
                                      </w:divBdr>
                                      <w:divsChild>
                                        <w:div w:id="9905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773373">
                  <w:marLeft w:val="0"/>
                  <w:marRight w:val="0"/>
                  <w:marTop w:val="0"/>
                  <w:marBottom w:val="0"/>
                  <w:divBdr>
                    <w:top w:val="none" w:sz="0" w:space="0" w:color="auto"/>
                    <w:left w:val="none" w:sz="0" w:space="0" w:color="auto"/>
                    <w:bottom w:val="none" w:sz="0" w:space="0" w:color="auto"/>
                    <w:right w:val="none" w:sz="0" w:space="0" w:color="auto"/>
                  </w:divBdr>
                  <w:divsChild>
                    <w:div w:id="360712743">
                      <w:marLeft w:val="0"/>
                      <w:marRight w:val="0"/>
                      <w:marTop w:val="0"/>
                      <w:marBottom w:val="0"/>
                      <w:divBdr>
                        <w:top w:val="none" w:sz="0" w:space="0" w:color="auto"/>
                        <w:left w:val="none" w:sz="0" w:space="0" w:color="auto"/>
                        <w:bottom w:val="none" w:sz="0" w:space="0" w:color="auto"/>
                        <w:right w:val="none" w:sz="0" w:space="0" w:color="auto"/>
                      </w:divBdr>
                      <w:divsChild>
                        <w:div w:id="313149899">
                          <w:marLeft w:val="0"/>
                          <w:marRight w:val="0"/>
                          <w:marTop w:val="0"/>
                          <w:marBottom w:val="0"/>
                          <w:divBdr>
                            <w:top w:val="none" w:sz="0" w:space="0" w:color="auto"/>
                            <w:left w:val="none" w:sz="0" w:space="0" w:color="auto"/>
                            <w:bottom w:val="none" w:sz="0" w:space="0" w:color="auto"/>
                            <w:right w:val="none" w:sz="0" w:space="0" w:color="auto"/>
                          </w:divBdr>
                          <w:divsChild>
                            <w:div w:id="49353176">
                              <w:marLeft w:val="0"/>
                              <w:marRight w:val="0"/>
                              <w:marTop w:val="0"/>
                              <w:marBottom w:val="0"/>
                              <w:divBdr>
                                <w:top w:val="none" w:sz="0" w:space="0" w:color="auto"/>
                                <w:left w:val="none" w:sz="0" w:space="0" w:color="auto"/>
                                <w:bottom w:val="none" w:sz="0" w:space="0" w:color="auto"/>
                                <w:right w:val="none" w:sz="0" w:space="0" w:color="auto"/>
                              </w:divBdr>
                              <w:divsChild>
                                <w:div w:id="1799293883">
                                  <w:marLeft w:val="0"/>
                                  <w:marRight w:val="0"/>
                                  <w:marTop w:val="0"/>
                                  <w:marBottom w:val="0"/>
                                  <w:divBdr>
                                    <w:top w:val="none" w:sz="0" w:space="0" w:color="auto"/>
                                    <w:left w:val="none" w:sz="0" w:space="0" w:color="auto"/>
                                    <w:bottom w:val="none" w:sz="0" w:space="0" w:color="auto"/>
                                    <w:right w:val="none" w:sz="0" w:space="0" w:color="auto"/>
                                  </w:divBdr>
                                  <w:divsChild>
                                    <w:div w:id="1253860263">
                                      <w:marLeft w:val="0"/>
                                      <w:marRight w:val="0"/>
                                      <w:marTop w:val="0"/>
                                      <w:marBottom w:val="120"/>
                                      <w:divBdr>
                                        <w:top w:val="none" w:sz="0" w:space="0" w:color="auto"/>
                                        <w:left w:val="none" w:sz="0" w:space="0" w:color="auto"/>
                                        <w:bottom w:val="none" w:sz="0" w:space="0" w:color="auto"/>
                                        <w:right w:val="none" w:sz="0" w:space="0" w:color="auto"/>
                                      </w:divBdr>
                                    </w:div>
                                    <w:div w:id="1973049156">
                                      <w:marLeft w:val="0"/>
                                      <w:marRight w:val="0"/>
                                      <w:marTop w:val="0"/>
                                      <w:marBottom w:val="0"/>
                                      <w:divBdr>
                                        <w:top w:val="none" w:sz="0" w:space="0" w:color="auto"/>
                                        <w:left w:val="none" w:sz="0" w:space="0" w:color="auto"/>
                                        <w:bottom w:val="none" w:sz="0" w:space="0" w:color="auto"/>
                                        <w:right w:val="none" w:sz="0" w:space="0" w:color="auto"/>
                                      </w:divBdr>
                                      <w:divsChild>
                                        <w:div w:id="441267467">
                                          <w:marLeft w:val="0"/>
                                          <w:marRight w:val="0"/>
                                          <w:marTop w:val="0"/>
                                          <w:marBottom w:val="0"/>
                                          <w:divBdr>
                                            <w:top w:val="none" w:sz="0" w:space="0" w:color="auto"/>
                                            <w:left w:val="none" w:sz="0" w:space="0" w:color="auto"/>
                                            <w:bottom w:val="none" w:sz="0" w:space="0" w:color="auto"/>
                                            <w:right w:val="none" w:sz="0" w:space="0" w:color="auto"/>
                                          </w:divBdr>
                                          <w:divsChild>
                                            <w:div w:id="3506905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407050">
      <w:bodyDiv w:val="1"/>
      <w:marLeft w:val="0"/>
      <w:marRight w:val="0"/>
      <w:marTop w:val="0"/>
      <w:marBottom w:val="0"/>
      <w:divBdr>
        <w:top w:val="none" w:sz="0" w:space="0" w:color="auto"/>
        <w:left w:val="none" w:sz="0" w:space="0" w:color="auto"/>
        <w:bottom w:val="none" w:sz="0" w:space="0" w:color="auto"/>
        <w:right w:val="none" w:sz="0" w:space="0" w:color="auto"/>
      </w:divBdr>
      <w:divsChild>
        <w:div w:id="1088649751">
          <w:marLeft w:val="0"/>
          <w:marRight w:val="0"/>
          <w:marTop w:val="0"/>
          <w:marBottom w:val="0"/>
          <w:divBdr>
            <w:top w:val="none" w:sz="0" w:space="0" w:color="auto"/>
            <w:left w:val="none" w:sz="0" w:space="0" w:color="auto"/>
            <w:bottom w:val="none" w:sz="0" w:space="0" w:color="auto"/>
            <w:right w:val="none" w:sz="0" w:space="0" w:color="auto"/>
          </w:divBdr>
          <w:divsChild>
            <w:div w:id="211886658">
              <w:marLeft w:val="0"/>
              <w:marRight w:val="0"/>
              <w:marTop w:val="720"/>
              <w:marBottom w:val="0"/>
              <w:divBdr>
                <w:top w:val="none" w:sz="0" w:space="0" w:color="auto"/>
                <w:left w:val="none" w:sz="0" w:space="0" w:color="auto"/>
                <w:bottom w:val="none" w:sz="0" w:space="0" w:color="auto"/>
                <w:right w:val="none" w:sz="0" w:space="0" w:color="auto"/>
              </w:divBdr>
              <w:divsChild>
                <w:div w:id="936403285">
                  <w:marLeft w:val="0"/>
                  <w:marRight w:val="0"/>
                  <w:marTop w:val="0"/>
                  <w:marBottom w:val="0"/>
                  <w:divBdr>
                    <w:top w:val="none" w:sz="0" w:space="0" w:color="auto"/>
                    <w:left w:val="none" w:sz="0" w:space="0" w:color="auto"/>
                    <w:bottom w:val="none" w:sz="0" w:space="0" w:color="auto"/>
                    <w:right w:val="none" w:sz="0" w:space="0" w:color="auto"/>
                  </w:divBdr>
                  <w:divsChild>
                    <w:div w:id="1357384769">
                      <w:marLeft w:val="0"/>
                      <w:marRight w:val="0"/>
                      <w:marTop w:val="0"/>
                      <w:marBottom w:val="0"/>
                      <w:divBdr>
                        <w:top w:val="none" w:sz="0" w:space="0" w:color="auto"/>
                        <w:left w:val="none" w:sz="0" w:space="0" w:color="auto"/>
                        <w:bottom w:val="none" w:sz="0" w:space="0" w:color="auto"/>
                        <w:right w:val="none" w:sz="0" w:space="0" w:color="auto"/>
                      </w:divBdr>
                      <w:divsChild>
                        <w:div w:id="551037934">
                          <w:marLeft w:val="0"/>
                          <w:marRight w:val="0"/>
                          <w:marTop w:val="0"/>
                          <w:marBottom w:val="0"/>
                          <w:divBdr>
                            <w:top w:val="none" w:sz="0" w:space="0" w:color="auto"/>
                            <w:left w:val="none" w:sz="0" w:space="0" w:color="auto"/>
                            <w:bottom w:val="none" w:sz="0" w:space="0" w:color="auto"/>
                            <w:right w:val="none" w:sz="0" w:space="0" w:color="auto"/>
                          </w:divBdr>
                          <w:divsChild>
                            <w:div w:id="2088376816">
                              <w:marLeft w:val="0"/>
                              <w:marRight w:val="0"/>
                              <w:marTop w:val="0"/>
                              <w:marBottom w:val="0"/>
                              <w:divBdr>
                                <w:top w:val="none" w:sz="0" w:space="0" w:color="auto"/>
                                <w:left w:val="none" w:sz="0" w:space="0" w:color="auto"/>
                                <w:bottom w:val="none" w:sz="0" w:space="0" w:color="auto"/>
                                <w:right w:val="none" w:sz="0" w:space="0" w:color="auto"/>
                              </w:divBdr>
                              <w:divsChild>
                                <w:div w:id="1700662016">
                                  <w:marLeft w:val="0"/>
                                  <w:marRight w:val="0"/>
                                  <w:marTop w:val="0"/>
                                  <w:marBottom w:val="0"/>
                                  <w:divBdr>
                                    <w:top w:val="none" w:sz="0" w:space="0" w:color="auto"/>
                                    <w:left w:val="none" w:sz="0" w:space="0" w:color="auto"/>
                                    <w:bottom w:val="none" w:sz="0" w:space="0" w:color="auto"/>
                                    <w:right w:val="none" w:sz="0" w:space="0" w:color="auto"/>
                                  </w:divBdr>
                                  <w:divsChild>
                                    <w:div w:id="657343991">
                                      <w:marLeft w:val="0"/>
                                      <w:marRight w:val="0"/>
                                      <w:marTop w:val="0"/>
                                      <w:marBottom w:val="120"/>
                                      <w:divBdr>
                                        <w:top w:val="none" w:sz="0" w:space="0" w:color="auto"/>
                                        <w:left w:val="none" w:sz="0" w:space="0" w:color="auto"/>
                                        <w:bottom w:val="none" w:sz="0" w:space="0" w:color="auto"/>
                                        <w:right w:val="none" w:sz="0" w:space="0" w:color="auto"/>
                                      </w:divBdr>
                                    </w:div>
                                    <w:div w:id="155612022">
                                      <w:marLeft w:val="0"/>
                                      <w:marRight w:val="0"/>
                                      <w:marTop w:val="0"/>
                                      <w:marBottom w:val="0"/>
                                      <w:divBdr>
                                        <w:top w:val="none" w:sz="0" w:space="0" w:color="auto"/>
                                        <w:left w:val="none" w:sz="0" w:space="0" w:color="auto"/>
                                        <w:bottom w:val="none" w:sz="0" w:space="0" w:color="auto"/>
                                        <w:right w:val="none" w:sz="0" w:space="0" w:color="auto"/>
                                      </w:divBdr>
                                      <w:divsChild>
                                        <w:div w:id="1150634089">
                                          <w:marLeft w:val="0"/>
                                          <w:marRight w:val="0"/>
                                          <w:marTop w:val="0"/>
                                          <w:marBottom w:val="0"/>
                                          <w:divBdr>
                                            <w:top w:val="none" w:sz="0" w:space="0" w:color="auto"/>
                                            <w:left w:val="none" w:sz="0" w:space="0" w:color="auto"/>
                                            <w:bottom w:val="none" w:sz="0" w:space="0" w:color="auto"/>
                                            <w:right w:val="none" w:sz="0" w:space="0" w:color="auto"/>
                                          </w:divBdr>
                                        </w:div>
                                      </w:divsChild>
                                    </w:div>
                                    <w:div w:id="145173821">
                                      <w:marLeft w:val="0"/>
                                      <w:marRight w:val="0"/>
                                      <w:marTop w:val="240"/>
                                      <w:marBottom w:val="240"/>
                                      <w:divBdr>
                                        <w:top w:val="none" w:sz="0" w:space="0" w:color="auto"/>
                                        <w:left w:val="none" w:sz="0" w:space="0" w:color="auto"/>
                                        <w:bottom w:val="none" w:sz="0" w:space="0" w:color="auto"/>
                                        <w:right w:val="none" w:sz="0" w:space="0" w:color="auto"/>
                                      </w:divBdr>
                                      <w:divsChild>
                                        <w:div w:id="641621472">
                                          <w:marLeft w:val="0"/>
                                          <w:marRight w:val="240"/>
                                          <w:marTop w:val="0"/>
                                          <w:marBottom w:val="0"/>
                                          <w:divBdr>
                                            <w:top w:val="none" w:sz="0" w:space="0" w:color="auto"/>
                                            <w:left w:val="none" w:sz="0" w:space="0" w:color="auto"/>
                                            <w:bottom w:val="single" w:sz="6" w:space="0" w:color="B804A9"/>
                                            <w:right w:val="none" w:sz="0" w:space="0" w:color="auto"/>
                                          </w:divBdr>
                                        </w:div>
                                        <w:div w:id="2131898098">
                                          <w:marLeft w:val="0"/>
                                          <w:marRight w:val="240"/>
                                          <w:marTop w:val="0"/>
                                          <w:marBottom w:val="0"/>
                                          <w:divBdr>
                                            <w:top w:val="none" w:sz="0" w:space="0" w:color="auto"/>
                                            <w:left w:val="none" w:sz="0" w:space="0" w:color="auto"/>
                                            <w:bottom w:val="single" w:sz="6" w:space="0" w:color="B804A9"/>
                                            <w:right w:val="none" w:sz="0" w:space="0" w:color="auto"/>
                                          </w:divBdr>
                                        </w:div>
                                        <w:div w:id="480394271">
                                          <w:marLeft w:val="0"/>
                                          <w:marRight w:val="240"/>
                                          <w:marTop w:val="0"/>
                                          <w:marBottom w:val="0"/>
                                          <w:divBdr>
                                            <w:top w:val="none" w:sz="0" w:space="0" w:color="auto"/>
                                            <w:left w:val="none" w:sz="0" w:space="0" w:color="auto"/>
                                            <w:bottom w:val="single" w:sz="6" w:space="0" w:color="B804A9"/>
                                            <w:right w:val="none" w:sz="0" w:space="0" w:color="auto"/>
                                          </w:divBdr>
                                        </w:div>
                                      </w:divsChild>
                                    </w:div>
                                    <w:div w:id="111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8191">
          <w:marLeft w:val="0"/>
          <w:marRight w:val="0"/>
          <w:marTop w:val="0"/>
          <w:marBottom w:val="0"/>
          <w:divBdr>
            <w:top w:val="none" w:sz="0" w:space="0" w:color="auto"/>
            <w:left w:val="none" w:sz="0" w:space="0" w:color="auto"/>
            <w:bottom w:val="none" w:sz="0" w:space="0" w:color="auto"/>
            <w:right w:val="none" w:sz="0" w:space="0" w:color="auto"/>
          </w:divBdr>
          <w:divsChild>
            <w:div w:id="63602316">
              <w:marLeft w:val="0"/>
              <w:marRight w:val="0"/>
              <w:marTop w:val="0"/>
              <w:marBottom w:val="0"/>
              <w:divBdr>
                <w:top w:val="none" w:sz="0" w:space="0" w:color="auto"/>
                <w:left w:val="none" w:sz="0" w:space="0" w:color="auto"/>
                <w:bottom w:val="none" w:sz="0" w:space="0" w:color="auto"/>
                <w:right w:val="none" w:sz="0" w:space="0" w:color="auto"/>
              </w:divBdr>
              <w:divsChild>
                <w:div w:id="1247421829">
                  <w:marLeft w:val="0"/>
                  <w:marRight w:val="0"/>
                  <w:marTop w:val="0"/>
                  <w:marBottom w:val="0"/>
                  <w:divBdr>
                    <w:top w:val="none" w:sz="0" w:space="0" w:color="auto"/>
                    <w:left w:val="none" w:sz="0" w:space="0" w:color="auto"/>
                    <w:bottom w:val="none" w:sz="0" w:space="0" w:color="auto"/>
                    <w:right w:val="none" w:sz="0" w:space="0" w:color="auto"/>
                  </w:divBdr>
                  <w:divsChild>
                    <w:div w:id="1880125153">
                      <w:marLeft w:val="0"/>
                      <w:marRight w:val="0"/>
                      <w:marTop w:val="0"/>
                      <w:marBottom w:val="0"/>
                      <w:divBdr>
                        <w:top w:val="none" w:sz="0" w:space="0" w:color="auto"/>
                        <w:left w:val="none" w:sz="0" w:space="0" w:color="auto"/>
                        <w:bottom w:val="none" w:sz="0" w:space="0" w:color="auto"/>
                        <w:right w:val="none" w:sz="0" w:space="0" w:color="auto"/>
                      </w:divBdr>
                      <w:divsChild>
                        <w:div w:id="995065748">
                          <w:marLeft w:val="0"/>
                          <w:marRight w:val="0"/>
                          <w:marTop w:val="0"/>
                          <w:marBottom w:val="0"/>
                          <w:divBdr>
                            <w:top w:val="none" w:sz="0" w:space="0" w:color="auto"/>
                            <w:left w:val="none" w:sz="0" w:space="0" w:color="auto"/>
                            <w:bottom w:val="none" w:sz="0" w:space="0" w:color="auto"/>
                            <w:right w:val="none" w:sz="0" w:space="0" w:color="auto"/>
                          </w:divBdr>
                          <w:divsChild>
                            <w:div w:id="570585192">
                              <w:marLeft w:val="0"/>
                              <w:marRight w:val="0"/>
                              <w:marTop w:val="0"/>
                              <w:marBottom w:val="0"/>
                              <w:divBdr>
                                <w:top w:val="none" w:sz="0" w:space="0" w:color="auto"/>
                                <w:left w:val="none" w:sz="0" w:space="0" w:color="auto"/>
                                <w:bottom w:val="none" w:sz="0" w:space="0" w:color="auto"/>
                                <w:right w:val="none" w:sz="0" w:space="0" w:color="auto"/>
                              </w:divBdr>
                              <w:divsChild>
                                <w:div w:id="1805461288">
                                  <w:marLeft w:val="0"/>
                                  <w:marRight w:val="0"/>
                                  <w:marTop w:val="0"/>
                                  <w:marBottom w:val="0"/>
                                  <w:divBdr>
                                    <w:top w:val="none" w:sz="0" w:space="0" w:color="auto"/>
                                    <w:left w:val="none" w:sz="0" w:space="0" w:color="auto"/>
                                    <w:bottom w:val="none" w:sz="0" w:space="0" w:color="auto"/>
                                    <w:right w:val="none" w:sz="0" w:space="0" w:color="auto"/>
                                  </w:divBdr>
                                </w:div>
                                <w:div w:id="1256747613">
                                  <w:marLeft w:val="0"/>
                                  <w:marRight w:val="0"/>
                                  <w:marTop w:val="120"/>
                                  <w:marBottom w:val="0"/>
                                  <w:divBdr>
                                    <w:top w:val="none" w:sz="0" w:space="0" w:color="auto"/>
                                    <w:left w:val="none" w:sz="0" w:space="0" w:color="auto"/>
                                    <w:bottom w:val="none" w:sz="0" w:space="0" w:color="auto"/>
                                    <w:right w:val="none" w:sz="0" w:space="0" w:color="auto"/>
                                  </w:divBdr>
                                </w:div>
                                <w:div w:id="1967540320">
                                  <w:marLeft w:val="0"/>
                                  <w:marRight w:val="0"/>
                                  <w:marTop w:val="0"/>
                                  <w:marBottom w:val="336"/>
                                  <w:divBdr>
                                    <w:top w:val="none" w:sz="0" w:space="0" w:color="auto"/>
                                    <w:left w:val="none" w:sz="0" w:space="0" w:color="auto"/>
                                    <w:bottom w:val="none" w:sz="0" w:space="0" w:color="auto"/>
                                    <w:right w:val="none" w:sz="0" w:space="0" w:color="auto"/>
                                  </w:divBdr>
                                  <w:divsChild>
                                    <w:div w:id="500438767">
                                      <w:marLeft w:val="0"/>
                                      <w:marRight w:val="0"/>
                                      <w:marTop w:val="480"/>
                                      <w:marBottom w:val="0"/>
                                      <w:divBdr>
                                        <w:top w:val="none" w:sz="0" w:space="0" w:color="auto"/>
                                        <w:left w:val="none" w:sz="0" w:space="0" w:color="auto"/>
                                        <w:bottom w:val="none" w:sz="0" w:space="0" w:color="auto"/>
                                        <w:right w:val="none" w:sz="0" w:space="0" w:color="auto"/>
                                      </w:divBdr>
                                      <w:divsChild>
                                        <w:div w:id="1973289818">
                                          <w:marLeft w:val="0"/>
                                          <w:marRight w:val="0"/>
                                          <w:marTop w:val="0"/>
                                          <w:marBottom w:val="0"/>
                                          <w:divBdr>
                                            <w:top w:val="none" w:sz="0" w:space="0" w:color="auto"/>
                                            <w:left w:val="none" w:sz="0" w:space="0" w:color="auto"/>
                                            <w:bottom w:val="none" w:sz="0" w:space="0" w:color="auto"/>
                                            <w:right w:val="none" w:sz="0" w:space="0" w:color="auto"/>
                                          </w:divBdr>
                                        </w:div>
                                      </w:divsChild>
                                    </w:div>
                                    <w:div w:id="2004043124">
                                      <w:marLeft w:val="0"/>
                                      <w:marRight w:val="-6851"/>
                                      <w:marTop w:val="480"/>
                                      <w:marBottom w:val="0"/>
                                      <w:divBdr>
                                        <w:top w:val="none" w:sz="0" w:space="0" w:color="auto"/>
                                        <w:left w:val="none" w:sz="0" w:space="0" w:color="auto"/>
                                        <w:bottom w:val="none" w:sz="0" w:space="0" w:color="auto"/>
                                        <w:right w:val="none" w:sz="0" w:space="0" w:color="auto"/>
                                      </w:divBdr>
                                      <w:divsChild>
                                        <w:div w:id="177812970">
                                          <w:marLeft w:val="0"/>
                                          <w:marRight w:val="0"/>
                                          <w:marTop w:val="0"/>
                                          <w:marBottom w:val="0"/>
                                          <w:divBdr>
                                            <w:top w:val="none" w:sz="0" w:space="0" w:color="auto"/>
                                            <w:left w:val="none" w:sz="0" w:space="0" w:color="auto"/>
                                            <w:bottom w:val="none" w:sz="0" w:space="0" w:color="auto"/>
                                            <w:right w:val="none" w:sz="0" w:space="0" w:color="auto"/>
                                          </w:divBdr>
                                          <w:divsChild>
                                            <w:div w:id="150917366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23116698">
                                      <w:marLeft w:val="0"/>
                                      <w:marRight w:val="0"/>
                                      <w:marTop w:val="480"/>
                                      <w:marBottom w:val="0"/>
                                      <w:divBdr>
                                        <w:top w:val="none" w:sz="0" w:space="0" w:color="auto"/>
                                        <w:left w:val="none" w:sz="0" w:space="0" w:color="auto"/>
                                        <w:bottom w:val="none" w:sz="0" w:space="0" w:color="auto"/>
                                        <w:right w:val="none" w:sz="0" w:space="0" w:color="auto"/>
                                      </w:divBdr>
                                      <w:divsChild>
                                        <w:div w:id="329909490">
                                          <w:marLeft w:val="0"/>
                                          <w:marRight w:val="0"/>
                                          <w:marTop w:val="0"/>
                                          <w:marBottom w:val="0"/>
                                          <w:divBdr>
                                            <w:top w:val="none" w:sz="0" w:space="0" w:color="auto"/>
                                            <w:left w:val="none" w:sz="0" w:space="0" w:color="auto"/>
                                            <w:bottom w:val="none" w:sz="0" w:space="0" w:color="auto"/>
                                            <w:right w:val="none" w:sz="0" w:space="0" w:color="auto"/>
                                          </w:divBdr>
                                        </w:div>
                                      </w:divsChild>
                                    </w:div>
                                    <w:div w:id="1952515601">
                                      <w:marLeft w:val="0"/>
                                      <w:marRight w:val="-6851"/>
                                      <w:marTop w:val="480"/>
                                      <w:marBottom w:val="0"/>
                                      <w:divBdr>
                                        <w:top w:val="none" w:sz="0" w:space="0" w:color="auto"/>
                                        <w:left w:val="none" w:sz="0" w:space="0" w:color="auto"/>
                                        <w:bottom w:val="none" w:sz="0" w:space="0" w:color="auto"/>
                                        <w:right w:val="none" w:sz="0" w:space="0" w:color="auto"/>
                                      </w:divBdr>
                                      <w:divsChild>
                                        <w:div w:id="130756844">
                                          <w:marLeft w:val="0"/>
                                          <w:marRight w:val="0"/>
                                          <w:marTop w:val="0"/>
                                          <w:marBottom w:val="0"/>
                                          <w:divBdr>
                                            <w:top w:val="none" w:sz="0" w:space="0" w:color="auto"/>
                                            <w:left w:val="none" w:sz="0" w:space="0" w:color="auto"/>
                                            <w:bottom w:val="none" w:sz="0" w:space="0" w:color="auto"/>
                                            <w:right w:val="none" w:sz="0" w:space="0" w:color="auto"/>
                                          </w:divBdr>
                                          <w:divsChild>
                                            <w:div w:id="138120360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96906980">
                                      <w:marLeft w:val="0"/>
                                      <w:marRight w:val="0"/>
                                      <w:marTop w:val="480"/>
                                      <w:marBottom w:val="0"/>
                                      <w:divBdr>
                                        <w:top w:val="none" w:sz="0" w:space="0" w:color="auto"/>
                                        <w:left w:val="none" w:sz="0" w:space="0" w:color="auto"/>
                                        <w:bottom w:val="none" w:sz="0" w:space="0" w:color="auto"/>
                                        <w:right w:val="none" w:sz="0" w:space="0" w:color="auto"/>
                                      </w:divBdr>
                                      <w:divsChild>
                                        <w:div w:id="1400442186">
                                          <w:marLeft w:val="0"/>
                                          <w:marRight w:val="0"/>
                                          <w:marTop w:val="0"/>
                                          <w:marBottom w:val="0"/>
                                          <w:divBdr>
                                            <w:top w:val="none" w:sz="0" w:space="0" w:color="auto"/>
                                            <w:left w:val="none" w:sz="0" w:space="0" w:color="auto"/>
                                            <w:bottom w:val="none" w:sz="0" w:space="0" w:color="auto"/>
                                            <w:right w:val="none" w:sz="0" w:space="0" w:color="auto"/>
                                          </w:divBdr>
                                        </w:div>
                                      </w:divsChild>
                                    </w:div>
                                    <w:div w:id="1665476012">
                                      <w:marLeft w:val="0"/>
                                      <w:marRight w:val="-6851"/>
                                      <w:marTop w:val="480"/>
                                      <w:marBottom w:val="0"/>
                                      <w:divBdr>
                                        <w:top w:val="none" w:sz="0" w:space="0" w:color="auto"/>
                                        <w:left w:val="none" w:sz="0" w:space="0" w:color="auto"/>
                                        <w:bottom w:val="none" w:sz="0" w:space="0" w:color="auto"/>
                                        <w:right w:val="none" w:sz="0" w:space="0" w:color="auto"/>
                                      </w:divBdr>
                                      <w:divsChild>
                                        <w:div w:id="1435900672">
                                          <w:marLeft w:val="0"/>
                                          <w:marRight w:val="0"/>
                                          <w:marTop w:val="0"/>
                                          <w:marBottom w:val="0"/>
                                          <w:divBdr>
                                            <w:top w:val="none" w:sz="0" w:space="0" w:color="auto"/>
                                            <w:left w:val="none" w:sz="0" w:space="0" w:color="auto"/>
                                            <w:bottom w:val="none" w:sz="0" w:space="0" w:color="auto"/>
                                            <w:right w:val="none" w:sz="0" w:space="0" w:color="auto"/>
                                          </w:divBdr>
                                          <w:divsChild>
                                            <w:div w:id="14515139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14445325">
                                      <w:marLeft w:val="0"/>
                                      <w:marRight w:val="0"/>
                                      <w:marTop w:val="480"/>
                                      <w:marBottom w:val="0"/>
                                      <w:divBdr>
                                        <w:top w:val="none" w:sz="0" w:space="0" w:color="auto"/>
                                        <w:left w:val="none" w:sz="0" w:space="0" w:color="auto"/>
                                        <w:bottom w:val="none" w:sz="0" w:space="0" w:color="auto"/>
                                        <w:right w:val="none" w:sz="0" w:space="0" w:color="auto"/>
                                      </w:divBdr>
                                      <w:divsChild>
                                        <w:div w:id="1202130240">
                                          <w:marLeft w:val="0"/>
                                          <w:marRight w:val="0"/>
                                          <w:marTop w:val="0"/>
                                          <w:marBottom w:val="0"/>
                                          <w:divBdr>
                                            <w:top w:val="none" w:sz="0" w:space="0" w:color="auto"/>
                                            <w:left w:val="none" w:sz="0" w:space="0" w:color="auto"/>
                                            <w:bottom w:val="none" w:sz="0" w:space="0" w:color="auto"/>
                                            <w:right w:val="none" w:sz="0" w:space="0" w:color="auto"/>
                                          </w:divBdr>
                                        </w:div>
                                      </w:divsChild>
                                    </w:div>
                                    <w:div w:id="1194924899">
                                      <w:marLeft w:val="0"/>
                                      <w:marRight w:val="-6851"/>
                                      <w:marTop w:val="480"/>
                                      <w:marBottom w:val="0"/>
                                      <w:divBdr>
                                        <w:top w:val="none" w:sz="0" w:space="0" w:color="auto"/>
                                        <w:left w:val="none" w:sz="0" w:space="0" w:color="auto"/>
                                        <w:bottom w:val="none" w:sz="0" w:space="0" w:color="auto"/>
                                        <w:right w:val="none" w:sz="0" w:space="0" w:color="auto"/>
                                      </w:divBdr>
                                      <w:divsChild>
                                        <w:div w:id="235551970">
                                          <w:marLeft w:val="0"/>
                                          <w:marRight w:val="0"/>
                                          <w:marTop w:val="0"/>
                                          <w:marBottom w:val="0"/>
                                          <w:divBdr>
                                            <w:top w:val="none" w:sz="0" w:space="0" w:color="auto"/>
                                            <w:left w:val="none" w:sz="0" w:space="0" w:color="auto"/>
                                            <w:bottom w:val="none" w:sz="0" w:space="0" w:color="auto"/>
                                            <w:right w:val="none" w:sz="0" w:space="0" w:color="auto"/>
                                          </w:divBdr>
                                          <w:divsChild>
                                            <w:div w:id="7410272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72903423">
                                      <w:marLeft w:val="0"/>
                                      <w:marRight w:val="0"/>
                                      <w:marTop w:val="480"/>
                                      <w:marBottom w:val="0"/>
                                      <w:divBdr>
                                        <w:top w:val="none" w:sz="0" w:space="0" w:color="auto"/>
                                        <w:left w:val="none" w:sz="0" w:space="0" w:color="auto"/>
                                        <w:bottom w:val="none" w:sz="0" w:space="0" w:color="auto"/>
                                        <w:right w:val="none" w:sz="0" w:space="0" w:color="auto"/>
                                      </w:divBdr>
                                      <w:divsChild>
                                        <w:div w:id="1020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10002">
                              <w:marLeft w:val="0"/>
                              <w:marRight w:val="0"/>
                              <w:marTop w:val="0"/>
                              <w:marBottom w:val="0"/>
                              <w:divBdr>
                                <w:top w:val="none" w:sz="0" w:space="0" w:color="auto"/>
                                <w:left w:val="none" w:sz="0" w:space="0" w:color="auto"/>
                                <w:bottom w:val="none" w:sz="0" w:space="0" w:color="auto"/>
                                <w:right w:val="none" w:sz="0" w:space="0" w:color="auto"/>
                              </w:divBdr>
                              <w:divsChild>
                                <w:div w:id="246573590">
                                  <w:marLeft w:val="0"/>
                                  <w:marRight w:val="0"/>
                                  <w:marTop w:val="336"/>
                                  <w:marBottom w:val="336"/>
                                  <w:divBdr>
                                    <w:top w:val="single" w:sz="48" w:space="17" w:color="FFFFFF"/>
                                    <w:left w:val="none" w:sz="0" w:space="0" w:color="auto"/>
                                    <w:bottom w:val="none" w:sz="0" w:space="0" w:color="auto"/>
                                    <w:right w:val="none" w:sz="0" w:space="0" w:color="auto"/>
                                  </w:divBdr>
                                  <w:divsChild>
                                    <w:div w:id="1614365477">
                                      <w:marLeft w:val="0"/>
                                      <w:marRight w:val="0"/>
                                      <w:marTop w:val="0"/>
                                      <w:marBottom w:val="0"/>
                                      <w:divBdr>
                                        <w:top w:val="none" w:sz="0" w:space="0" w:color="auto"/>
                                        <w:left w:val="none" w:sz="0" w:space="0" w:color="auto"/>
                                        <w:bottom w:val="none" w:sz="0" w:space="0" w:color="auto"/>
                                        <w:right w:val="none" w:sz="0" w:space="0" w:color="auto"/>
                                      </w:divBdr>
                                      <w:divsChild>
                                        <w:div w:id="1367293989">
                                          <w:marLeft w:val="0"/>
                                          <w:marRight w:val="0"/>
                                          <w:marTop w:val="0"/>
                                          <w:marBottom w:val="0"/>
                                          <w:divBdr>
                                            <w:top w:val="none" w:sz="0" w:space="0" w:color="auto"/>
                                            <w:left w:val="none" w:sz="0" w:space="0" w:color="auto"/>
                                            <w:bottom w:val="none" w:sz="0" w:space="0" w:color="auto"/>
                                            <w:right w:val="none" w:sz="0" w:space="0" w:color="auto"/>
                                          </w:divBdr>
                                          <w:divsChild>
                                            <w:div w:id="343022439">
                                              <w:marLeft w:val="0"/>
                                              <w:marRight w:val="0"/>
                                              <w:marTop w:val="0"/>
                                              <w:marBottom w:val="0"/>
                                              <w:divBdr>
                                                <w:top w:val="none" w:sz="0" w:space="0" w:color="auto"/>
                                                <w:left w:val="none" w:sz="0" w:space="0" w:color="auto"/>
                                                <w:bottom w:val="none" w:sz="0" w:space="0" w:color="auto"/>
                                                <w:right w:val="none" w:sz="0" w:space="0" w:color="auto"/>
                                              </w:divBdr>
                                              <w:divsChild>
                                                <w:div w:id="1618951710">
                                                  <w:marLeft w:val="0"/>
                                                  <w:marRight w:val="0"/>
                                                  <w:marTop w:val="0"/>
                                                  <w:marBottom w:val="0"/>
                                                  <w:divBdr>
                                                    <w:top w:val="none" w:sz="0" w:space="0" w:color="auto"/>
                                                    <w:left w:val="none" w:sz="0" w:space="0" w:color="auto"/>
                                                    <w:bottom w:val="none" w:sz="0" w:space="0" w:color="auto"/>
                                                    <w:right w:val="none" w:sz="0" w:space="0" w:color="auto"/>
                                                  </w:divBdr>
                                                  <w:divsChild>
                                                    <w:div w:id="1191063868">
                                                      <w:marLeft w:val="0"/>
                                                      <w:marRight w:val="0"/>
                                                      <w:marTop w:val="0"/>
                                                      <w:marBottom w:val="0"/>
                                                      <w:divBdr>
                                                        <w:top w:val="none" w:sz="0" w:space="0" w:color="auto"/>
                                                        <w:left w:val="none" w:sz="0" w:space="0" w:color="auto"/>
                                                        <w:bottom w:val="none" w:sz="0" w:space="0" w:color="auto"/>
                                                        <w:right w:val="none" w:sz="0" w:space="0" w:color="auto"/>
                                                      </w:divBdr>
                                                      <w:divsChild>
                                                        <w:div w:id="17456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nation.com/article/world/cuba-regime-change-latin-america-venezuela/" TargetMode="External"/><Relationship Id="rId18" Type="http://schemas.openxmlformats.org/officeDocument/2006/relationships/hyperlink" Target="https://ofac.treasury.gov/media/5706/download?inline" TargetMode="External"/><Relationship Id="rId26" Type="http://schemas.openxmlformats.org/officeDocument/2006/relationships/hyperlink" Target="https://comunicaciones.congreso.gob.pe/damos-cuenta/proponen-eliminar-el-delito-de-feminicidio-y-reemplazarlo-por-el-delito-de-asesinato-de-la-pareja/" TargetMode="External"/><Relationship Id="rId39" Type="http://schemas.openxmlformats.org/officeDocument/2006/relationships/hyperlink" Target="https://www.aei.org/articles/war-to-topple-saddam-is-a-moral-obligation/" TargetMode="External"/><Relationship Id="rId21" Type="http://schemas.openxmlformats.org/officeDocument/2006/relationships/hyperlink" Target="https://www.wola.org/analysis/human-cost-cuba-state-sponsor-of-terrorism-list/" TargetMode="External"/><Relationship Id="rId34" Type="http://schemas.openxmlformats.org/officeDocument/2006/relationships/hyperlink" Target="https://www.vatican.va/content/john-xxiii/en/encyclicals/documents/hf_j-xxiii_enc_11041963_pacem.html" TargetMode="External"/><Relationship Id="rId42" Type="http://schemas.openxmlformats.org/officeDocument/2006/relationships/hyperlink" Target="https://www.religiondigital.org/temas/viaje-del-papa-a-espana/" TargetMode="External"/><Relationship Id="rId47" Type="http://schemas.openxmlformats.org/officeDocument/2006/relationships/theme" Target="theme/theme1.xml"/><Relationship Id="rId7" Type="http://schemas.openxmlformats.org/officeDocument/2006/relationships/hyperlink" Target="https://www.vaticannews.va/es/mundo/news/2026-04/colombia-santa-marta-primera-cumbre-internacional-no-petroleo-ga.html" TargetMode="External"/><Relationship Id="rId2" Type="http://schemas.openxmlformats.org/officeDocument/2006/relationships/numbering" Target="numbering.xml"/><Relationship Id="rId16" Type="http://schemas.openxmlformats.org/officeDocument/2006/relationships/hyperlink" Target="https://www.anh-academy.org/data4diets/indicator/household-food-expenditure-share" TargetMode="External"/><Relationship Id="rId29" Type="http://schemas.openxmlformats.org/officeDocument/2006/relationships/hyperlink" Target="https://www.infobae.com/peru/2026/02/08/abominable-congresista-milagros-jauregui-expuso-en-publico-a-ninas-embarazadas-por-violacion-y-obligadas-a-dar-a-luz/"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mmonwealmagazine.org/users/joy-gordon" TargetMode="External"/><Relationship Id="rId24" Type="http://schemas.openxmlformats.org/officeDocument/2006/relationships/hyperlink" Target="https://www.commonwealmagazine.org/users/joy-gordon" TargetMode="External"/><Relationship Id="rId32" Type="http://schemas.openxmlformats.org/officeDocument/2006/relationships/hyperlink" Target="https://www.americamagazine.org/author/gina-christian-osv-news/" TargetMode="External"/><Relationship Id="rId37" Type="http://schemas.openxmlformats.org/officeDocument/2006/relationships/hyperlink" Target="https://www.americamagazine.org/faith-and-reason/2026/03/30/do-catholics-listen-to-what-popes-say-about-war/" TargetMode="External"/><Relationship Id="rId40" Type="http://schemas.openxmlformats.org/officeDocument/2006/relationships/hyperlink" Target="https://cruxnow.com/author/bassem-mroue" TargetMode="External"/><Relationship Id="rId45" Type="http://schemas.openxmlformats.org/officeDocument/2006/relationships/hyperlink" Target="https://www.religiondigital.org/jose_antonio_pagola/" TargetMode="External"/><Relationship Id="rId5" Type="http://schemas.openxmlformats.org/officeDocument/2006/relationships/webSettings" Target="webSettings.xml"/><Relationship Id="rId15" Type="http://schemas.openxmlformats.org/officeDocument/2006/relationships/hyperlink" Target="https://www.icc-cpi.int/sites/default/files/2024-05/Rome-Statute-eng.pdf" TargetMode="External"/><Relationship Id="rId23" Type="http://schemas.openxmlformats.org/officeDocument/2006/relationships/hyperlink" Target="mailto:letters@commonwealmagazine.org" TargetMode="External"/><Relationship Id="rId28" Type="http://schemas.openxmlformats.org/officeDocument/2006/relationships/hyperlink" Target="https://elpais.com/america/2026-02-11/la-numero-dos-del-favorito-a-la-presidencia-en-peru-acusada-de-inducir-a-menores-violadas-a-ser-madres.html" TargetMode="External"/><Relationship Id="rId36" Type="http://schemas.openxmlformats.org/officeDocument/2006/relationships/hyperlink" Target="https://www.vatican.va/content/francesco/en/encyclicals/documents/papa-francesco_20201003_enciclica-fratelli-tutti.html" TargetMode="External"/><Relationship Id="rId10" Type="http://schemas.openxmlformats.org/officeDocument/2006/relationships/hyperlink" Target="https://www.vatican.va/content/francesco/es/encyclicals/documents/papa-francesco_20150524_enciclica-laudato-si.html" TargetMode="External"/><Relationship Id="rId19" Type="http://schemas.openxmlformats.org/officeDocument/2006/relationships/hyperlink" Target="https://www.imf.org/en/about/executive-board/members-quotas" TargetMode="External"/><Relationship Id="rId31" Type="http://schemas.openxmlformats.org/officeDocument/2006/relationships/hyperlink" Target="https://www.facebook.com/cecilia.mendez.18847/posts/pfbid02WrR3N5Ggodr61s5u7VY8Kcuzn8LAohCbEZTK38GEgKtVfddfsFhtPoVnnvEeJFYAl?__cft__%5b0%5d=AZa2jgfGiDwh9IHQDG9bZjzK_McS8kXbMX1nMuGVIMHma6xipHHkVeDd7BQMrftZRuhzcodEY6Nfa8OEHNgDafkdMG2ZT4Mux4b7EwpgJrxJ2_2-89WFjL5LhJwKtCjDO80&amp;__tn__=%2CO%2CP-R" TargetMode="External"/><Relationship Id="rId44" Type="http://schemas.openxmlformats.org/officeDocument/2006/relationships/hyperlink" Target="https://www.religiondigital.org/jesus_espeja/" TargetMode="External"/><Relationship Id="rId4" Type="http://schemas.openxmlformats.org/officeDocument/2006/relationships/settings" Target="settings.xml"/><Relationship Id="rId9" Type="http://schemas.openxmlformats.org/officeDocument/2006/relationships/hyperlink" Target="https://www.vaticannews.va/es/iglesia/news/2026-05/peru-tensiones-region-amazonica.html" TargetMode="External"/><Relationship Id="rId14" Type="http://schemas.openxmlformats.org/officeDocument/2006/relationships/hyperlink" Target="https://www.thelancet.com/journals/langlo/article/PIIS2214-109X(25)00189-5/fulltext" TargetMode="External"/><Relationship Id="rId22" Type="http://schemas.openxmlformats.org/officeDocument/2006/relationships/hyperlink" Target="https://www.nytimes.com/2026/03/26/world/americas/cubas-health-system-us-oil-blockade.html" TargetMode="External"/><Relationship Id="rId27" Type="http://schemas.openxmlformats.org/officeDocument/2006/relationships/hyperlink" Target="https://elpais.com/america/2025-11-29/el-congreso-peruano-aprueba-una-norma-que-elimina-el-enfoque-de-genero-es-un-retroceso-de-decadas-y-es-inaplicable.html" TargetMode="External"/><Relationship Id="rId30" Type="http://schemas.openxmlformats.org/officeDocument/2006/relationships/hyperlink" Target="https://www.facebook.com/cecilia.mendez.18847?__cft__%5b0%5d=AZa2jgfGiDwh9IHQDG9bZjzK_McS8kXbMX1nMuGVIMHma6xipHHkVeDd7BQMrftZRuhzcodEY6Nfa8OEHNgDafkdMG2ZT4Mux4b7EwpgJrxJ2_2-89WFjL5LhJwKtCjDO80&amp;__tn__=-UC%2CP-R" TargetMode="External"/><Relationship Id="rId35" Type="http://schemas.openxmlformats.org/officeDocument/2006/relationships/hyperlink" Target="https://www.vatican.va/content/paul-vi/en/speeches/1965/documents/hf_p-vi_spe_19651004_united-nations.html" TargetMode="External"/><Relationship Id="rId43" Type="http://schemas.openxmlformats.org/officeDocument/2006/relationships/hyperlink" Target="https://www.religiondigital.org/leon-xiv/leon-xiv-visitara-agustinos-raval-barcelona-cataluna-viaje-a-espana_1_1451464.html" TargetMode="External"/><Relationship Id="rId8" Type="http://schemas.openxmlformats.org/officeDocument/2006/relationships/hyperlink" Target="https://www.religiondigital.org/america/si-posible-cincuenta-paises-debaten_1_1451741.html?utm_source=newsletter&amp;utm_medium=email&amp;utm_campaign=estas_son_las_principales_noticias_de_rd&amp;utm_term=2026-04-29" TargetMode="External"/><Relationship Id="rId3" Type="http://schemas.openxmlformats.org/officeDocument/2006/relationships/styles" Target="styles.xml"/><Relationship Id="rId12" Type="http://schemas.openxmlformats.org/officeDocument/2006/relationships/hyperlink" Target="https://www.federalregister.gov/documents/2026/02/03/2026-02250/addressing-threats-to-the-united-states-by-the-government-of-cuba" TargetMode="External"/><Relationship Id="rId17" Type="http://schemas.openxmlformats.org/officeDocument/2006/relationships/hyperlink" Target="https://ofac.treasury.gov/media/5701/download?inline" TargetMode="External"/><Relationship Id="rId25" Type="http://schemas.openxmlformats.org/officeDocument/2006/relationships/hyperlink" Target="https://www.religiondigital.org/autores/enrique-vega-davila/" TargetMode="External"/><Relationship Id="rId33" Type="http://schemas.openxmlformats.org/officeDocument/2006/relationships/hyperlink" Target="https://www.americamagazine.org/author/robert-w-mcelroy-0/" TargetMode="External"/><Relationship Id="rId38" Type="http://schemas.openxmlformats.org/officeDocument/2006/relationships/hyperlink" Target="https://www.vatican.va/archive/ENG0015/_INDEX.HTM" TargetMode="External"/><Relationship Id="rId46" Type="http://schemas.openxmlformats.org/officeDocument/2006/relationships/fontTable" Target="fontTable.xml"/><Relationship Id="rId20" Type="http://schemas.openxmlformats.org/officeDocument/2006/relationships/hyperlink" Target="https://news.un.org/en/story/2025/10/1166213" TargetMode="External"/><Relationship Id="rId41" Type="http://schemas.openxmlformats.org/officeDocument/2006/relationships/hyperlink" Target="https://www.religiondigital.org/jesus_bas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4968-B155-4E69-83C2-435D29AC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17565</Words>
  <Characters>96608</Characters>
  <Application>Microsoft Office Word</Application>
  <DocSecurity>0</DocSecurity>
  <Lines>805</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2026-05-08T13:13:00Z</dcterms:created>
  <dcterms:modified xsi:type="dcterms:W3CDTF">2026-05-08T13:13:00Z</dcterms:modified>
</cp:coreProperties>
</file>