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80D61" w14:textId="68EB13AD"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drawing>
          <wp:inline distT="0" distB="0" distL="0" distR="0" wp14:anchorId="1D5EC298" wp14:editId="1E79762C">
            <wp:extent cx="5400040" cy="1892300"/>
            <wp:effectExtent l="0" t="0" r="0" b="0"/>
            <wp:docPr id="868222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22255" name=""/>
                    <pic:cNvPicPr/>
                  </pic:nvPicPr>
                  <pic:blipFill>
                    <a:blip r:embed="rId4"/>
                    <a:stretch>
                      <a:fillRect/>
                    </a:stretch>
                  </pic:blipFill>
                  <pic:spPr>
                    <a:xfrm>
                      <a:off x="0" y="0"/>
                      <a:ext cx="5400040" cy="1892300"/>
                    </a:xfrm>
                    <a:prstGeom prst="rect">
                      <a:avLst/>
                    </a:prstGeom>
                  </pic:spPr>
                </pic:pic>
              </a:graphicData>
            </a:graphic>
          </wp:inline>
        </w:drawing>
      </w:r>
    </w:p>
    <w:p w14:paraId="3DE3E1DE"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37F76B16" w14:textId="7135F423"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t>«Parece que la  </w:t>
      </w:r>
      <w:r w:rsidRPr="00F26CA0">
        <w:rPr>
          <w:rFonts w:ascii="Arial" w:eastAsia="Times New Roman" w:hAnsi="Arial" w:cs="Arial"/>
          <w:b/>
          <w:bCs/>
          <w:color w:val="333333"/>
          <w:kern w:val="0"/>
          <w:sz w:val="26"/>
          <w:szCs w:val="26"/>
          <w:lang w:eastAsia="es-UY"/>
          <w14:ligatures w14:val="none"/>
        </w:rPr>
        <w:t>Santa Sede</w:t>
      </w:r>
      <w:r w:rsidRPr="00F26CA0">
        <w:rPr>
          <w:rFonts w:ascii="Arial" w:eastAsia="Times New Roman" w:hAnsi="Arial" w:cs="Arial"/>
          <w:color w:val="333333"/>
          <w:kern w:val="0"/>
          <w:sz w:val="26"/>
          <w:szCs w:val="26"/>
          <w:lang w:eastAsia="es-UY"/>
          <w14:ligatures w14:val="none"/>
        </w:rPr>
        <w:t>  sigue utilizando el anticuado instrumento de la  </w:t>
      </w:r>
      <w:hyperlink r:id="rId5" w:tgtFrame="_blank" w:history="1">
        <w:r w:rsidRPr="00F26CA0">
          <w:rPr>
            <w:rFonts w:ascii="Arial" w:eastAsia="Times New Roman" w:hAnsi="Arial" w:cs="Arial"/>
            <w:color w:val="FC6B01"/>
            <w:kern w:val="0"/>
            <w:sz w:val="26"/>
            <w:szCs w:val="26"/>
            <w:u w:val="single"/>
            <w:lang w:eastAsia="es-UY"/>
            <w14:ligatures w14:val="none"/>
          </w:rPr>
          <w:t>guerra justa</w:t>
        </w:r>
      </w:hyperlink>
      <w:r w:rsidRPr="00F26CA0">
        <w:rPr>
          <w:rFonts w:ascii="Arial" w:eastAsia="Times New Roman" w:hAnsi="Arial" w:cs="Arial"/>
          <w:color w:val="333333"/>
          <w:kern w:val="0"/>
          <w:sz w:val="26"/>
          <w:szCs w:val="26"/>
          <w:lang w:eastAsia="es-UY"/>
          <w14:ligatures w14:val="none"/>
        </w:rPr>
        <w:t>  en las relaciones internacionales, esperando que los cristianos, todos los cristianos, comprendan finalmente las exigencias del Evangelio para la construcción de la paz. Mientras tanto, ha instado a todos los Estados a reconocer el derecho a la objeción de conciencia, no solo en el ámbito de la bioética, en el que tanto insistieron sus predecesores, sino también en el servicio militar, en nombre del principio de la no violencia», escribe  </w:t>
      </w:r>
      <w:hyperlink r:id="rId6" w:tgtFrame="_blank" w:history="1">
        <w:r w:rsidRPr="00F26CA0">
          <w:rPr>
            <w:rFonts w:ascii="Arial" w:eastAsia="Times New Roman" w:hAnsi="Arial" w:cs="Arial"/>
            <w:color w:val="FC6B01"/>
            <w:kern w:val="0"/>
            <w:sz w:val="26"/>
            <w:szCs w:val="26"/>
            <w:u w:val="single"/>
            <w:lang w:eastAsia="es-UY"/>
            <w14:ligatures w14:val="none"/>
          </w:rPr>
          <w:t>Daniele Menozzi</w:t>
        </w:r>
      </w:hyperlink>
      <w:r w:rsidRPr="00F26CA0">
        <w:rPr>
          <w:rFonts w:ascii="Arial" w:eastAsia="Times New Roman" w:hAnsi="Arial" w:cs="Arial"/>
          <w:color w:val="333333"/>
          <w:kern w:val="0"/>
          <w:sz w:val="26"/>
          <w:szCs w:val="26"/>
          <w:lang w:eastAsia="es-UY"/>
          <w14:ligatures w14:val="none"/>
        </w:rPr>
        <w:t xml:space="preserve"> , historiador del cristianismo y profesor emérito de la </w:t>
      </w:r>
      <w:proofErr w:type="spellStart"/>
      <w:r w:rsidRPr="00F26CA0">
        <w:rPr>
          <w:rFonts w:ascii="Arial" w:eastAsia="Times New Roman" w:hAnsi="Arial" w:cs="Arial"/>
          <w:color w:val="333333"/>
          <w:kern w:val="0"/>
          <w:sz w:val="26"/>
          <w:szCs w:val="26"/>
          <w:lang w:eastAsia="es-UY"/>
          <w14:ligatures w14:val="none"/>
        </w:rPr>
        <w:t>Scuola</w:t>
      </w:r>
      <w:proofErr w:type="spellEnd"/>
      <w:r w:rsidRPr="00F26CA0">
        <w:rPr>
          <w:rFonts w:ascii="Arial" w:eastAsia="Times New Roman" w:hAnsi="Arial" w:cs="Arial"/>
          <w:color w:val="333333"/>
          <w:kern w:val="0"/>
          <w:sz w:val="26"/>
          <w:szCs w:val="26"/>
          <w:lang w:eastAsia="es-UY"/>
          <w14:ligatures w14:val="none"/>
        </w:rPr>
        <w:t xml:space="preserve"> </w:t>
      </w:r>
      <w:proofErr w:type="spellStart"/>
      <w:r w:rsidRPr="00F26CA0">
        <w:rPr>
          <w:rFonts w:ascii="Arial" w:eastAsia="Times New Roman" w:hAnsi="Arial" w:cs="Arial"/>
          <w:color w:val="333333"/>
          <w:kern w:val="0"/>
          <w:sz w:val="26"/>
          <w:szCs w:val="26"/>
          <w:lang w:eastAsia="es-UY"/>
          <w14:ligatures w14:val="none"/>
        </w:rPr>
        <w:t>Normale</w:t>
      </w:r>
      <w:proofErr w:type="spellEnd"/>
      <w:r w:rsidRPr="00F26CA0">
        <w:rPr>
          <w:rFonts w:ascii="Arial" w:eastAsia="Times New Roman" w:hAnsi="Arial" w:cs="Arial"/>
          <w:color w:val="333333"/>
          <w:kern w:val="0"/>
          <w:sz w:val="26"/>
          <w:szCs w:val="26"/>
          <w:lang w:eastAsia="es-UY"/>
          <w14:ligatures w14:val="none"/>
        </w:rPr>
        <w:t xml:space="preserve"> Superiore, en un artículo publicado por </w:t>
      </w:r>
      <w:proofErr w:type="spellStart"/>
      <w:r w:rsidRPr="00F26CA0">
        <w:rPr>
          <w:rFonts w:ascii="Arial" w:eastAsia="Times New Roman" w:hAnsi="Arial" w:cs="Arial"/>
          <w:color w:val="333333"/>
          <w:kern w:val="0"/>
          <w:sz w:val="26"/>
          <w:szCs w:val="26"/>
          <w:lang w:eastAsia="es-UY"/>
          <w14:ligatures w14:val="none"/>
        </w:rPr>
        <w:fldChar w:fldCharType="begin"/>
      </w:r>
      <w:r w:rsidRPr="00F26CA0">
        <w:rPr>
          <w:rFonts w:ascii="Arial" w:eastAsia="Times New Roman" w:hAnsi="Arial" w:cs="Arial"/>
          <w:color w:val="333333"/>
          <w:kern w:val="0"/>
          <w:sz w:val="26"/>
          <w:szCs w:val="26"/>
          <w:lang w:eastAsia="es-UY"/>
          <w14:ligatures w14:val="none"/>
        </w:rPr>
        <w:instrText>HYPERLINK "https://www.settimananews.it/" \t "_blank"</w:instrText>
      </w:r>
      <w:r w:rsidRPr="00F26CA0">
        <w:rPr>
          <w:rFonts w:ascii="Arial" w:eastAsia="Times New Roman" w:hAnsi="Arial" w:cs="Arial"/>
          <w:color w:val="333333"/>
          <w:kern w:val="0"/>
          <w:sz w:val="26"/>
          <w:szCs w:val="26"/>
          <w:lang w:eastAsia="es-UY"/>
          <w14:ligatures w14:val="none"/>
        </w:rPr>
      </w:r>
      <w:r w:rsidRPr="00F26CA0">
        <w:rPr>
          <w:rFonts w:ascii="Arial" w:eastAsia="Times New Roman" w:hAnsi="Arial" w:cs="Arial"/>
          <w:color w:val="333333"/>
          <w:kern w:val="0"/>
          <w:sz w:val="26"/>
          <w:szCs w:val="26"/>
          <w:lang w:eastAsia="es-UY"/>
          <w14:ligatures w14:val="none"/>
        </w:rPr>
        <w:fldChar w:fldCharType="separate"/>
      </w:r>
      <w:r w:rsidRPr="00F26CA0">
        <w:rPr>
          <w:rFonts w:ascii="Arial" w:eastAsia="Times New Roman" w:hAnsi="Arial" w:cs="Arial"/>
          <w:color w:val="FC6B01"/>
          <w:kern w:val="0"/>
          <w:sz w:val="26"/>
          <w:szCs w:val="26"/>
          <w:u w:val="single"/>
          <w:lang w:eastAsia="es-UY"/>
          <w14:ligatures w14:val="none"/>
        </w:rPr>
        <w:t>Settimana</w:t>
      </w:r>
      <w:proofErr w:type="spellEnd"/>
      <w:r w:rsidRPr="00F26CA0">
        <w:rPr>
          <w:rFonts w:ascii="Arial" w:eastAsia="Times New Roman" w:hAnsi="Arial" w:cs="Arial"/>
          <w:color w:val="FC6B01"/>
          <w:kern w:val="0"/>
          <w:sz w:val="26"/>
          <w:szCs w:val="26"/>
          <w:u w:val="single"/>
          <w:lang w:eastAsia="es-UY"/>
          <w14:ligatures w14:val="none"/>
        </w:rPr>
        <w:t xml:space="preserve"> News</w:t>
      </w:r>
      <w:r w:rsidRPr="00F26CA0">
        <w:rPr>
          <w:rFonts w:ascii="Arial" w:eastAsia="Times New Roman" w:hAnsi="Arial" w:cs="Arial"/>
          <w:color w:val="333333"/>
          <w:kern w:val="0"/>
          <w:sz w:val="26"/>
          <w:szCs w:val="26"/>
          <w:lang w:eastAsia="es-UY"/>
          <w14:ligatures w14:val="none"/>
        </w:rPr>
        <w:fldChar w:fldCharType="end"/>
      </w:r>
      <w:r w:rsidRPr="00F26CA0">
        <w:rPr>
          <w:rFonts w:ascii="Arial" w:eastAsia="Times New Roman" w:hAnsi="Arial" w:cs="Arial"/>
          <w:color w:val="333333"/>
          <w:kern w:val="0"/>
          <w:sz w:val="26"/>
          <w:szCs w:val="26"/>
          <w:lang w:eastAsia="es-UY"/>
          <w14:ligatures w14:val="none"/>
        </w:rPr>
        <w:t> el 2 de mayo de 2026.</w:t>
      </w:r>
    </w:p>
    <w:p w14:paraId="08C74BCA"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29D3EC08" w14:textId="77777777" w:rsidR="00F26CA0" w:rsidRPr="00F26CA0" w:rsidRDefault="00F26CA0" w:rsidP="00F26CA0">
      <w:pPr>
        <w:spacing w:after="0" w:line="240" w:lineRule="auto"/>
        <w:jc w:val="both"/>
        <w:outlineLvl w:val="1"/>
        <w:rPr>
          <w:rFonts w:ascii="Arial" w:eastAsia="Times New Roman" w:hAnsi="Arial" w:cs="Arial"/>
          <w:b/>
          <w:bCs/>
          <w:color w:val="333333"/>
          <w:kern w:val="0"/>
          <w:sz w:val="36"/>
          <w:szCs w:val="36"/>
          <w:lang w:eastAsia="es-UY"/>
          <w14:ligatures w14:val="none"/>
        </w:rPr>
      </w:pPr>
      <w:r w:rsidRPr="00F26CA0">
        <w:rPr>
          <w:rFonts w:ascii="Arial" w:eastAsia="Times New Roman" w:hAnsi="Arial" w:cs="Arial"/>
          <w:b/>
          <w:bCs/>
          <w:color w:val="333333"/>
          <w:kern w:val="0"/>
          <w:sz w:val="36"/>
          <w:szCs w:val="36"/>
          <w:lang w:eastAsia="es-UY"/>
          <w14:ligatures w14:val="none"/>
        </w:rPr>
        <w:t>Aquí está el artículo.</w:t>
      </w:r>
    </w:p>
    <w:p w14:paraId="4212BBDC"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t>El libro dedicado a la memoria del </w:t>
      </w:r>
      <w:r w:rsidRPr="00F26CA0">
        <w:rPr>
          <w:rFonts w:ascii="Arial" w:eastAsia="Times New Roman" w:hAnsi="Arial" w:cs="Arial"/>
          <w:b/>
          <w:bCs/>
          <w:color w:val="333333"/>
          <w:kern w:val="0"/>
          <w:sz w:val="26"/>
          <w:szCs w:val="26"/>
          <w:lang w:eastAsia="es-UY"/>
          <w14:ligatures w14:val="none"/>
        </w:rPr>
        <w:t xml:space="preserve">padre </w:t>
      </w:r>
      <w:proofErr w:type="spellStart"/>
      <w:r w:rsidRPr="00F26CA0">
        <w:rPr>
          <w:rFonts w:ascii="Arial" w:eastAsia="Times New Roman" w:hAnsi="Arial" w:cs="Arial"/>
          <w:b/>
          <w:bCs/>
          <w:color w:val="333333"/>
          <w:kern w:val="0"/>
          <w:sz w:val="26"/>
          <w:szCs w:val="26"/>
          <w:lang w:eastAsia="es-UY"/>
          <w14:ligatures w14:val="none"/>
        </w:rPr>
        <w:t>Angelo</w:t>
      </w:r>
      <w:proofErr w:type="spellEnd"/>
      <w:r w:rsidRPr="00F26CA0">
        <w:rPr>
          <w:rFonts w:ascii="Arial" w:eastAsia="Times New Roman" w:hAnsi="Arial" w:cs="Arial"/>
          <w:b/>
          <w:bCs/>
          <w:color w:val="333333"/>
          <w:kern w:val="0"/>
          <w:sz w:val="26"/>
          <w:szCs w:val="26"/>
          <w:lang w:eastAsia="es-UY"/>
          <w14:ligatures w14:val="none"/>
        </w:rPr>
        <w:t xml:space="preserve"> Cavagna</w:t>
      </w:r>
      <w:r w:rsidRPr="00F26CA0">
        <w:rPr>
          <w:rFonts w:ascii="Arial" w:eastAsia="Times New Roman" w:hAnsi="Arial" w:cs="Arial"/>
          <w:color w:val="333333"/>
          <w:kern w:val="0"/>
          <w:sz w:val="26"/>
          <w:szCs w:val="26"/>
          <w:lang w:eastAsia="es-UY"/>
          <w14:ligatures w14:val="none"/>
        </w:rPr>
        <w:t xml:space="preserve"> reúne textos y testimonios que ilustran, desde diversas perspectivas, su multifacética labor en la promoción de la objeción de conciencia, el servicio civil y la defensa popular no violenta. Una página del volumen afirma que todas estas iniciativas forman parte de una perspectiva unificada. El objetivo del </w:t>
      </w:r>
      <w:proofErr w:type="spellStart"/>
      <w:r w:rsidRPr="00F26CA0">
        <w:rPr>
          <w:rFonts w:ascii="Arial" w:eastAsia="Times New Roman" w:hAnsi="Arial" w:cs="Arial"/>
          <w:color w:val="333333"/>
          <w:kern w:val="0"/>
          <w:sz w:val="26"/>
          <w:szCs w:val="26"/>
          <w:lang w:eastAsia="es-UY"/>
          <w14:ligatures w14:val="none"/>
        </w:rPr>
        <w:t>dehoniano</w:t>
      </w:r>
      <w:proofErr w:type="spellEnd"/>
      <w:r w:rsidRPr="00F26CA0">
        <w:rPr>
          <w:rFonts w:ascii="Arial" w:eastAsia="Times New Roman" w:hAnsi="Arial" w:cs="Arial"/>
          <w:color w:val="333333"/>
          <w:kern w:val="0"/>
          <w:sz w:val="26"/>
          <w:szCs w:val="26"/>
          <w:lang w:eastAsia="es-UY"/>
          <w14:ligatures w14:val="none"/>
        </w:rPr>
        <w:t xml:space="preserve"> era fomentar una mayor conciencia dentro de la Iglesia sobre las actitudes necesarias para construir la paz mediante el </w:t>
      </w:r>
      <w:hyperlink r:id="rId7" w:tgtFrame="_blank" w:history="1">
        <w:r w:rsidRPr="00F26CA0">
          <w:rPr>
            <w:rFonts w:ascii="Arial" w:eastAsia="Times New Roman" w:hAnsi="Arial" w:cs="Arial"/>
            <w:color w:val="FC6B01"/>
            <w:kern w:val="0"/>
            <w:sz w:val="26"/>
            <w:szCs w:val="26"/>
            <w:u w:val="single"/>
            <w:lang w:eastAsia="es-UY"/>
            <w14:ligatures w14:val="none"/>
          </w:rPr>
          <w:t>rechazo a la guerra</w:t>
        </w:r>
      </w:hyperlink>
      <w:r w:rsidRPr="00F26CA0">
        <w:rPr>
          <w:rFonts w:ascii="Arial" w:eastAsia="Times New Roman" w:hAnsi="Arial" w:cs="Arial"/>
          <w:color w:val="333333"/>
          <w:kern w:val="0"/>
          <w:sz w:val="26"/>
          <w:szCs w:val="26"/>
          <w:lang w:eastAsia="es-UY"/>
          <w14:ligatures w14:val="none"/>
        </w:rPr>
        <w:t> .</w:t>
      </w:r>
    </w:p>
    <w:p w14:paraId="590DA697"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63BDAF4D"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t>Quisiera comenzar con esta observación para reconstruir la trayectoria histórica de la Iglesia en el tema de la objeción de conciencia, con el fin de situar las reflexiones del </w:t>
      </w:r>
      <w:r w:rsidRPr="00F26CA0">
        <w:rPr>
          <w:rFonts w:ascii="Arial" w:eastAsia="Times New Roman" w:hAnsi="Arial" w:cs="Arial"/>
          <w:b/>
          <w:bCs/>
          <w:color w:val="333333"/>
          <w:kern w:val="0"/>
          <w:sz w:val="26"/>
          <w:szCs w:val="26"/>
          <w:lang w:eastAsia="es-UY"/>
          <w14:ligatures w14:val="none"/>
        </w:rPr>
        <w:t>Padre Cavagna</w:t>
      </w:r>
      <w:r w:rsidRPr="00F26CA0">
        <w:rPr>
          <w:rFonts w:ascii="Arial" w:eastAsia="Times New Roman" w:hAnsi="Arial" w:cs="Arial"/>
          <w:color w:val="333333"/>
          <w:kern w:val="0"/>
          <w:sz w:val="26"/>
          <w:szCs w:val="26"/>
          <w:lang w:eastAsia="es-UY"/>
          <w14:ligatures w14:val="none"/>
        </w:rPr>
        <w:t> en el contexto de las posiciones oficiales expresadas por el Magisterio. Creo que esta reconstrucción ayudará a formular algunas consideraciones finales sobre la relevancia del legado que dejó.</w:t>
      </w:r>
    </w:p>
    <w:p w14:paraId="14CDE1F1"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7EFB08A4"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t>Antes del </w:t>
      </w:r>
      <w:hyperlink r:id="rId8" w:tgtFrame="_blank" w:history="1">
        <w:r w:rsidRPr="00F26CA0">
          <w:rPr>
            <w:rFonts w:ascii="Arial" w:eastAsia="Times New Roman" w:hAnsi="Arial" w:cs="Arial"/>
            <w:color w:val="FC6B01"/>
            <w:kern w:val="0"/>
            <w:sz w:val="26"/>
            <w:szCs w:val="26"/>
            <w:u w:val="single"/>
            <w:lang w:eastAsia="es-UY"/>
            <w14:ligatures w14:val="none"/>
          </w:rPr>
          <w:t>Concilio Vaticano II</w:t>
        </w:r>
      </w:hyperlink>
      <w:r w:rsidRPr="00F26CA0">
        <w:rPr>
          <w:rFonts w:ascii="Arial" w:eastAsia="Times New Roman" w:hAnsi="Arial" w:cs="Arial"/>
          <w:color w:val="333333"/>
          <w:kern w:val="0"/>
          <w:sz w:val="26"/>
          <w:szCs w:val="26"/>
          <w:lang w:eastAsia="es-UY"/>
          <w14:ligatures w14:val="none"/>
        </w:rPr>
        <w:t> , la Iglesia rechazaba las escasas aperturas que surgían en el mundo católico —como la desarrollada por </w:t>
      </w:r>
      <w:hyperlink r:id="rId9" w:tgtFrame="_blank" w:history="1">
        <w:r w:rsidRPr="00F26CA0">
          <w:rPr>
            <w:rFonts w:ascii="Arial" w:eastAsia="Times New Roman" w:hAnsi="Arial" w:cs="Arial"/>
            <w:color w:val="FC6B01"/>
            <w:kern w:val="0"/>
            <w:sz w:val="26"/>
            <w:szCs w:val="26"/>
            <w:u w:val="single"/>
            <w:lang w:eastAsia="es-UY"/>
            <w14:ligatures w14:val="none"/>
          </w:rPr>
          <w:t>Luigi Sturzo</w:t>
        </w:r>
      </w:hyperlink>
      <w:r w:rsidRPr="00F26CA0">
        <w:rPr>
          <w:rFonts w:ascii="Arial" w:eastAsia="Times New Roman" w:hAnsi="Arial" w:cs="Arial"/>
          <w:color w:val="333333"/>
          <w:kern w:val="0"/>
          <w:sz w:val="26"/>
          <w:szCs w:val="26"/>
          <w:lang w:eastAsia="es-UY"/>
          <w14:ligatures w14:val="none"/>
        </w:rPr>
        <w:t> tras la «masacre sin sentido» de la </w:t>
      </w:r>
      <w:r w:rsidRPr="00F26CA0">
        <w:rPr>
          <w:rFonts w:ascii="Arial" w:eastAsia="Times New Roman" w:hAnsi="Arial" w:cs="Arial"/>
          <w:b/>
          <w:bCs/>
          <w:color w:val="333333"/>
          <w:kern w:val="0"/>
          <w:sz w:val="26"/>
          <w:szCs w:val="26"/>
          <w:lang w:eastAsia="es-UY"/>
          <w14:ligatures w14:val="none"/>
        </w:rPr>
        <w:t>Primera Guerra Mundial—</w:t>
      </w:r>
      <w:r w:rsidRPr="00F26CA0">
        <w:rPr>
          <w:rFonts w:ascii="Arial" w:eastAsia="Times New Roman" w:hAnsi="Arial" w:cs="Arial"/>
          <w:color w:val="333333"/>
          <w:kern w:val="0"/>
          <w:sz w:val="26"/>
          <w:szCs w:val="26"/>
          <w:lang w:eastAsia="es-UY"/>
          <w14:ligatures w14:val="none"/>
        </w:rPr>
        <w:t> que presentaban la objeción de conciencia como una forma de superar la violencia de la guerra. La constitución conciliar </w:t>
      </w:r>
      <w:proofErr w:type="spellStart"/>
      <w:r w:rsidRPr="00F26CA0">
        <w:rPr>
          <w:rFonts w:ascii="Arial" w:eastAsia="Times New Roman" w:hAnsi="Arial" w:cs="Arial"/>
          <w:color w:val="333333"/>
          <w:kern w:val="0"/>
          <w:sz w:val="26"/>
          <w:szCs w:val="26"/>
          <w:lang w:eastAsia="es-UY"/>
          <w14:ligatures w14:val="none"/>
        </w:rPr>
        <w:fldChar w:fldCharType="begin"/>
      </w:r>
      <w:r w:rsidRPr="00F26CA0">
        <w:rPr>
          <w:rFonts w:ascii="Arial" w:eastAsia="Times New Roman" w:hAnsi="Arial" w:cs="Arial"/>
          <w:color w:val="333333"/>
          <w:kern w:val="0"/>
          <w:sz w:val="26"/>
          <w:szCs w:val="26"/>
          <w:lang w:eastAsia="es-UY"/>
          <w14:ligatures w14:val="none"/>
        </w:rPr>
        <w:instrText>HYPERLINK "https://ihu.unisinos.br/552655-gaudium-et-spes-50-anos-depois-por-%20uma-fe-que-sabe-interpretar-o-que-advem" \t "_blank"</w:instrText>
      </w:r>
      <w:r w:rsidRPr="00F26CA0">
        <w:rPr>
          <w:rFonts w:ascii="Arial" w:eastAsia="Times New Roman" w:hAnsi="Arial" w:cs="Arial"/>
          <w:color w:val="333333"/>
          <w:kern w:val="0"/>
          <w:sz w:val="26"/>
          <w:szCs w:val="26"/>
          <w:lang w:eastAsia="es-UY"/>
          <w14:ligatures w14:val="none"/>
        </w:rPr>
      </w:r>
      <w:r w:rsidRPr="00F26CA0">
        <w:rPr>
          <w:rFonts w:ascii="Arial" w:eastAsia="Times New Roman" w:hAnsi="Arial" w:cs="Arial"/>
          <w:color w:val="333333"/>
          <w:kern w:val="0"/>
          <w:sz w:val="26"/>
          <w:szCs w:val="26"/>
          <w:lang w:eastAsia="es-UY"/>
          <w14:ligatures w14:val="none"/>
        </w:rPr>
        <w:fldChar w:fldCharType="separate"/>
      </w:r>
      <w:r w:rsidRPr="00F26CA0">
        <w:rPr>
          <w:rFonts w:ascii="Arial" w:eastAsia="Times New Roman" w:hAnsi="Arial" w:cs="Arial"/>
          <w:i/>
          <w:iCs/>
          <w:color w:val="FC6B01"/>
          <w:kern w:val="0"/>
          <w:sz w:val="26"/>
          <w:szCs w:val="26"/>
          <w:u w:val="single"/>
          <w:lang w:eastAsia="es-UY"/>
          <w14:ligatures w14:val="none"/>
        </w:rPr>
        <w:t>Gaudium</w:t>
      </w:r>
      <w:proofErr w:type="spellEnd"/>
      <w:r w:rsidRPr="00F26CA0">
        <w:rPr>
          <w:rFonts w:ascii="Arial" w:eastAsia="Times New Roman" w:hAnsi="Arial" w:cs="Arial"/>
          <w:i/>
          <w:iCs/>
          <w:color w:val="FC6B01"/>
          <w:kern w:val="0"/>
          <w:sz w:val="26"/>
          <w:szCs w:val="26"/>
          <w:u w:val="single"/>
          <w:lang w:eastAsia="es-UY"/>
          <w14:ligatures w14:val="none"/>
        </w:rPr>
        <w:t xml:space="preserve"> et Spes</w:t>
      </w:r>
      <w:r w:rsidRPr="00F26CA0">
        <w:rPr>
          <w:rFonts w:ascii="Arial" w:eastAsia="Times New Roman" w:hAnsi="Arial" w:cs="Arial"/>
          <w:color w:val="333333"/>
          <w:kern w:val="0"/>
          <w:sz w:val="26"/>
          <w:szCs w:val="26"/>
          <w:lang w:eastAsia="es-UY"/>
          <w14:ligatures w14:val="none"/>
        </w:rPr>
        <w:fldChar w:fldCharType="end"/>
      </w:r>
      <w:r w:rsidRPr="00F26CA0">
        <w:rPr>
          <w:rFonts w:ascii="Arial" w:eastAsia="Times New Roman" w:hAnsi="Arial" w:cs="Arial"/>
          <w:color w:val="333333"/>
          <w:kern w:val="0"/>
          <w:sz w:val="26"/>
          <w:szCs w:val="26"/>
          <w:lang w:eastAsia="es-UY"/>
          <w14:ligatures w14:val="none"/>
        </w:rPr>
        <w:t xml:space="preserve"> —aprobada por el Concilio Ecuménico en 1965— introdujo un primer cambio. En ella se argumentaba que «las leyes del Estado deben prever, de </w:t>
      </w:r>
      <w:r w:rsidRPr="00F26CA0">
        <w:rPr>
          <w:rFonts w:ascii="Arial" w:eastAsia="Times New Roman" w:hAnsi="Arial" w:cs="Arial"/>
          <w:color w:val="333333"/>
          <w:kern w:val="0"/>
          <w:sz w:val="26"/>
          <w:szCs w:val="26"/>
          <w:lang w:eastAsia="es-UY"/>
          <w14:ligatures w14:val="none"/>
        </w:rPr>
        <w:lastRenderedPageBreak/>
        <w:t>manera humana, la situación de quienes, por motivos de conciencia, se niegan a usar las armas, pero aceptan, no obstante, alguna otra forma de servicio a la comunidad humana».</w:t>
      </w:r>
    </w:p>
    <w:p w14:paraId="7080DDF8"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47155CB0"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7F877C74"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t>El cambio es prudente. No solo porque se introduce con una frase que dista mucho de ser imperativa: «parece equitativo que las leyes del Estado…»; sino, sobre todo, porque forma parte de una postura general que justifica el recurso del Estado al servicio militar obligatorio. La </w:t>
      </w:r>
      <w:r w:rsidRPr="00F26CA0">
        <w:rPr>
          <w:rFonts w:ascii="Arial" w:eastAsia="Times New Roman" w:hAnsi="Arial" w:cs="Arial"/>
          <w:b/>
          <w:bCs/>
          <w:color w:val="333333"/>
          <w:kern w:val="0"/>
          <w:sz w:val="26"/>
          <w:szCs w:val="26"/>
          <w:lang w:eastAsia="es-UY"/>
          <w14:ligatures w14:val="none"/>
        </w:rPr>
        <w:t>Constitución</w:t>
      </w:r>
      <w:r w:rsidRPr="00F26CA0">
        <w:rPr>
          <w:rFonts w:ascii="Arial" w:eastAsia="Times New Roman" w:hAnsi="Arial" w:cs="Arial"/>
          <w:color w:val="333333"/>
          <w:kern w:val="0"/>
          <w:sz w:val="26"/>
          <w:szCs w:val="26"/>
          <w:lang w:eastAsia="es-UY"/>
          <w14:ligatures w14:val="none"/>
        </w:rPr>
        <w:t> establece que, si bien la comunidad internacional no se dota de instrumentos eficaces para la resolución pacífica de conflictos, «no se puede negar a los gobiernos el derecho a la legítima defensa». Por lo tanto, quienes, en las filas de las Fuerzas Armadas, se dedican a servir a su país desempeñan un papel éticamente encomiable.</w:t>
      </w:r>
    </w:p>
    <w:p w14:paraId="03B6F34A"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0BBE582B"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t>Un punto del documento resalta de manera emblemática su prudencia. El elogio explícito a quienes «renuncian a la violencia en la defensa de sus derechos, recurriendo a medios accesibles a todos» viene acompañado de una condición específica: esta elección nunca debe ser perjudicial para la comunidad política. Esto, en la práctica, socava el </w:t>
      </w:r>
      <w:hyperlink r:id="rId10" w:tgtFrame="_blank" w:history="1">
        <w:r w:rsidRPr="00F26CA0">
          <w:rPr>
            <w:rFonts w:ascii="Arial" w:eastAsia="Times New Roman" w:hAnsi="Arial" w:cs="Arial"/>
            <w:color w:val="FC6B01"/>
            <w:kern w:val="0"/>
            <w:sz w:val="26"/>
            <w:szCs w:val="26"/>
            <w:u w:val="single"/>
            <w:lang w:eastAsia="es-UY"/>
            <w14:ligatures w14:val="none"/>
          </w:rPr>
          <w:t>valor de la no violencia</w:t>
        </w:r>
      </w:hyperlink>
      <w:r w:rsidRPr="00F26CA0">
        <w:rPr>
          <w:rFonts w:ascii="Arial" w:eastAsia="Times New Roman" w:hAnsi="Arial" w:cs="Arial"/>
          <w:color w:val="333333"/>
          <w:kern w:val="0"/>
          <w:sz w:val="26"/>
          <w:szCs w:val="26"/>
          <w:lang w:eastAsia="es-UY"/>
          <w14:ligatures w14:val="none"/>
        </w:rPr>
        <w:t> .</w:t>
      </w:r>
    </w:p>
    <w:p w14:paraId="416E0320"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20491E00"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t>El enfoque prudente de </w:t>
      </w:r>
      <w:proofErr w:type="spellStart"/>
      <w:r w:rsidRPr="00F26CA0">
        <w:rPr>
          <w:rFonts w:ascii="Arial" w:eastAsia="Times New Roman" w:hAnsi="Arial" w:cs="Arial"/>
          <w:b/>
          <w:bCs/>
          <w:i/>
          <w:iCs/>
          <w:color w:val="333333"/>
          <w:kern w:val="0"/>
          <w:sz w:val="26"/>
          <w:szCs w:val="26"/>
          <w:lang w:eastAsia="es-UY"/>
          <w14:ligatures w14:val="none"/>
        </w:rPr>
        <w:t>Gaudium</w:t>
      </w:r>
      <w:proofErr w:type="spellEnd"/>
      <w:r w:rsidRPr="00F26CA0">
        <w:rPr>
          <w:rFonts w:ascii="Arial" w:eastAsia="Times New Roman" w:hAnsi="Arial" w:cs="Arial"/>
          <w:b/>
          <w:bCs/>
          <w:i/>
          <w:iCs/>
          <w:color w:val="333333"/>
          <w:kern w:val="0"/>
          <w:sz w:val="26"/>
          <w:szCs w:val="26"/>
          <w:lang w:eastAsia="es-UY"/>
          <w14:ligatures w14:val="none"/>
        </w:rPr>
        <w:t xml:space="preserve"> et Spes</w:t>
      </w:r>
      <w:r w:rsidRPr="00F26CA0">
        <w:rPr>
          <w:rFonts w:ascii="Arial" w:eastAsia="Times New Roman" w:hAnsi="Arial" w:cs="Arial"/>
          <w:color w:val="333333"/>
          <w:kern w:val="0"/>
          <w:sz w:val="26"/>
          <w:szCs w:val="26"/>
          <w:lang w:eastAsia="es-UY"/>
          <w14:ligatures w14:val="none"/>
        </w:rPr>
        <w:t> encontró eco en las enseñanzas de </w:t>
      </w:r>
      <w:r w:rsidRPr="00F26CA0">
        <w:rPr>
          <w:rFonts w:ascii="Arial" w:eastAsia="Times New Roman" w:hAnsi="Arial" w:cs="Arial"/>
          <w:b/>
          <w:bCs/>
          <w:color w:val="333333"/>
          <w:kern w:val="0"/>
          <w:sz w:val="26"/>
          <w:szCs w:val="26"/>
          <w:lang w:eastAsia="es-UY"/>
          <w14:ligatures w14:val="none"/>
        </w:rPr>
        <w:t>Pablo VI</w:t>
      </w:r>
      <w:r w:rsidRPr="00F26CA0">
        <w:rPr>
          <w:rFonts w:ascii="Arial" w:eastAsia="Times New Roman" w:hAnsi="Arial" w:cs="Arial"/>
          <w:color w:val="333333"/>
          <w:kern w:val="0"/>
          <w:sz w:val="26"/>
          <w:szCs w:val="26"/>
          <w:lang w:eastAsia="es-UY"/>
          <w14:ligatures w14:val="none"/>
        </w:rPr>
        <w:t> . Por un lado, </w:t>
      </w:r>
      <w:r w:rsidRPr="00F26CA0">
        <w:rPr>
          <w:rFonts w:ascii="Arial" w:eastAsia="Times New Roman" w:hAnsi="Arial" w:cs="Arial"/>
          <w:b/>
          <w:bCs/>
          <w:color w:val="333333"/>
          <w:kern w:val="0"/>
          <w:sz w:val="26"/>
          <w:szCs w:val="26"/>
          <w:lang w:eastAsia="es-UY"/>
          <w14:ligatures w14:val="none"/>
        </w:rPr>
        <w:t>Montini</w:t>
      </w:r>
      <w:r w:rsidRPr="00F26CA0">
        <w:rPr>
          <w:rFonts w:ascii="Arial" w:eastAsia="Times New Roman" w:hAnsi="Arial" w:cs="Arial"/>
          <w:color w:val="333333"/>
          <w:kern w:val="0"/>
          <w:sz w:val="26"/>
          <w:szCs w:val="26"/>
          <w:lang w:eastAsia="es-UY"/>
          <w14:ligatures w14:val="none"/>
        </w:rPr>
        <w:t> expresó, en su encíclica </w:t>
      </w:r>
      <w:proofErr w:type="spellStart"/>
      <w:r w:rsidRPr="00F26CA0">
        <w:rPr>
          <w:rFonts w:ascii="Arial" w:eastAsia="Times New Roman" w:hAnsi="Arial" w:cs="Arial"/>
          <w:color w:val="333333"/>
          <w:kern w:val="0"/>
          <w:sz w:val="26"/>
          <w:szCs w:val="26"/>
          <w:lang w:eastAsia="es-UY"/>
          <w14:ligatures w14:val="none"/>
        </w:rPr>
        <w:fldChar w:fldCharType="begin"/>
      </w:r>
      <w:r w:rsidRPr="00F26CA0">
        <w:rPr>
          <w:rFonts w:ascii="Arial" w:eastAsia="Times New Roman" w:hAnsi="Arial" w:cs="Arial"/>
          <w:color w:val="333333"/>
          <w:kern w:val="0"/>
          <w:sz w:val="26"/>
          <w:szCs w:val="26"/>
          <w:lang w:eastAsia="es-UY"/>
          <w14:ligatures w14:val="none"/>
        </w:rPr>
        <w:instrText>HYPERLINK "https://www.ihu.unisinos.br/categorias/186-noticias-2017/566486-populorum-progressio-a-profecia-ignorada-de-paulo-vi-entrevista-com-gianpaolo-salvini" \t "_blank"</w:instrText>
      </w:r>
      <w:r w:rsidRPr="00F26CA0">
        <w:rPr>
          <w:rFonts w:ascii="Arial" w:eastAsia="Times New Roman" w:hAnsi="Arial" w:cs="Arial"/>
          <w:color w:val="333333"/>
          <w:kern w:val="0"/>
          <w:sz w:val="26"/>
          <w:szCs w:val="26"/>
          <w:lang w:eastAsia="es-UY"/>
          <w14:ligatures w14:val="none"/>
        </w:rPr>
      </w:r>
      <w:r w:rsidRPr="00F26CA0">
        <w:rPr>
          <w:rFonts w:ascii="Arial" w:eastAsia="Times New Roman" w:hAnsi="Arial" w:cs="Arial"/>
          <w:color w:val="333333"/>
          <w:kern w:val="0"/>
          <w:sz w:val="26"/>
          <w:szCs w:val="26"/>
          <w:lang w:eastAsia="es-UY"/>
          <w14:ligatures w14:val="none"/>
        </w:rPr>
        <w:fldChar w:fldCharType="separate"/>
      </w:r>
      <w:r w:rsidRPr="00F26CA0">
        <w:rPr>
          <w:rFonts w:ascii="Arial" w:eastAsia="Times New Roman" w:hAnsi="Arial" w:cs="Arial"/>
          <w:i/>
          <w:iCs/>
          <w:color w:val="FC6B01"/>
          <w:kern w:val="0"/>
          <w:sz w:val="26"/>
          <w:szCs w:val="26"/>
          <w:u w:val="single"/>
          <w:lang w:eastAsia="es-UY"/>
          <w14:ligatures w14:val="none"/>
        </w:rPr>
        <w:t>Populorum</w:t>
      </w:r>
      <w:proofErr w:type="spellEnd"/>
      <w:r w:rsidRPr="00F26CA0">
        <w:rPr>
          <w:rFonts w:ascii="Arial" w:eastAsia="Times New Roman" w:hAnsi="Arial" w:cs="Arial"/>
          <w:i/>
          <w:iCs/>
          <w:color w:val="FC6B01"/>
          <w:kern w:val="0"/>
          <w:sz w:val="26"/>
          <w:szCs w:val="26"/>
          <w:u w:val="single"/>
          <w:lang w:eastAsia="es-UY"/>
          <w14:ligatures w14:val="none"/>
        </w:rPr>
        <w:t xml:space="preserve"> </w:t>
      </w:r>
      <w:proofErr w:type="spellStart"/>
      <w:r w:rsidRPr="00F26CA0">
        <w:rPr>
          <w:rFonts w:ascii="Arial" w:eastAsia="Times New Roman" w:hAnsi="Arial" w:cs="Arial"/>
          <w:i/>
          <w:iCs/>
          <w:color w:val="FC6B01"/>
          <w:kern w:val="0"/>
          <w:sz w:val="26"/>
          <w:szCs w:val="26"/>
          <w:u w:val="single"/>
          <w:lang w:eastAsia="es-UY"/>
          <w14:ligatures w14:val="none"/>
        </w:rPr>
        <w:t>Progressio</w:t>
      </w:r>
      <w:proofErr w:type="spellEnd"/>
      <w:r w:rsidRPr="00F26CA0">
        <w:rPr>
          <w:rFonts w:ascii="Arial" w:eastAsia="Times New Roman" w:hAnsi="Arial" w:cs="Arial"/>
          <w:color w:val="333333"/>
          <w:kern w:val="0"/>
          <w:sz w:val="26"/>
          <w:szCs w:val="26"/>
          <w:lang w:eastAsia="es-UY"/>
          <w14:ligatures w14:val="none"/>
        </w:rPr>
        <w:fldChar w:fldCharType="end"/>
      </w:r>
      <w:r w:rsidRPr="00F26CA0">
        <w:rPr>
          <w:rFonts w:ascii="Arial" w:eastAsia="Times New Roman" w:hAnsi="Arial" w:cs="Arial"/>
          <w:color w:val="333333"/>
          <w:kern w:val="0"/>
          <w:sz w:val="26"/>
          <w:szCs w:val="26"/>
          <w:lang w:eastAsia="es-UY"/>
          <w14:ligatures w14:val="none"/>
        </w:rPr>
        <w:t> de 1967 , una profunda satisfacción por la sustitución del servicio militar por el servicio civil; por otro lado, en su mensaje para la primera </w:t>
      </w:r>
      <w:hyperlink r:id="rId11" w:tgtFrame="_blank" w:history="1">
        <w:r w:rsidRPr="00F26CA0">
          <w:rPr>
            <w:rFonts w:ascii="Arial" w:eastAsia="Times New Roman" w:hAnsi="Arial" w:cs="Arial"/>
            <w:color w:val="FC6B01"/>
            <w:kern w:val="0"/>
            <w:sz w:val="26"/>
            <w:szCs w:val="26"/>
            <w:u w:val="single"/>
            <w:lang w:eastAsia="es-UY"/>
            <w14:ligatures w14:val="none"/>
          </w:rPr>
          <w:t>Jornada Mundial de la Paz</w:t>
        </w:r>
      </w:hyperlink>
      <w:r w:rsidRPr="00F26CA0">
        <w:rPr>
          <w:rFonts w:ascii="Arial" w:eastAsia="Times New Roman" w:hAnsi="Arial" w:cs="Arial"/>
          <w:color w:val="333333"/>
          <w:kern w:val="0"/>
          <w:sz w:val="26"/>
          <w:szCs w:val="26"/>
          <w:lang w:eastAsia="es-UY"/>
          <w14:ligatures w14:val="none"/>
        </w:rPr>
        <w:t> , el 1 de enero de 1968, censuró, con una clara alusión a los jóvenes estadounidenses que se negaron a ser reclutados para la guerra de Vietnam, "la cobardía de quienes temen tener que dar la vida al servicio de su país y de sus hermanos cuando están comprometidos en la defensa de la justicia y la libertad".</w:t>
      </w:r>
    </w:p>
    <w:p w14:paraId="6063F804"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30109834"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t>Puede decirse que </w:t>
      </w:r>
      <w:r w:rsidRPr="00F26CA0">
        <w:rPr>
          <w:rFonts w:ascii="Arial" w:eastAsia="Times New Roman" w:hAnsi="Arial" w:cs="Arial"/>
          <w:b/>
          <w:bCs/>
          <w:color w:val="333333"/>
          <w:kern w:val="0"/>
          <w:sz w:val="26"/>
          <w:szCs w:val="26"/>
          <w:lang w:eastAsia="es-UY"/>
          <w14:ligatures w14:val="none"/>
        </w:rPr>
        <w:t>Pablo VI</w:t>
      </w:r>
      <w:r w:rsidRPr="00F26CA0">
        <w:rPr>
          <w:rFonts w:ascii="Arial" w:eastAsia="Times New Roman" w:hAnsi="Arial" w:cs="Arial"/>
          <w:color w:val="333333"/>
          <w:kern w:val="0"/>
          <w:sz w:val="26"/>
          <w:szCs w:val="26"/>
          <w:lang w:eastAsia="es-UY"/>
          <w14:ligatures w14:val="none"/>
        </w:rPr>
        <w:t> reservó a las autoridades eclesiásticas la potestad de decidir, caso por caso, la admisibilidad de la objeción de conciencia. La </w:t>
      </w:r>
      <w:hyperlink r:id="rId12" w:tgtFrame="_blank" w:history="1">
        <w:r w:rsidRPr="00F26CA0">
          <w:rPr>
            <w:rFonts w:ascii="Arial" w:eastAsia="Times New Roman" w:hAnsi="Arial" w:cs="Arial"/>
            <w:color w:val="FC6B01"/>
            <w:kern w:val="0"/>
            <w:sz w:val="26"/>
            <w:szCs w:val="26"/>
            <w:u w:val="single"/>
            <w:lang w:eastAsia="es-UY"/>
            <w14:ligatures w14:val="none"/>
          </w:rPr>
          <w:t>guerra de Vietnam</w:t>
        </w:r>
      </w:hyperlink>
      <w:r w:rsidRPr="00F26CA0">
        <w:rPr>
          <w:rFonts w:ascii="Arial" w:eastAsia="Times New Roman" w:hAnsi="Arial" w:cs="Arial"/>
          <w:color w:val="333333"/>
          <w:kern w:val="0"/>
          <w:sz w:val="26"/>
          <w:szCs w:val="26"/>
          <w:lang w:eastAsia="es-UY"/>
          <w14:ligatures w14:val="none"/>
        </w:rPr>
        <w:t> , evidentemente, le pareció una defensa de la libertad frente al expansionismo comunista. Sin embargo, la postura de </w:t>
      </w:r>
      <w:r w:rsidRPr="00F26CA0">
        <w:rPr>
          <w:rFonts w:ascii="Arial" w:eastAsia="Times New Roman" w:hAnsi="Arial" w:cs="Arial"/>
          <w:b/>
          <w:bCs/>
          <w:color w:val="333333"/>
          <w:kern w:val="0"/>
          <w:sz w:val="26"/>
          <w:szCs w:val="26"/>
          <w:lang w:eastAsia="es-UY"/>
          <w14:ligatures w14:val="none"/>
        </w:rPr>
        <w:t>Montini</w:t>
      </w:r>
      <w:r w:rsidRPr="00F26CA0">
        <w:rPr>
          <w:rFonts w:ascii="Arial" w:eastAsia="Times New Roman" w:hAnsi="Arial" w:cs="Arial"/>
          <w:color w:val="333333"/>
          <w:kern w:val="0"/>
          <w:sz w:val="26"/>
          <w:szCs w:val="26"/>
          <w:lang w:eastAsia="es-UY"/>
          <w14:ligatures w14:val="none"/>
        </w:rPr>
        <w:t> generó debate en el mundo católico. En este contexto, surgieron varias figuras que, basándose en trabajos previos en la Iglesia florentina ( </w:t>
      </w:r>
      <w:r w:rsidRPr="00F26CA0">
        <w:rPr>
          <w:rFonts w:ascii="Arial" w:eastAsia="Times New Roman" w:hAnsi="Arial" w:cs="Arial"/>
          <w:b/>
          <w:bCs/>
          <w:color w:val="333333"/>
          <w:kern w:val="0"/>
          <w:sz w:val="26"/>
          <w:szCs w:val="26"/>
          <w:lang w:eastAsia="es-UY"/>
          <w14:ligatures w14:val="none"/>
        </w:rPr>
        <w:t>el padre Milani</w:t>
      </w:r>
      <w:r w:rsidRPr="00F26CA0">
        <w:rPr>
          <w:rFonts w:ascii="Arial" w:eastAsia="Times New Roman" w:hAnsi="Arial" w:cs="Arial"/>
          <w:color w:val="333333"/>
          <w:kern w:val="0"/>
          <w:sz w:val="26"/>
          <w:szCs w:val="26"/>
          <w:lang w:eastAsia="es-UY"/>
          <w14:ligatures w14:val="none"/>
        </w:rPr>
        <w:t> , </w:t>
      </w:r>
      <w:r w:rsidRPr="00F26CA0">
        <w:rPr>
          <w:rFonts w:ascii="Arial" w:eastAsia="Times New Roman" w:hAnsi="Arial" w:cs="Arial"/>
          <w:b/>
          <w:bCs/>
          <w:color w:val="333333"/>
          <w:kern w:val="0"/>
          <w:sz w:val="26"/>
          <w:szCs w:val="26"/>
          <w:lang w:eastAsia="es-UY"/>
          <w14:ligatures w14:val="none"/>
        </w:rPr>
        <w:t>Balducci</w:t>
      </w:r>
      <w:r w:rsidRPr="00F26CA0">
        <w:rPr>
          <w:rFonts w:ascii="Arial" w:eastAsia="Times New Roman" w:hAnsi="Arial" w:cs="Arial"/>
          <w:color w:val="333333"/>
          <w:kern w:val="0"/>
          <w:sz w:val="26"/>
          <w:szCs w:val="26"/>
          <w:lang w:eastAsia="es-UY"/>
          <w14:ligatures w14:val="none"/>
        </w:rPr>
        <w:t> , </w:t>
      </w:r>
      <w:r w:rsidRPr="00F26CA0">
        <w:rPr>
          <w:rFonts w:ascii="Arial" w:eastAsia="Times New Roman" w:hAnsi="Arial" w:cs="Arial"/>
          <w:b/>
          <w:bCs/>
          <w:color w:val="333333"/>
          <w:kern w:val="0"/>
          <w:sz w:val="26"/>
          <w:szCs w:val="26"/>
          <w:lang w:eastAsia="es-UY"/>
          <w14:ligatures w14:val="none"/>
        </w:rPr>
        <w:t>La Pira</w:t>
      </w:r>
      <w:r w:rsidRPr="00F26CA0">
        <w:rPr>
          <w:rFonts w:ascii="Arial" w:eastAsia="Times New Roman" w:hAnsi="Arial" w:cs="Arial"/>
          <w:color w:val="333333"/>
          <w:kern w:val="0"/>
          <w:sz w:val="26"/>
          <w:szCs w:val="26"/>
          <w:lang w:eastAsia="es-UY"/>
          <w14:ligatures w14:val="none"/>
        </w:rPr>
        <w:t> ), difundieron la convicción de que el vínculo inseparable entre la paz y el Evangelio se traduce en la elección de prácticas no violentas.</w:t>
      </w:r>
    </w:p>
    <w:p w14:paraId="7756F7BA"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07ABD132"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t>Un ejemplo significativo de esto es la labor del </w:t>
      </w:r>
      <w:r w:rsidRPr="00F26CA0">
        <w:rPr>
          <w:rFonts w:ascii="Arial" w:eastAsia="Times New Roman" w:hAnsi="Arial" w:cs="Arial"/>
          <w:b/>
          <w:bCs/>
          <w:color w:val="333333"/>
          <w:kern w:val="0"/>
          <w:sz w:val="26"/>
          <w:szCs w:val="26"/>
          <w:lang w:eastAsia="es-UY"/>
          <w14:ligatures w14:val="none"/>
        </w:rPr>
        <w:t>padre Cavagna</w:t>
      </w:r>
      <w:r w:rsidRPr="00F26CA0">
        <w:rPr>
          <w:rFonts w:ascii="Arial" w:eastAsia="Times New Roman" w:hAnsi="Arial" w:cs="Arial"/>
          <w:color w:val="333333"/>
          <w:kern w:val="0"/>
          <w:sz w:val="26"/>
          <w:szCs w:val="26"/>
          <w:lang w:eastAsia="es-UY"/>
          <w14:ligatures w14:val="none"/>
        </w:rPr>
        <w:t> , que comenzó en la década de 1970. Supo aprovechar el sistema legal de la República Italiana, donde el artículo 11 de la </w:t>
      </w:r>
      <w:r w:rsidRPr="00F26CA0">
        <w:rPr>
          <w:rFonts w:ascii="Arial" w:eastAsia="Times New Roman" w:hAnsi="Arial" w:cs="Arial"/>
          <w:b/>
          <w:bCs/>
          <w:color w:val="333333"/>
          <w:kern w:val="0"/>
          <w:sz w:val="26"/>
          <w:szCs w:val="26"/>
          <w:lang w:eastAsia="es-UY"/>
          <w14:ligatures w14:val="none"/>
        </w:rPr>
        <w:t>Constitución consagra</w:t>
      </w:r>
      <w:r w:rsidRPr="00F26CA0">
        <w:rPr>
          <w:rFonts w:ascii="Arial" w:eastAsia="Times New Roman" w:hAnsi="Arial" w:cs="Arial"/>
          <w:color w:val="333333"/>
          <w:kern w:val="0"/>
          <w:sz w:val="26"/>
          <w:szCs w:val="26"/>
          <w:lang w:eastAsia="es-UY"/>
          <w14:ligatures w14:val="none"/>
        </w:rPr>
        <w:t xml:space="preserve"> el </w:t>
      </w:r>
      <w:r w:rsidRPr="00F26CA0">
        <w:rPr>
          <w:rFonts w:ascii="Arial" w:eastAsia="Times New Roman" w:hAnsi="Arial" w:cs="Arial"/>
          <w:color w:val="333333"/>
          <w:kern w:val="0"/>
          <w:sz w:val="26"/>
          <w:szCs w:val="26"/>
          <w:lang w:eastAsia="es-UY"/>
          <w14:ligatures w14:val="none"/>
        </w:rPr>
        <w:lastRenderedPageBreak/>
        <w:t>rechazo a la guerra y la voluntad de limitar la soberanía estatal para lograr la paz. La eficacia eclesial de esta movilización se puede apreciar en el </w:t>
      </w:r>
      <w:r w:rsidRPr="00F26CA0">
        <w:rPr>
          <w:rFonts w:ascii="Arial" w:eastAsia="Times New Roman" w:hAnsi="Arial" w:cs="Arial"/>
          <w:b/>
          <w:bCs/>
          <w:color w:val="333333"/>
          <w:kern w:val="0"/>
          <w:sz w:val="26"/>
          <w:szCs w:val="26"/>
          <w:lang w:eastAsia="es-UY"/>
          <w14:ligatures w14:val="none"/>
        </w:rPr>
        <w:t>Catecismo de la Iglesia Católica</w:t>
      </w:r>
      <w:r w:rsidRPr="00F26CA0">
        <w:rPr>
          <w:rFonts w:ascii="Arial" w:eastAsia="Times New Roman" w:hAnsi="Arial" w:cs="Arial"/>
          <w:color w:val="333333"/>
          <w:kern w:val="0"/>
          <w:sz w:val="26"/>
          <w:szCs w:val="26"/>
          <w:lang w:eastAsia="es-UY"/>
          <w14:ligatures w14:val="none"/>
        </w:rPr>
        <w:t> , publicado en 1997.</w:t>
      </w:r>
    </w:p>
    <w:p w14:paraId="3AA3B0F8"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65851785"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t>El texto sigue la perspectiva tradicional de la teología de la guerra justa. Sin embargo, reconoce solo un tipo: la guerra en legítima defensa. Si bien impone condiciones vinculantes a su legalidad, este enfoque reafirma el valor moral del servicio militar en defensa de la patria. No obstante, por primera vez, un texto oficial del magisterio católico proclama la legalidad de desobedecer a los superiores militares: «Es moralmente obligatorio resistir las órdenes que mandan </w:t>
      </w:r>
      <w:hyperlink r:id="rId13" w:tgtFrame="_blank" w:history="1">
        <w:r w:rsidRPr="00F26CA0">
          <w:rPr>
            <w:rFonts w:ascii="Arial" w:eastAsia="Times New Roman" w:hAnsi="Arial" w:cs="Arial"/>
            <w:color w:val="FC6B01"/>
            <w:kern w:val="0"/>
            <w:sz w:val="26"/>
            <w:szCs w:val="26"/>
            <w:u w:val="single"/>
            <w:lang w:eastAsia="es-UY"/>
            <w14:ligatures w14:val="none"/>
          </w:rPr>
          <w:t>el genocidio</w:t>
        </w:r>
      </w:hyperlink>
      <w:r w:rsidRPr="00F26CA0">
        <w:rPr>
          <w:rFonts w:ascii="Arial" w:eastAsia="Times New Roman" w:hAnsi="Arial" w:cs="Arial"/>
          <w:color w:val="333333"/>
          <w:kern w:val="0"/>
          <w:sz w:val="26"/>
          <w:szCs w:val="26"/>
          <w:lang w:eastAsia="es-UY"/>
          <w14:ligatures w14:val="none"/>
        </w:rPr>
        <w:t> ».</w:t>
      </w:r>
    </w:p>
    <w:p w14:paraId="1DAA3955"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3DE43789"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t>El contexto en el que se formula esta declaración inequívoca sobre el deber moral de desobedecer a la autoridad amplía el abanico de posibilidades para eludir la obligación de someterse a los dictados de quienes ostentan el poder. Más allá del crimen de genocidio, definido legalmente por las </w:t>
      </w:r>
      <w:r w:rsidRPr="00F26CA0">
        <w:rPr>
          <w:rFonts w:ascii="Arial" w:eastAsia="Times New Roman" w:hAnsi="Arial" w:cs="Arial"/>
          <w:b/>
          <w:bCs/>
          <w:color w:val="333333"/>
          <w:kern w:val="0"/>
          <w:sz w:val="26"/>
          <w:szCs w:val="26"/>
          <w:lang w:eastAsia="es-UY"/>
          <w14:ligatures w14:val="none"/>
        </w:rPr>
        <w:t>Naciones Unidas</w:t>
      </w:r>
      <w:r w:rsidRPr="00F26CA0">
        <w:rPr>
          <w:rFonts w:ascii="Arial" w:eastAsia="Times New Roman" w:hAnsi="Arial" w:cs="Arial"/>
          <w:color w:val="333333"/>
          <w:kern w:val="0"/>
          <w:sz w:val="26"/>
          <w:szCs w:val="26"/>
          <w:lang w:eastAsia="es-UY"/>
          <w14:ligatures w14:val="none"/>
        </w:rPr>
        <w:t> , parece legítimo negarse a cumplir cualquier orden que viole las normas del derecho internacional universal o del derecho internacional humanitario (como matar o herir a civiles, entre otras cosas).</w:t>
      </w:r>
    </w:p>
    <w:p w14:paraId="3AECE09D"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77336406"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t>Este es un importante primer paso hacia el reconocimiento oficial de la primacía de la conciencia en las relaciones con el poder político y militar, si bien el privilegio reservado a los gobernantes por la doctrina de la guerra justa permanece inalterado. Este privilegio fue reafirmado en junio de 2005 por el Compendio del Catecismo, elaborado por una comisión de cardenales creada por </w:t>
      </w:r>
      <w:hyperlink r:id="rId14" w:tgtFrame="_blank" w:history="1">
        <w:r w:rsidRPr="00F26CA0">
          <w:rPr>
            <w:rFonts w:ascii="Arial" w:eastAsia="Times New Roman" w:hAnsi="Arial" w:cs="Arial"/>
            <w:color w:val="FC6B01"/>
            <w:kern w:val="0"/>
            <w:sz w:val="26"/>
            <w:szCs w:val="26"/>
            <w:u w:val="single"/>
            <w:lang w:eastAsia="es-UY"/>
            <w14:ligatures w14:val="none"/>
          </w:rPr>
          <w:t>el Papa </w:t>
        </w:r>
        <w:r w:rsidRPr="00F26CA0">
          <w:rPr>
            <w:rFonts w:ascii="Arial" w:eastAsia="Times New Roman" w:hAnsi="Arial" w:cs="Arial"/>
            <w:b/>
            <w:bCs/>
            <w:color w:val="FC6B01"/>
            <w:kern w:val="0"/>
            <w:sz w:val="26"/>
            <w:szCs w:val="26"/>
            <w:u w:val="single"/>
            <w:lang w:eastAsia="es-UY"/>
            <w14:ligatures w14:val="none"/>
          </w:rPr>
          <w:t>Juan Pablo II</w:t>
        </w:r>
      </w:hyperlink>
      <w:r w:rsidRPr="00F26CA0">
        <w:rPr>
          <w:rFonts w:ascii="Arial" w:eastAsia="Times New Roman" w:hAnsi="Arial" w:cs="Arial"/>
          <w:color w:val="333333"/>
          <w:kern w:val="0"/>
          <w:sz w:val="26"/>
          <w:szCs w:val="26"/>
          <w:lang w:eastAsia="es-UY"/>
          <w14:ligatures w14:val="none"/>
        </w:rPr>
        <w:t> tres años antes y presidida por el entonces prefecto de la Congregación para la Doctrina de la Fe, </w:t>
      </w:r>
      <w:hyperlink r:id="rId15" w:tgtFrame="_blank" w:history="1">
        <w:r w:rsidRPr="00F26CA0">
          <w:rPr>
            <w:rFonts w:ascii="Arial" w:eastAsia="Times New Roman" w:hAnsi="Arial" w:cs="Arial"/>
            <w:b/>
            <w:bCs/>
            <w:color w:val="FC6B01"/>
            <w:kern w:val="0"/>
            <w:sz w:val="26"/>
            <w:szCs w:val="26"/>
            <w:u w:val="single"/>
            <w:lang w:eastAsia="es-UY"/>
            <w14:ligatures w14:val="none"/>
          </w:rPr>
          <w:t>Joseph Ratzinger</w:t>
        </w:r>
      </w:hyperlink>
      <w:r w:rsidRPr="00F26CA0">
        <w:rPr>
          <w:rFonts w:ascii="Arial" w:eastAsia="Times New Roman" w:hAnsi="Arial" w:cs="Arial"/>
          <w:color w:val="333333"/>
          <w:kern w:val="0"/>
          <w:sz w:val="26"/>
          <w:szCs w:val="26"/>
          <w:lang w:eastAsia="es-UY"/>
          <w14:ligatures w14:val="none"/>
        </w:rPr>
        <w:t> . El documento proclama el «grave deber» de los fieles de contribuir, incluso a costa de sus vidas, a la guerra en legítima defensa.</w:t>
      </w:r>
    </w:p>
    <w:p w14:paraId="23E9F893"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0991318B"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t>Se produce un cambio decisivo en el mensaje de la </w:t>
      </w:r>
      <w:r w:rsidRPr="00F26CA0">
        <w:rPr>
          <w:rFonts w:ascii="Arial" w:eastAsia="Times New Roman" w:hAnsi="Arial" w:cs="Arial"/>
          <w:b/>
          <w:bCs/>
          <w:color w:val="333333"/>
          <w:kern w:val="0"/>
          <w:sz w:val="26"/>
          <w:szCs w:val="26"/>
          <w:lang w:eastAsia="es-UY"/>
          <w14:ligatures w14:val="none"/>
        </w:rPr>
        <w:t>Jornada Mundial de la Paz</w:t>
      </w:r>
      <w:r w:rsidRPr="00F26CA0">
        <w:rPr>
          <w:rFonts w:ascii="Arial" w:eastAsia="Times New Roman" w:hAnsi="Arial" w:cs="Arial"/>
          <w:color w:val="333333"/>
          <w:kern w:val="0"/>
          <w:sz w:val="26"/>
          <w:szCs w:val="26"/>
          <w:lang w:eastAsia="es-UY"/>
          <w14:ligatures w14:val="none"/>
        </w:rPr>
        <w:t> de 2017 , publicado por el Papa </w:t>
      </w:r>
      <w:r w:rsidRPr="00F26CA0">
        <w:rPr>
          <w:rFonts w:ascii="Arial" w:eastAsia="Times New Roman" w:hAnsi="Arial" w:cs="Arial"/>
          <w:b/>
          <w:bCs/>
          <w:color w:val="333333"/>
          <w:kern w:val="0"/>
          <w:sz w:val="26"/>
          <w:szCs w:val="26"/>
          <w:lang w:eastAsia="es-UY"/>
          <w14:ligatures w14:val="none"/>
        </w:rPr>
        <w:t>Francisco</w:t>
      </w:r>
      <w:r w:rsidRPr="00F26CA0">
        <w:rPr>
          <w:rFonts w:ascii="Arial" w:eastAsia="Times New Roman" w:hAnsi="Arial" w:cs="Arial"/>
          <w:color w:val="333333"/>
          <w:kern w:val="0"/>
          <w:sz w:val="26"/>
          <w:szCs w:val="26"/>
          <w:lang w:eastAsia="es-UY"/>
          <w14:ligatures w14:val="none"/>
        </w:rPr>
        <w:t> . Ante la perspectiva de una "tercera guerra mundial fragmentada", que en cualquier momento corre el riesgo de convertirse en un conflicto global apocalíptico, el pontífice argentino, convencido de la insensatez y la futilidad de la guerra, proclama que la actitud de un cristiano que desea ser consecuente con el Evangelio debe basarse en la "no violencia activa".</w:t>
      </w:r>
    </w:p>
    <w:p w14:paraId="16DA6067"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2226629C"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t>La buena noticia que trae Jesús exige «responder al mal con el bien, rompiendo así el ciclo de la injusticia». </w:t>
      </w:r>
      <w:r w:rsidRPr="00F26CA0">
        <w:rPr>
          <w:rFonts w:ascii="Arial" w:eastAsia="Times New Roman" w:hAnsi="Arial" w:cs="Arial"/>
          <w:b/>
          <w:bCs/>
          <w:color w:val="333333"/>
          <w:kern w:val="0"/>
          <w:sz w:val="26"/>
          <w:szCs w:val="26"/>
          <w:lang w:eastAsia="es-UY"/>
          <w14:ligatures w14:val="none"/>
        </w:rPr>
        <w:t>Bergoglio</w:t>
      </w:r>
      <w:r w:rsidRPr="00F26CA0">
        <w:rPr>
          <w:rFonts w:ascii="Arial" w:eastAsia="Times New Roman" w:hAnsi="Arial" w:cs="Arial"/>
          <w:color w:val="333333"/>
          <w:kern w:val="0"/>
          <w:sz w:val="26"/>
          <w:szCs w:val="26"/>
          <w:lang w:eastAsia="es-UY"/>
          <w14:ligatures w14:val="none"/>
        </w:rPr>
        <w:t xml:space="preserve"> aclara que esto no significa promover la «rendición, el desapego y la pasividad» ante las violaciones de la ley, sino recordarnos que la injusticia se puede combatir con armas, utilizando estrategias no violentas que estén en consonancia </w:t>
      </w:r>
      <w:r w:rsidRPr="00F26CA0">
        <w:rPr>
          <w:rFonts w:ascii="Arial" w:eastAsia="Times New Roman" w:hAnsi="Arial" w:cs="Arial"/>
          <w:color w:val="333333"/>
          <w:kern w:val="0"/>
          <w:sz w:val="26"/>
          <w:szCs w:val="26"/>
          <w:lang w:eastAsia="es-UY"/>
          <w14:ligatures w14:val="none"/>
        </w:rPr>
        <w:lastRenderedPageBreak/>
        <w:t>con la actitud de mansedumbre, caridad y fraternidad que se manifiesta en el Evangelio.</w:t>
      </w:r>
    </w:p>
    <w:p w14:paraId="6CEB2FCD"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35A1CE98"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t>Las intervenciones posteriores presentan una aplicación concreta de este principio en la objeción de conciencia. De hecho, recuerda el valor ejemplar de la negativa de los estibadores </w:t>
      </w:r>
      <w:r w:rsidRPr="00F26CA0">
        <w:rPr>
          <w:rFonts w:ascii="Arial" w:eastAsia="Times New Roman" w:hAnsi="Arial" w:cs="Arial"/>
          <w:b/>
          <w:bCs/>
          <w:color w:val="333333"/>
          <w:kern w:val="0"/>
          <w:sz w:val="26"/>
          <w:szCs w:val="26"/>
          <w:lang w:eastAsia="es-UY"/>
          <w14:ligatures w14:val="none"/>
        </w:rPr>
        <w:t>genoveses</w:t>
      </w:r>
      <w:r w:rsidRPr="00F26CA0">
        <w:rPr>
          <w:rFonts w:ascii="Arial" w:eastAsia="Times New Roman" w:hAnsi="Arial" w:cs="Arial"/>
          <w:color w:val="333333"/>
          <w:kern w:val="0"/>
          <w:sz w:val="26"/>
          <w:szCs w:val="26"/>
          <w:lang w:eastAsia="es-UY"/>
          <w14:ligatures w14:val="none"/>
        </w:rPr>
        <w:t> a cargar armas en un barco destinado a abastecer la </w:t>
      </w:r>
      <w:hyperlink r:id="rId16" w:tgtFrame="_blank" w:history="1">
        <w:r w:rsidRPr="00F26CA0">
          <w:rPr>
            <w:rFonts w:ascii="Arial" w:eastAsia="Times New Roman" w:hAnsi="Arial" w:cs="Arial"/>
            <w:color w:val="FC6B01"/>
            <w:kern w:val="0"/>
            <w:sz w:val="26"/>
            <w:szCs w:val="26"/>
            <w:u w:val="single"/>
            <w:lang w:eastAsia="es-UY"/>
            <w14:ligatures w14:val="none"/>
          </w:rPr>
          <w:t>guerra en Yemen</w:t>
        </w:r>
      </w:hyperlink>
      <w:r w:rsidRPr="00F26CA0">
        <w:rPr>
          <w:rFonts w:ascii="Arial" w:eastAsia="Times New Roman" w:hAnsi="Arial" w:cs="Arial"/>
          <w:color w:val="333333"/>
          <w:kern w:val="0"/>
          <w:sz w:val="26"/>
          <w:szCs w:val="26"/>
          <w:lang w:eastAsia="es-UY"/>
          <w14:ligatures w14:val="none"/>
        </w:rPr>
        <w:t>  (6 de noviembre de 2022); y observa aún con mayor claridad que si se hubiera seguido el ejemplo de </w:t>
      </w:r>
      <w:r w:rsidRPr="00F26CA0">
        <w:rPr>
          <w:rFonts w:ascii="Arial" w:eastAsia="Times New Roman" w:hAnsi="Arial" w:cs="Arial"/>
          <w:b/>
          <w:bCs/>
          <w:color w:val="333333"/>
          <w:kern w:val="0"/>
          <w:sz w:val="26"/>
          <w:szCs w:val="26"/>
          <w:lang w:eastAsia="es-UY"/>
          <w14:ligatures w14:val="none"/>
        </w:rPr>
        <w:t>Franz Jágerstätter</w:t>
      </w:r>
      <w:r w:rsidRPr="00F26CA0">
        <w:rPr>
          <w:rFonts w:ascii="Arial" w:eastAsia="Times New Roman" w:hAnsi="Arial" w:cs="Arial"/>
          <w:color w:val="333333"/>
          <w:kern w:val="0"/>
          <w:sz w:val="26"/>
          <w:szCs w:val="26"/>
          <w:lang w:eastAsia="es-UY"/>
          <w14:ligatures w14:val="none"/>
        </w:rPr>
        <w:t> , el campesino austriaco asesinado por el régimen nazi por negarse a tomar las armas, los planes de guerra de </w:t>
      </w:r>
      <w:r w:rsidRPr="00F26CA0">
        <w:rPr>
          <w:rFonts w:ascii="Arial" w:eastAsia="Times New Roman" w:hAnsi="Arial" w:cs="Arial"/>
          <w:b/>
          <w:bCs/>
          <w:color w:val="333333"/>
          <w:kern w:val="0"/>
          <w:sz w:val="26"/>
          <w:szCs w:val="26"/>
          <w:lang w:eastAsia="es-UY"/>
          <w14:ligatures w14:val="none"/>
        </w:rPr>
        <w:t>Hitler</w:t>
      </w:r>
      <w:r w:rsidRPr="00F26CA0">
        <w:rPr>
          <w:rFonts w:ascii="Arial" w:eastAsia="Times New Roman" w:hAnsi="Arial" w:cs="Arial"/>
          <w:color w:val="333333"/>
          <w:kern w:val="0"/>
          <w:sz w:val="26"/>
          <w:szCs w:val="26"/>
          <w:lang w:eastAsia="es-UY"/>
          <w14:ligatures w14:val="none"/>
        </w:rPr>
        <w:t> no habrían tenido éxito (6 de julio de 2022).</w:t>
      </w:r>
    </w:p>
    <w:p w14:paraId="29BFD6B4"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1B7F617B"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t>La asimilación efectiva de esta postura dentro de la comunidad eclesial se ha visto obstaculizada por la </w:t>
      </w:r>
      <w:hyperlink r:id="rId17" w:tgtFrame="_blank" w:history="1">
        <w:r w:rsidRPr="00F26CA0">
          <w:rPr>
            <w:rFonts w:ascii="Arial" w:eastAsia="Times New Roman" w:hAnsi="Arial" w:cs="Arial"/>
            <w:color w:val="FC6B01"/>
            <w:kern w:val="0"/>
            <w:sz w:val="26"/>
            <w:szCs w:val="26"/>
            <w:u w:val="single"/>
            <w:lang w:eastAsia="es-UY"/>
            <w14:ligatures w14:val="none"/>
          </w:rPr>
          <w:t>proliferación de guerras</w:t>
        </w:r>
      </w:hyperlink>
      <w:r w:rsidRPr="00F26CA0">
        <w:rPr>
          <w:rFonts w:ascii="Arial" w:eastAsia="Times New Roman" w:hAnsi="Arial" w:cs="Arial"/>
          <w:color w:val="333333"/>
          <w:kern w:val="0"/>
          <w:sz w:val="26"/>
          <w:szCs w:val="26"/>
          <w:lang w:eastAsia="es-UY"/>
          <w14:ligatures w14:val="none"/>
        </w:rPr>
        <w:t> de agresión en el escenario mundial, en particular el ataque de la </w:t>
      </w:r>
      <w:r w:rsidRPr="00F26CA0">
        <w:rPr>
          <w:rFonts w:ascii="Arial" w:eastAsia="Times New Roman" w:hAnsi="Arial" w:cs="Arial"/>
          <w:b/>
          <w:bCs/>
          <w:color w:val="333333"/>
          <w:kern w:val="0"/>
          <w:sz w:val="26"/>
          <w:szCs w:val="26"/>
          <w:lang w:eastAsia="es-UY"/>
          <w14:ligatures w14:val="none"/>
        </w:rPr>
        <w:t>Federación Rusa</w:t>
      </w:r>
      <w:r w:rsidRPr="00F26CA0">
        <w:rPr>
          <w:rFonts w:ascii="Arial" w:eastAsia="Times New Roman" w:hAnsi="Arial" w:cs="Arial"/>
          <w:color w:val="333333"/>
          <w:kern w:val="0"/>
          <w:sz w:val="26"/>
          <w:szCs w:val="26"/>
          <w:lang w:eastAsia="es-UY"/>
          <w14:ligatures w14:val="none"/>
        </w:rPr>
        <w:t> contra </w:t>
      </w:r>
      <w:r w:rsidRPr="00F26CA0">
        <w:rPr>
          <w:rFonts w:ascii="Arial" w:eastAsia="Times New Roman" w:hAnsi="Arial" w:cs="Arial"/>
          <w:b/>
          <w:bCs/>
          <w:color w:val="333333"/>
          <w:kern w:val="0"/>
          <w:sz w:val="26"/>
          <w:szCs w:val="26"/>
          <w:lang w:eastAsia="es-UY"/>
          <w14:ligatures w14:val="none"/>
        </w:rPr>
        <w:t>Ucrania</w:t>
      </w:r>
      <w:r w:rsidRPr="00F26CA0">
        <w:rPr>
          <w:rFonts w:ascii="Arial" w:eastAsia="Times New Roman" w:hAnsi="Arial" w:cs="Arial"/>
          <w:color w:val="333333"/>
          <w:kern w:val="0"/>
          <w:sz w:val="26"/>
          <w:szCs w:val="26"/>
          <w:lang w:eastAsia="es-UY"/>
          <w14:ligatures w14:val="none"/>
        </w:rPr>
        <w:t> y de </w:t>
      </w:r>
      <w:r w:rsidRPr="00F26CA0">
        <w:rPr>
          <w:rFonts w:ascii="Arial" w:eastAsia="Times New Roman" w:hAnsi="Arial" w:cs="Arial"/>
          <w:b/>
          <w:bCs/>
          <w:color w:val="333333"/>
          <w:kern w:val="0"/>
          <w:sz w:val="26"/>
          <w:szCs w:val="26"/>
          <w:lang w:eastAsia="es-UY"/>
          <w14:ligatures w14:val="none"/>
        </w:rPr>
        <w:t>Israel</w:t>
      </w:r>
      <w:r w:rsidRPr="00F26CA0">
        <w:rPr>
          <w:rFonts w:ascii="Arial" w:eastAsia="Times New Roman" w:hAnsi="Arial" w:cs="Arial"/>
          <w:color w:val="333333"/>
          <w:kern w:val="0"/>
          <w:sz w:val="26"/>
          <w:szCs w:val="26"/>
          <w:lang w:eastAsia="es-UY"/>
          <w14:ligatures w14:val="none"/>
        </w:rPr>
        <w:t> contra </w:t>
      </w:r>
      <w:r w:rsidRPr="00F26CA0">
        <w:rPr>
          <w:rFonts w:ascii="Arial" w:eastAsia="Times New Roman" w:hAnsi="Arial" w:cs="Arial"/>
          <w:b/>
          <w:bCs/>
          <w:color w:val="333333"/>
          <w:kern w:val="0"/>
          <w:sz w:val="26"/>
          <w:szCs w:val="26"/>
          <w:lang w:eastAsia="es-UY"/>
          <w14:ligatures w14:val="none"/>
        </w:rPr>
        <w:t>Palestina</w:t>
      </w:r>
      <w:r w:rsidRPr="00F26CA0">
        <w:rPr>
          <w:rFonts w:ascii="Arial" w:eastAsia="Times New Roman" w:hAnsi="Arial" w:cs="Arial"/>
          <w:color w:val="333333"/>
          <w:kern w:val="0"/>
          <w:sz w:val="26"/>
          <w:szCs w:val="26"/>
          <w:lang w:eastAsia="es-UY"/>
          <w14:ligatures w14:val="none"/>
        </w:rPr>
        <w:t> , que han impedido de hecho que la Santa Sede, comprometida en la esfera política y diplomática en la búsqueda de una solución pacífica a las disputas, deje de lado la legitimidad tradicional de las guerras defensivas.</w:t>
      </w:r>
    </w:p>
    <w:p w14:paraId="72E70856"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00CB715F"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t>En los últimos años de su ministerio, </w:t>
      </w:r>
      <w:r w:rsidRPr="00F26CA0">
        <w:rPr>
          <w:rFonts w:ascii="Arial" w:eastAsia="Times New Roman" w:hAnsi="Arial" w:cs="Arial"/>
          <w:b/>
          <w:bCs/>
          <w:color w:val="333333"/>
          <w:kern w:val="0"/>
          <w:sz w:val="26"/>
          <w:szCs w:val="26"/>
          <w:lang w:eastAsia="es-UY"/>
          <w14:ligatures w14:val="none"/>
        </w:rPr>
        <w:t>Bergoglio</w:t>
      </w:r>
      <w:r w:rsidRPr="00F26CA0">
        <w:rPr>
          <w:rFonts w:ascii="Arial" w:eastAsia="Times New Roman" w:hAnsi="Arial" w:cs="Arial"/>
          <w:color w:val="333333"/>
          <w:kern w:val="0"/>
          <w:sz w:val="26"/>
          <w:szCs w:val="26"/>
          <w:lang w:eastAsia="es-UY"/>
          <w14:ligatures w14:val="none"/>
        </w:rPr>
        <w:t> se volcó, por tanto, en la defensa de una reconsideración de la guerra justa. Reiterando que la guerra «siempre es un error», observó que el nivel de armamento alcanzado hacía impracticables los criterios racionales que los cristianos empleaban antaño para legitimar el uso de la guerra violenta. Por consiguiente, abogó por una revisión de la doctrina tradicional de la guerra justa.</w:t>
      </w:r>
    </w:p>
    <w:p w14:paraId="0C4AFD2A"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17C8FA25"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hyperlink r:id="rId18" w:tgtFrame="_blank" w:history="1">
        <w:r w:rsidRPr="00F26CA0">
          <w:rPr>
            <w:rFonts w:ascii="Arial" w:eastAsia="Times New Roman" w:hAnsi="Arial" w:cs="Arial"/>
            <w:color w:val="FC6B01"/>
            <w:kern w:val="0"/>
            <w:sz w:val="26"/>
            <w:szCs w:val="26"/>
            <w:u w:val="single"/>
            <w:lang w:eastAsia="es-UY"/>
            <w14:ligatures w14:val="none"/>
          </w:rPr>
          <w:t>León XIV</w:t>
        </w:r>
      </w:hyperlink>
      <w:r w:rsidRPr="00F26CA0">
        <w:rPr>
          <w:rFonts w:ascii="Arial" w:eastAsia="Times New Roman" w:hAnsi="Arial" w:cs="Arial"/>
          <w:color w:val="333333"/>
          <w:kern w:val="0"/>
          <w:sz w:val="26"/>
          <w:szCs w:val="26"/>
          <w:lang w:eastAsia="es-UY"/>
          <w14:ligatures w14:val="none"/>
        </w:rPr>
        <w:t> desarrolló esta postura. Apoyó la diplomacia </w:t>
      </w:r>
      <w:r w:rsidRPr="00F26CA0">
        <w:rPr>
          <w:rFonts w:ascii="Arial" w:eastAsia="Times New Roman" w:hAnsi="Arial" w:cs="Arial"/>
          <w:b/>
          <w:bCs/>
          <w:color w:val="333333"/>
          <w:kern w:val="0"/>
          <w:sz w:val="26"/>
          <w:szCs w:val="26"/>
          <w:lang w:eastAsia="es-UY"/>
          <w14:ligatures w14:val="none"/>
        </w:rPr>
        <w:t>vaticana</w:t>
      </w:r>
      <w:r w:rsidRPr="00F26CA0">
        <w:rPr>
          <w:rFonts w:ascii="Arial" w:eastAsia="Times New Roman" w:hAnsi="Arial" w:cs="Arial"/>
          <w:color w:val="333333"/>
          <w:kern w:val="0"/>
          <w:sz w:val="26"/>
          <w:szCs w:val="26"/>
          <w:lang w:eastAsia="es-UY"/>
          <w14:ligatures w14:val="none"/>
        </w:rPr>
        <w:t> , comprometida con la promoción de un multilateralismo que no cuestionara el principio de la legítima defensa. Al mismo tiempo, sin embargo, instó encarecidamente a las Iglesias —en particular a la Iglesia italiana, que aceptó con entusiasmo la invitación de la carta pastoral «Educar para una </w:t>
      </w:r>
      <w:hyperlink r:id="rId19" w:tgtFrame="_blank" w:history="1">
        <w:r w:rsidRPr="00F26CA0">
          <w:rPr>
            <w:rFonts w:ascii="Arial" w:eastAsia="Times New Roman" w:hAnsi="Arial" w:cs="Arial"/>
            <w:color w:val="FC6B01"/>
            <w:kern w:val="0"/>
            <w:sz w:val="26"/>
            <w:szCs w:val="26"/>
            <w:u w:val="single"/>
            <w:lang w:eastAsia="es-UY"/>
            <w14:ligatures w14:val="none"/>
          </w:rPr>
          <w:t>paz desarmada y desarmada</w:t>
        </w:r>
      </w:hyperlink>
      <w:r w:rsidRPr="00F26CA0">
        <w:rPr>
          <w:rFonts w:ascii="Arial" w:eastAsia="Times New Roman" w:hAnsi="Arial" w:cs="Arial"/>
          <w:color w:val="333333"/>
          <w:kern w:val="0"/>
          <w:sz w:val="26"/>
          <w:szCs w:val="26"/>
          <w:lang w:eastAsia="es-UY"/>
          <w14:ligatures w14:val="none"/>
        </w:rPr>
        <w:t> »— a promover una pedagogía de la no violencia en todos los niveles.</w:t>
      </w:r>
    </w:p>
    <w:p w14:paraId="0CBCE2D2"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14310C80"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t>Todo indica que la </w:t>
      </w:r>
      <w:r w:rsidRPr="00F26CA0">
        <w:rPr>
          <w:rFonts w:ascii="Arial" w:eastAsia="Times New Roman" w:hAnsi="Arial" w:cs="Arial"/>
          <w:b/>
          <w:bCs/>
          <w:color w:val="333333"/>
          <w:kern w:val="0"/>
          <w:sz w:val="26"/>
          <w:szCs w:val="26"/>
          <w:lang w:eastAsia="es-UY"/>
          <w14:ligatures w14:val="none"/>
        </w:rPr>
        <w:t>Santa Sede</w:t>
      </w:r>
      <w:r w:rsidRPr="00F26CA0">
        <w:rPr>
          <w:rFonts w:ascii="Arial" w:eastAsia="Times New Roman" w:hAnsi="Arial" w:cs="Arial"/>
          <w:color w:val="333333"/>
          <w:kern w:val="0"/>
          <w:sz w:val="26"/>
          <w:szCs w:val="26"/>
          <w:lang w:eastAsia="es-UY"/>
          <w14:ligatures w14:val="none"/>
        </w:rPr>
        <w:t> sigue utilizando el anticuado instrumento de la </w:t>
      </w:r>
      <w:hyperlink r:id="rId20" w:tgtFrame="_blank" w:history="1">
        <w:r w:rsidRPr="00F26CA0">
          <w:rPr>
            <w:rFonts w:ascii="Arial" w:eastAsia="Times New Roman" w:hAnsi="Arial" w:cs="Arial"/>
            <w:color w:val="FC6B01"/>
            <w:kern w:val="0"/>
            <w:sz w:val="26"/>
            <w:szCs w:val="26"/>
            <w:u w:val="single"/>
            <w:lang w:eastAsia="es-UY"/>
            <w14:ligatures w14:val="none"/>
          </w:rPr>
          <w:t>guerra justa</w:t>
        </w:r>
      </w:hyperlink>
      <w:r w:rsidRPr="00F26CA0">
        <w:rPr>
          <w:rFonts w:ascii="Arial" w:eastAsia="Times New Roman" w:hAnsi="Arial" w:cs="Arial"/>
          <w:color w:val="333333"/>
          <w:kern w:val="0"/>
          <w:sz w:val="26"/>
          <w:szCs w:val="26"/>
          <w:lang w:eastAsia="es-UY"/>
          <w14:ligatures w14:val="none"/>
        </w:rPr>
        <w:t> en las relaciones internacionales, esperando que los cristianos, todos los cristianos, comprendan finalmente las exigencias del Evangelio para la construcción de la paz. Mientras tanto, ha instado a todos los Estados a reconocer el derecho a la objeción de conciencia, no solo en el ámbito de la bioética, en el que tanto insistieron sus predecesores, sino también en el servicio militar, en nombre del principio de la no violencia.</w:t>
      </w:r>
    </w:p>
    <w:p w14:paraId="1B770E17"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38B94C2D"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lastRenderedPageBreak/>
        <w:t>Pero la actual y dramática situación —en la que el uso de la fuerza militar se ha convertido una vez más en el principio rector de las relaciones entre Estados— plantea un problema. Esta observación surgió de entrevistas con el oficial militar estadounidense </w:t>
      </w:r>
      <w:r w:rsidRPr="00F26CA0">
        <w:rPr>
          <w:rFonts w:ascii="Arial" w:eastAsia="Times New Roman" w:hAnsi="Arial" w:cs="Arial"/>
          <w:b/>
          <w:bCs/>
          <w:color w:val="333333"/>
          <w:kern w:val="0"/>
          <w:sz w:val="26"/>
          <w:szCs w:val="26"/>
          <w:lang w:eastAsia="es-UY"/>
          <w14:ligatures w14:val="none"/>
        </w:rPr>
        <w:t>Timothy Broglio</w:t>
      </w:r>
      <w:r w:rsidRPr="00F26CA0">
        <w:rPr>
          <w:rFonts w:ascii="Arial" w:eastAsia="Times New Roman" w:hAnsi="Arial" w:cs="Arial"/>
          <w:color w:val="333333"/>
          <w:kern w:val="0"/>
          <w:sz w:val="26"/>
          <w:szCs w:val="26"/>
          <w:lang w:eastAsia="es-UY"/>
          <w14:ligatures w14:val="none"/>
        </w:rPr>
        <w:t> , en relación con la legitimidad de que un soldado convicto desobedezca órdenes durante guerras consideradas o libradas por el actual presidente de Estados Unidos.</w:t>
      </w:r>
    </w:p>
    <w:p w14:paraId="4085A774"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37AC28FC"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t>Tras defender la legitimidad de negarse a obedecer una orden en una guerra injusta —por ejemplo, la </w:t>
      </w:r>
      <w:hyperlink r:id="rId21" w:tgtFrame="_blank" w:history="1">
        <w:r w:rsidRPr="00F26CA0">
          <w:rPr>
            <w:rFonts w:ascii="Arial" w:eastAsia="Times New Roman" w:hAnsi="Arial" w:cs="Arial"/>
            <w:color w:val="FC6B01"/>
            <w:kern w:val="0"/>
            <w:sz w:val="26"/>
            <w:szCs w:val="26"/>
            <w:u w:val="single"/>
            <w:lang w:eastAsia="es-UY"/>
            <w14:ligatures w14:val="none"/>
          </w:rPr>
          <w:t>agresión contra Groenlandia—</w:t>
        </w:r>
      </w:hyperlink>
      <w:r w:rsidRPr="00F26CA0">
        <w:rPr>
          <w:rFonts w:ascii="Arial" w:eastAsia="Times New Roman" w:hAnsi="Arial" w:cs="Arial"/>
          <w:color w:val="333333"/>
          <w:kern w:val="0"/>
          <w:sz w:val="26"/>
          <w:szCs w:val="26"/>
          <w:lang w:eastAsia="es-UY"/>
          <w14:ligatures w14:val="none"/>
        </w:rPr>
        <w:t> , </w:t>
      </w:r>
      <w:r w:rsidRPr="00F26CA0">
        <w:rPr>
          <w:rFonts w:ascii="Arial" w:eastAsia="Times New Roman" w:hAnsi="Arial" w:cs="Arial"/>
          <w:b/>
          <w:bCs/>
          <w:color w:val="333333"/>
          <w:kern w:val="0"/>
          <w:sz w:val="26"/>
          <w:szCs w:val="26"/>
          <w:lang w:eastAsia="es-UY"/>
          <w14:ligatures w14:val="none"/>
        </w:rPr>
        <w:t>Broglio</w:t>
      </w:r>
      <w:r w:rsidRPr="00F26CA0">
        <w:rPr>
          <w:rFonts w:ascii="Arial" w:eastAsia="Times New Roman" w:hAnsi="Arial" w:cs="Arial"/>
          <w:color w:val="333333"/>
          <w:kern w:val="0"/>
          <w:sz w:val="26"/>
          <w:szCs w:val="26"/>
          <w:lang w:eastAsia="es-UY"/>
          <w14:ligatures w14:val="none"/>
        </w:rPr>
        <w:t> aclaró, en un discurso posterior, que en un sistema jurídico como el estadounidense, que prevé la objeción de conciencia al servicio militar por motivos religiosos, un soldado creyente, una vez que ha aceptado el alistamiento, no puede, en caso de conflicto, eludir las órdenes (obviamente con la excepción del caso previsto en el </w:t>
      </w:r>
      <w:r w:rsidRPr="00F26CA0">
        <w:rPr>
          <w:rFonts w:ascii="Arial" w:eastAsia="Times New Roman" w:hAnsi="Arial" w:cs="Arial"/>
          <w:b/>
          <w:bCs/>
          <w:color w:val="333333"/>
          <w:kern w:val="0"/>
          <w:sz w:val="26"/>
          <w:szCs w:val="26"/>
          <w:lang w:eastAsia="es-UY"/>
          <w14:ligatures w14:val="none"/>
        </w:rPr>
        <w:t>Catecismo</w:t>
      </w:r>
      <w:r w:rsidRPr="00F26CA0">
        <w:rPr>
          <w:rFonts w:ascii="Arial" w:eastAsia="Times New Roman" w:hAnsi="Arial" w:cs="Arial"/>
          <w:color w:val="333333"/>
          <w:kern w:val="0"/>
          <w:sz w:val="26"/>
          <w:szCs w:val="26"/>
          <w:lang w:eastAsia="es-UY"/>
          <w14:ligatures w14:val="none"/>
        </w:rPr>
        <w:t> : violaciones del derecho humanitario).</w:t>
      </w:r>
    </w:p>
    <w:p w14:paraId="5DCC7824"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62AD2A68"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t>Pero la recurrencia misma de las guerras, en las que el asesinato de civiles, la destrucción de instalaciones educativas y sanitarias, y la destrucción de las fuentes básicas de alimento y energía de la población se han convertido en la norma, exige un análisis más profundo del problema. Parece que ha llegado el momento de ir más allá de la letra del </w:t>
      </w:r>
      <w:r w:rsidRPr="00F26CA0">
        <w:rPr>
          <w:rFonts w:ascii="Arial" w:eastAsia="Times New Roman" w:hAnsi="Arial" w:cs="Arial"/>
          <w:b/>
          <w:bCs/>
          <w:color w:val="333333"/>
          <w:kern w:val="0"/>
          <w:sz w:val="26"/>
          <w:szCs w:val="26"/>
          <w:lang w:eastAsia="es-UY"/>
          <w14:ligatures w14:val="none"/>
        </w:rPr>
        <w:t>Catecismo</w:t>
      </w:r>
      <w:r w:rsidRPr="00F26CA0">
        <w:rPr>
          <w:rFonts w:ascii="Arial" w:eastAsia="Times New Roman" w:hAnsi="Arial" w:cs="Arial"/>
          <w:color w:val="333333"/>
          <w:kern w:val="0"/>
          <w:sz w:val="26"/>
          <w:szCs w:val="26"/>
          <w:lang w:eastAsia="es-UY"/>
          <w14:ligatures w14:val="none"/>
        </w:rPr>
        <w:t> : no solo cualquier violación del derecho humanitario, sino incluso la mera violación del derecho internacional justifica la desobediencia de un soldado cristiano.</w:t>
      </w:r>
    </w:p>
    <w:p w14:paraId="4BE9BBB8"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2840AFF9"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t>El libro sobre </w:t>
      </w:r>
      <w:r w:rsidRPr="00F26CA0">
        <w:rPr>
          <w:rFonts w:ascii="Arial" w:eastAsia="Times New Roman" w:hAnsi="Arial" w:cs="Arial"/>
          <w:b/>
          <w:bCs/>
          <w:color w:val="333333"/>
          <w:kern w:val="0"/>
          <w:sz w:val="26"/>
          <w:szCs w:val="26"/>
          <w:lang w:eastAsia="es-UY"/>
          <w14:ligatures w14:val="none"/>
        </w:rPr>
        <w:t>el padre Cavagna</w:t>
      </w:r>
      <w:r w:rsidRPr="00F26CA0">
        <w:rPr>
          <w:rFonts w:ascii="Arial" w:eastAsia="Times New Roman" w:hAnsi="Arial" w:cs="Arial"/>
          <w:color w:val="333333"/>
          <w:kern w:val="0"/>
          <w:sz w:val="26"/>
          <w:szCs w:val="26"/>
          <w:lang w:eastAsia="es-UY"/>
          <w14:ligatures w14:val="none"/>
        </w:rPr>
        <w:t> ilustra el cambio en su pensamiento, desde la promoción de la objeción de conciencia hasta la organización del servicio público tras la profesionalización del ejército durante los años de paz de la </w:t>
      </w:r>
      <w:r w:rsidRPr="00F26CA0">
        <w:rPr>
          <w:rFonts w:ascii="Arial" w:eastAsia="Times New Roman" w:hAnsi="Arial" w:cs="Arial"/>
          <w:b/>
          <w:bCs/>
          <w:color w:val="333333"/>
          <w:kern w:val="0"/>
          <w:sz w:val="26"/>
          <w:szCs w:val="26"/>
          <w:lang w:eastAsia="es-UY"/>
          <w14:ligatures w14:val="none"/>
        </w:rPr>
        <w:t>República Italiana</w:t>
      </w:r>
      <w:r w:rsidRPr="00F26CA0">
        <w:rPr>
          <w:rFonts w:ascii="Arial" w:eastAsia="Times New Roman" w:hAnsi="Arial" w:cs="Arial"/>
          <w:color w:val="333333"/>
          <w:kern w:val="0"/>
          <w:sz w:val="26"/>
          <w:szCs w:val="26"/>
          <w:lang w:eastAsia="es-UY"/>
          <w14:ligatures w14:val="none"/>
        </w:rPr>
        <w:t> . Hoy, ante la furia beligerante de gobiernos con arsenales nucleares y el plan de regresar, incluso en nuestro país, como está sucediendo en Alemania, al servicio militar obligatorio, su reflexión sobre las raíces evangélicas de la desobediencia a las órdenes de muerte y destrucción de los poderosos se vuelve más oportuna y relevante que nunca.</w:t>
      </w:r>
    </w:p>
    <w:p w14:paraId="2773FA1E"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54ABB547" w14:textId="77777777" w:rsid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t>No es casualidad que el acalorado debate dentro de la Iglesia estadounidense parezca dirigirse en esta dirección. En la revista jesuita estadounidense </w:t>
      </w:r>
      <w:r w:rsidRPr="00F26CA0">
        <w:rPr>
          <w:rFonts w:ascii="Arial" w:eastAsia="Times New Roman" w:hAnsi="Arial" w:cs="Arial"/>
          <w:b/>
          <w:bCs/>
          <w:color w:val="333333"/>
          <w:kern w:val="0"/>
          <w:sz w:val="26"/>
          <w:szCs w:val="26"/>
          <w:lang w:eastAsia="es-UY"/>
          <w14:ligatures w14:val="none"/>
        </w:rPr>
        <w:t>America</w:t>
      </w:r>
      <w:r w:rsidRPr="00F26CA0">
        <w:rPr>
          <w:rFonts w:ascii="Arial" w:eastAsia="Times New Roman" w:hAnsi="Arial" w:cs="Arial"/>
          <w:color w:val="333333"/>
          <w:kern w:val="0"/>
          <w:sz w:val="26"/>
          <w:szCs w:val="26"/>
          <w:lang w:eastAsia="es-UY"/>
          <w14:ligatures w14:val="none"/>
        </w:rPr>
        <w:t> , el padre </w:t>
      </w:r>
      <w:hyperlink r:id="rId22" w:tgtFrame="_blank" w:history="1">
        <w:r w:rsidRPr="00F26CA0">
          <w:rPr>
            <w:rFonts w:ascii="Arial" w:eastAsia="Times New Roman" w:hAnsi="Arial" w:cs="Arial"/>
            <w:color w:val="FC6B01"/>
            <w:kern w:val="0"/>
            <w:sz w:val="26"/>
            <w:szCs w:val="26"/>
            <w:u w:val="single"/>
            <w:lang w:eastAsia="es-UY"/>
            <w14:ligatures w14:val="none"/>
          </w:rPr>
          <w:t>Nathan Schneider</w:t>
        </w:r>
      </w:hyperlink>
      <w:r w:rsidRPr="00F26CA0">
        <w:rPr>
          <w:rFonts w:ascii="Arial" w:eastAsia="Times New Roman" w:hAnsi="Arial" w:cs="Arial"/>
          <w:color w:val="333333"/>
          <w:kern w:val="0"/>
          <w:sz w:val="26"/>
          <w:szCs w:val="26"/>
          <w:lang w:eastAsia="es-UY"/>
          <w14:ligatures w14:val="none"/>
        </w:rPr>
        <w:t> argumentó que, dado el recurso sistemático del gobierno estadounidense a las guerras preventivas, los católicos estadounidenses, si desean seguir el ejemplo de Jesús, deben «rechazar el llamado a las armas».</w:t>
      </w:r>
    </w:p>
    <w:p w14:paraId="22780E39"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p>
    <w:p w14:paraId="5A564C1E" w14:textId="77777777" w:rsidR="00F26CA0" w:rsidRPr="00F26CA0" w:rsidRDefault="00F26CA0" w:rsidP="00F26CA0">
      <w:pPr>
        <w:spacing w:after="0" w:line="240" w:lineRule="auto"/>
        <w:jc w:val="both"/>
        <w:rPr>
          <w:rFonts w:ascii="Arial" w:eastAsia="Times New Roman" w:hAnsi="Arial" w:cs="Arial"/>
          <w:color w:val="333333"/>
          <w:kern w:val="0"/>
          <w:sz w:val="26"/>
          <w:szCs w:val="26"/>
          <w:lang w:eastAsia="es-UY"/>
          <w14:ligatures w14:val="none"/>
        </w:rPr>
      </w:pPr>
      <w:r w:rsidRPr="00F26CA0">
        <w:rPr>
          <w:rFonts w:ascii="Arial" w:eastAsia="Times New Roman" w:hAnsi="Arial" w:cs="Arial"/>
          <w:color w:val="333333"/>
          <w:kern w:val="0"/>
          <w:sz w:val="26"/>
          <w:szCs w:val="26"/>
          <w:lang w:eastAsia="es-UY"/>
          <w14:ligatures w14:val="none"/>
        </w:rPr>
        <w:t>Las recientes consideraciones del </w:t>
      </w:r>
      <w:r w:rsidRPr="00F26CA0">
        <w:rPr>
          <w:rFonts w:ascii="Arial" w:eastAsia="Times New Roman" w:hAnsi="Arial" w:cs="Arial"/>
          <w:b/>
          <w:bCs/>
          <w:color w:val="333333"/>
          <w:kern w:val="0"/>
          <w:sz w:val="26"/>
          <w:szCs w:val="26"/>
          <w:lang w:eastAsia="es-UY"/>
          <w14:ligatures w14:val="none"/>
        </w:rPr>
        <w:t>Arzobispo de Washington</w:t>
      </w:r>
      <w:r w:rsidRPr="00F26CA0">
        <w:rPr>
          <w:rFonts w:ascii="Arial" w:eastAsia="Times New Roman" w:hAnsi="Arial" w:cs="Arial"/>
          <w:color w:val="333333"/>
          <w:kern w:val="0"/>
          <w:sz w:val="26"/>
          <w:szCs w:val="26"/>
          <w:lang w:eastAsia="es-UY"/>
          <w14:ligatures w14:val="none"/>
        </w:rPr>
        <w:t> , recogidas por </w:t>
      </w:r>
      <w:proofErr w:type="spellStart"/>
      <w:r w:rsidRPr="00F26CA0">
        <w:rPr>
          <w:rFonts w:ascii="Arial" w:eastAsia="Times New Roman" w:hAnsi="Arial" w:cs="Arial"/>
          <w:b/>
          <w:bCs/>
          <w:color w:val="333333"/>
          <w:kern w:val="0"/>
          <w:sz w:val="26"/>
          <w:szCs w:val="26"/>
          <w:lang w:eastAsia="es-UY"/>
          <w14:ligatures w14:val="none"/>
        </w:rPr>
        <w:t>SettimanaNews</w:t>
      </w:r>
      <w:proofErr w:type="spellEnd"/>
      <w:r w:rsidRPr="00F26CA0">
        <w:rPr>
          <w:rFonts w:ascii="Arial" w:eastAsia="Times New Roman" w:hAnsi="Arial" w:cs="Arial"/>
          <w:color w:val="333333"/>
          <w:kern w:val="0"/>
          <w:sz w:val="26"/>
          <w:szCs w:val="26"/>
          <w:lang w:eastAsia="es-UY"/>
          <w14:ligatures w14:val="none"/>
        </w:rPr>
        <w:t> , son sin duda más cautelosas. Sin embargo, </w:t>
      </w:r>
      <w:hyperlink r:id="rId23" w:tgtFrame="_blank" w:history="1">
        <w:r w:rsidRPr="00F26CA0">
          <w:rPr>
            <w:rFonts w:ascii="Arial" w:eastAsia="Times New Roman" w:hAnsi="Arial" w:cs="Arial"/>
            <w:color w:val="FC6B01"/>
            <w:kern w:val="0"/>
            <w:sz w:val="26"/>
            <w:szCs w:val="26"/>
            <w:u w:val="single"/>
            <w:lang w:eastAsia="es-UY"/>
            <w14:ligatures w14:val="none"/>
          </w:rPr>
          <w:t>el Cardenal McElroy</w:t>
        </w:r>
      </w:hyperlink>
      <w:r w:rsidRPr="00F26CA0">
        <w:rPr>
          <w:rFonts w:ascii="Arial" w:eastAsia="Times New Roman" w:hAnsi="Arial" w:cs="Arial"/>
          <w:color w:val="333333"/>
          <w:kern w:val="0"/>
          <w:sz w:val="26"/>
          <w:szCs w:val="26"/>
          <w:lang w:eastAsia="es-UY"/>
          <w14:ligatures w14:val="none"/>
        </w:rPr>
        <w:t xml:space="preserve"> pretende transferir a la Iglesia la autoridad para decidir </w:t>
      </w:r>
      <w:r w:rsidRPr="00F26CA0">
        <w:rPr>
          <w:rFonts w:ascii="Arial" w:eastAsia="Times New Roman" w:hAnsi="Arial" w:cs="Arial"/>
          <w:color w:val="333333"/>
          <w:kern w:val="0"/>
          <w:sz w:val="26"/>
          <w:szCs w:val="26"/>
          <w:lang w:eastAsia="es-UY"/>
          <w14:ligatures w14:val="none"/>
        </w:rPr>
        <w:lastRenderedPageBreak/>
        <w:t>sobre la legitimidad moral del recurso bélico del gobierno. Desde la perspectiva eclesiológica que considera a la Iglesia como el pueblo de Dios, la decisión final recae inevitablemente en la conciencia de los fieles.</w:t>
      </w:r>
    </w:p>
    <w:p w14:paraId="72599658" w14:textId="77777777" w:rsidR="00926044" w:rsidRDefault="00926044"/>
    <w:p w14:paraId="40B49CEC" w14:textId="13018E95" w:rsidR="00F26CA0" w:rsidRDefault="00F26CA0">
      <w:hyperlink r:id="rId24" w:history="1">
        <w:r w:rsidRPr="001B4378">
          <w:rPr>
            <w:rStyle w:val="Hipervnculo"/>
          </w:rPr>
          <w:t>https://www.ihu.unisinos.br/665518-objecao-de-consciencia-na-igreja-contemporanea-artigo-de-daniele-menozzi</w:t>
        </w:r>
      </w:hyperlink>
    </w:p>
    <w:p w14:paraId="192A8424" w14:textId="77777777" w:rsidR="00F26CA0" w:rsidRDefault="00F26CA0"/>
    <w:sectPr w:rsidR="00F26C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A0"/>
    <w:rsid w:val="008C2DA4"/>
    <w:rsid w:val="00926044"/>
    <w:rsid w:val="00DE17AC"/>
    <w:rsid w:val="00F26CA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777FB"/>
  <w15:chartTrackingRefBased/>
  <w15:docId w15:val="{F4E33C67-05B7-4487-BCBA-98933DD4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6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6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6C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6C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6C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6C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6C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6C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6C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6C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6C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6C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6C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6C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6C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6C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6C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6CA0"/>
    <w:rPr>
      <w:rFonts w:eastAsiaTheme="majorEastAsia" w:cstheme="majorBidi"/>
      <w:color w:val="272727" w:themeColor="text1" w:themeTint="D8"/>
    </w:rPr>
  </w:style>
  <w:style w:type="paragraph" w:styleId="Ttulo">
    <w:name w:val="Title"/>
    <w:basedOn w:val="Normal"/>
    <w:next w:val="Normal"/>
    <w:link w:val="TtuloCar"/>
    <w:uiPriority w:val="10"/>
    <w:qFormat/>
    <w:rsid w:val="00F26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6C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6C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6C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6CA0"/>
    <w:pPr>
      <w:spacing w:before="160"/>
      <w:jc w:val="center"/>
    </w:pPr>
    <w:rPr>
      <w:i/>
      <w:iCs/>
      <w:color w:val="404040" w:themeColor="text1" w:themeTint="BF"/>
    </w:rPr>
  </w:style>
  <w:style w:type="character" w:customStyle="1" w:styleId="CitaCar">
    <w:name w:val="Cita Car"/>
    <w:basedOn w:val="Fuentedeprrafopredeter"/>
    <w:link w:val="Cita"/>
    <w:uiPriority w:val="29"/>
    <w:rsid w:val="00F26CA0"/>
    <w:rPr>
      <w:i/>
      <w:iCs/>
      <w:color w:val="404040" w:themeColor="text1" w:themeTint="BF"/>
    </w:rPr>
  </w:style>
  <w:style w:type="paragraph" w:styleId="Prrafodelista">
    <w:name w:val="List Paragraph"/>
    <w:basedOn w:val="Normal"/>
    <w:uiPriority w:val="34"/>
    <w:qFormat/>
    <w:rsid w:val="00F26CA0"/>
    <w:pPr>
      <w:ind w:left="720"/>
      <w:contextualSpacing/>
    </w:pPr>
  </w:style>
  <w:style w:type="character" w:styleId="nfasisintenso">
    <w:name w:val="Intense Emphasis"/>
    <w:basedOn w:val="Fuentedeprrafopredeter"/>
    <w:uiPriority w:val="21"/>
    <w:qFormat/>
    <w:rsid w:val="00F26CA0"/>
    <w:rPr>
      <w:i/>
      <w:iCs/>
      <w:color w:val="0F4761" w:themeColor="accent1" w:themeShade="BF"/>
    </w:rPr>
  </w:style>
  <w:style w:type="paragraph" w:styleId="Citadestacada">
    <w:name w:val="Intense Quote"/>
    <w:basedOn w:val="Normal"/>
    <w:next w:val="Normal"/>
    <w:link w:val="CitadestacadaCar"/>
    <w:uiPriority w:val="30"/>
    <w:qFormat/>
    <w:rsid w:val="00F26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6CA0"/>
    <w:rPr>
      <w:i/>
      <w:iCs/>
      <w:color w:val="0F4761" w:themeColor="accent1" w:themeShade="BF"/>
    </w:rPr>
  </w:style>
  <w:style w:type="character" w:styleId="Referenciaintensa">
    <w:name w:val="Intense Reference"/>
    <w:basedOn w:val="Fuentedeprrafopredeter"/>
    <w:uiPriority w:val="32"/>
    <w:qFormat/>
    <w:rsid w:val="00F26CA0"/>
    <w:rPr>
      <w:b/>
      <w:bCs/>
      <w:smallCaps/>
      <w:color w:val="0F4761" w:themeColor="accent1" w:themeShade="BF"/>
      <w:spacing w:val="5"/>
    </w:rPr>
  </w:style>
  <w:style w:type="character" w:styleId="Hipervnculo">
    <w:name w:val="Hyperlink"/>
    <w:basedOn w:val="Fuentedeprrafopredeter"/>
    <w:uiPriority w:val="99"/>
    <w:unhideWhenUsed/>
    <w:rsid w:val="00F26CA0"/>
    <w:rPr>
      <w:color w:val="467886" w:themeColor="hyperlink"/>
      <w:u w:val="single"/>
    </w:rPr>
  </w:style>
  <w:style w:type="character" w:styleId="Mencinsinresolver">
    <w:name w:val="Unresolved Mention"/>
    <w:basedOn w:val="Fuentedeprrafopredeter"/>
    <w:uiPriority w:val="99"/>
    <w:semiHidden/>
    <w:unhideWhenUsed/>
    <w:rsid w:val="00F26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31073-um-impressionante-manual-sobre-o-concilio-vaticano-ii" TargetMode="External"/><Relationship Id="rId13" Type="http://schemas.openxmlformats.org/officeDocument/2006/relationships/hyperlink" Target="https://www.ihu.unisinos.br/categorias/636632-como-nasceu-o-termo-genocidio-nao-haviam-palavras" TargetMode="External"/><Relationship Id="rId18" Type="http://schemas.openxmlformats.org/officeDocument/2006/relationships/hyperlink" Target="https://www.ihu.unisinos.br/categorias/657247-leao-xiv-o-desaparecido"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ihu.unisinos.br/categorias/662039-a-groenlandia-e-a-ponta-de-lanca-de-trump-para-destruir-a-otan-e-deslegitimar-a-europa-artigo-de-mariano-aguirre-ernst" TargetMode="External"/><Relationship Id="rId7" Type="http://schemas.openxmlformats.org/officeDocument/2006/relationships/hyperlink" Target="https://www.ihu.unisinos.br/categorias/640313-nunca-tantas-guerras" TargetMode="External"/><Relationship Id="rId12" Type="http://schemas.openxmlformats.org/officeDocument/2006/relationships/hyperlink" Target="https://ihu.unisinos.br/categorias/639911-a-deriva-belicista-dos-lideres-que-lembra-a-guerra-do-vietna" TargetMode="External"/><Relationship Id="rId17" Type="http://schemas.openxmlformats.org/officeDocument/2006/relationships/hyperlink" Target="https://ihu.unisinos.br/658698-escalada-irresistivel-das-guerras-artigo-de-raul-zibechi"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hu.unisinos.br/categorias/619507-iemen-a-guerra-esquecida" TargetMode="External"/><Relationship Id="rId20" Type="http://schemas.openxmlformats.org/officeDocument/2006/relationships/hyperlink" Target="https://www.ihu.unisinos.br/categorias/665344-por-que-a-igreja-catolica-pode-e-deve-julgar-a-moralidade-da-guerra-no-ira-artigo-de-robert-w-mcelroy" TargetMode="External"/><Relationship Id="rId1" Type="http://schemas.openxmlformats.org/officeDocument/2006/relationships/styles" Target="styles.xml"/><Relationship Id="rId6" Type="http://schemas.openxmlformats.org/officeDocument/2006/relationships/hyperlink" Target="https://ihu.unisinos.br/664715-leao-xiv-e-as-ameacas-de-trump-artigo-de-daniele-menozzi" TargetMode="External"/><Relationship Id="rId11" Type="http://schemas.openxmlformats.org/officeDocument/2006/relationships/hyperlink" Target="https://www.ihu.unisinos.br/categorias/631263-dia-mundial-da-paz-de-2024-papa-pede-dialogo-aberto-sobre-impacto-da-inteligencia-artificial" TargetMode="External"/><Relationship Id="rId24" Type="http://schemas.openxmlformats.org/officeDocument/2006/relationships/hyperlink" Target="https://www.ihu.unisinos.br/665518-objecao-de-consciencia-na-igreja-contemporanea-artigo-de-daniele-menozzi" TargetMode="External"/><Relationship Id="rId5" Type="http://schemas.openxmlformats.org/officeDocument/2006/relationships/hyperlink" Target="https://www.ihu.unisinos.br/categorias/665344-por-que-a-igreja-catolica-pode-e-deve-julgar-a-moralidade-da-guerra-no-ira-artigo-de-robert-w-mcelroy" TargetMode="External"/><Relationship Id="rId15" Type="http://schemas.openxmlformats.org/officeDocument/2006/relationships/hyperlink" Target="https://ihu.unisinos.br/categorias/646318-eu-progressista-para-abrir-as-portas-da-igreja-entrevista-com-joseph-ratzinger" TargetMode="External"/><Relationship Id="rId23" Type="http://schemas.openxmlformats.org/officeDocument/2006/relationships/hyperlink" Target="https://ihu.unisinos.br/categorias/649508-cardeal-robert-mcelroy-entra-na-corda-bamba-de-washington-como-novo-arcebispo" TargetMode="External"/><Relationship Id="rId10" Type="http://schemas.openxmlformats.org/officeDocument/2006/relationships/hyperlink" Target="https://www.ihu.unisinos.br/categorias/603286-em-luta-pela-nao-violencia-entrevista-com-judith-butler" TargetMode="External"/><Relationship Id="rId19" Type="http://schemas.openxmlformats.org/officeDocument/2006/relationships/hyperlink" Target="https://ihu.unisinos.br/categorias/652525-uma-paz-desarmada-e-desarmante-a-preocupacao-pastoral-maior-do-papa-leao-xiv-artigo-de-francisco-de-aquino-junior" TargetMode="External"/><Relationship Id="rId4" Type="http://schemas.openxmlformats.org/officeDocument/2006/relationships/image" Target="media/image1.png"/><Relationship Id="rId9" Type="http://schemas.openxmlformats.org/officeDocument/2006/relationships/hyperlink" Target="https://www.ihu.unisinos.br/categorias/663652-ruim-para-a-igreja-e-para-o-mundo-artigo-de-massimo-faggioli" TargetMode="External"/><Relationship Id="rId14" Type="http://schemas.openxmlformats.org/officeDocument/2006/relationships/hyperlink" Target="https://www.ihu.unisinos.br/categorias/626982-joao-paulo-ii-e-realmente-santo" TargetMode="External"/><Relationship Id="rId22" Type="http://schemas.openxmlformats.org/officeDocument/2006/relationships/hyperlink" Target="https://www.ihu.unisinos.br/categorias/663828-o-governo-dos-eua-esta-em-guerra-com-a-igreja-catolica-artigo-de-nathan-schneid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2477</Words>
  <Characters>13628</Characters>
  <Application>Microsoft Office Word</Application>
  <DocSecurity>0</DocSecurity>
  <Lines>113</Lines>
  <Paragraphs>32</Paragraphs>
  <ScaleCrop>false</ScaleCrop>
  <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2026-05-05T17:47:00Z</dcterms:created>
  <dcterms:modified xsi:type="dcterms:W3CDTF">2026-05-05T17:51:00Z</dcterms:modified>
</cp:coreProperties>
</file>