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6FE" w:rsidRPr="006846FE" w:rsidRDefault="00F32FEC" w:rsidP="00FB4E03">
      <w:pPr>
        <w:pStyle w:val="Ttulo1"/>
        <w:jc w:val="both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 w:rsidRPr="00F32FEC">
        <w:rPr>
          <w:rFonts w:ascii="Arial" w:hAnsi="Arial" w:cs="Arial"/>
          <w:color w:val="111111"/>
          <w:spacing w:val="-10"/>
          <w:sz w:val="28"/>
          <w:szCs w:val="28"/>
        </w:rPr>
        <w:t>Ascensão</w:t>
      </w:r>
      <w:proofErr w:type="spellEnd"/>
      <w:r>
        <w:rPr>
          <w:rFonts w:ascii="Arial" w:hAnsi="Arial" w:cs="Arial"/>
          <w:color w:val="111111"/>
          <w:spacing w:val="-10"/>
          <w:sz w:val="28"/>
          <w:szCs w:val="28"/>
        </w:rPr>
        <w:t>:</w:t>
      </w:r>
      <w:r w:rsidRPr="00F32FEC">
        <w:rPr>
          <w:rFonts w:ascii="Arial" w:hAnsi="Arial" w:cs="Arial"/>
          <w:color w:val="111111"/>
          <w:spacing w:val="-10"/>
          <w:sz w:val="28"/>
          <w:szCs w:val="28"/>
        </w:rPr>
        <w:t xml:space="preserve"> </w:t>
      </w:r>
      <w:r>
        <w:rPr>
          <w:rFonts w:ascii="Arial" w:hAnsi="Arial" w:cs="Arial"/>
          <w:color w:val="111111"/>
          <w:spacing w:val="-10"/>
          <w:sz w:val="28"/>
          <w:szCs w:val="28"/>
        </w:rPr>
        <w:t>“</w:t>
      </w:r>
      <w:r w:rsidRPr="00F32FEC">
        <w:rPr>
          <w:rFonts w:ascii="Arial" w:hAnsi="Arial" w:cs="Arial"/>
          <w:color w:val="111111"/>
          <w:spacing w:val="-10"/>
          <w:sz w:val="28"/>
          <w:szCs w:val="28"/>
        </w:rPr>
        <w:t xml:space="preserve">Ide e </w:t>
      </w:r>
      <w:proofErr w:type="spellStart"/>
      <w:r w:rsidRPr="00F32FEC">
        <w:rPr>
          <w:rFonts w:ascii="Arial" w:hAnsi="Arial" w:cs="Arial"/>
          <w:color w:val="111111"/>
          <w:spacing w:val="-10"/>
          <w:sz w:val="28"/>
          <w:szCs w:val="28"/>
        </w:rPr>
        <w:t>fazei</w:t>
      </w:r>
      <w:proofErr w:type="spellEnd"/>
      <w:r w:rsidRPr="00F32FEC">
        <w:rPr>
          <w:rFonts w:ascii="Arial" w:hAnsi="Arial" w:cs="Arial"/>
          <w:color w:val="111111"/>
          <w:spacing w:val="-10"/>
          <w:sz w:val="28"/>
          <w:szCs w:val="28"/>
        </w:rPr>
        <w:t xml:space="preserve"> discípulos </w:t>
      </w:r>
      <w:proofErr w:type="spellStart"/>
      <w:r w:rsidRPr="00F32FEC">
        <w:rPr>
          <w:rFonts w:ascii="Arial" w:hAnsi="Arial" w:cs="Arial"/>
          <w:color w:val="111111"/>
          <w:spacing w:val="-10"/>
          <w:sz w:val="28"/>
          <w:szCs w:val="28"/>
        </w:rPr>
        <w:t>meus</w:t>
      </w:r>
      <w:proofErr w:type="spellEnd"/>
      <w:r w:rsidRPr="00F32FEC">
        <w:rPr>
          <w:rFonts w:ascii="Arial" w:hAnsi="Arial" w:cs="Arial"/>
          <w:color w:val="111111"/>
          <w:spacing w:val="-10"/>
          <w:sz w:val="28"/>
          <w:szCs w:val="28"/>
        </w:rPr>
        <w:t xml:space="preserve"> todos os </w:t>
      </w:r>
      <w:proofErr w:type="spellStart"/>
      <w:r w:rsidRPr="00F32FEC">
        <w:rPr>
          <w:rFonts w:ascii="Arial" w:hAnsi="Arial" w:cs="Arial"/>
          <w:color w:val="111111"/>
          <w:spacing w:val="-10"/>
          <w:sz w:val="28"/>
          <w:szCs w:val="28"/>
        </w:rPr>
        <w:t>povos</w:t>
      </w:r>
      <w:proofErr w:type="spellEnd"/>
      <w:r w:rsidRPr="00F32FEC">
        <w:rPr>
          <w:rFonts w:ascii="Arial" w:hAnsi="Arial" w:cs="Arial"/>
          <w:color w:val="111111"/>
          <w:spacing w:val="-10"/>
          <w:sz w:val="28"/>
          <w:szCs w:val="28"/>
        </w:rPr>
        <w:t xml:space="preserve">. </w:t>
      </w:r>
      <w:proofErr w:type="spellStart"/>
      <w:r w:rsidRPr="00F32FEC">
        <w:rPr>
          <w:rFonts w:ascii="Arial" w:hAnsi="Arial" w:cs="Arial"/>
          <w:color w:val="111111"/>
          <w:spacing w:val="-10"/>
          <w:sz w:val="28"/>
          <w:szCs w:val="28"/>
        </w:rPr>
        <w:t>Eis</w:t>
      </w:r>
      <w:proofErr w:type="spellEnd"/>
      <w:r w:rsidRPr="00F32FEC">
        <w:rPr>
          <w:rFonts w:ascii="Arial" w:hAnsi="Arial" w:cs="Arial"/>
          <w:color w:val="111111"/>
          <w:spacing w:val="-10"/>
          <w:sz w:val="28"/>
          <w:szCs w:val="28"/>
        </w:rPr>
        <w:t xml:space="preserve"> que </w:t>
      </w:r>
      <w:proofErr w:type="spellStart"/>
      <w:r w:rsidRPr="00F32FEC">
        <w:rPr>
          <w:rFonts w:ascii="Arial" w:hAnsi="Arial" w:cs="Arial"/>
          <w:color w:val="111111"/>
          <w:spacing w:val="-10"/>
          <w:sz w:val="28"/>
          <w:szCs w:val="28"/>
        </w:rPr>
        <w:t>estarei</w:t>
      </w:r>
      <w:proofErr w:type="spellEnd"/>
      <w:r w:rsidRPr="00F32FEC">
        <w:rPr>
          <w:rFonts w:ascii="Arial" w:hAnsi="Arial" w:cs="Arial"/>
          <w:color w:val="111111"/>
          <w:spacing w:val="-10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sz w:val="28"/>
          <w:szCs w:val="28"/>
        </w:rPr>
        <w:t>convosco</w:t>
      </w:r>
      <w:proofErr w:type="spellEnd"/>
      <w:r w:rsidRPr="00F32FEC">
        <w:rPr>
          <w:rFonts w:ascii="Arial" w:hAnsi="Arial" w:cs="Arial"/>
          <w:color w:val="111111"/>
          <w:spacing w:val="-10"/>
          <w:sz w:val="28"/>
          <w:szCs w:val="28"/>
        </w:rPr>
        <w:t xml:space="preserve"> até o </w:t>
      </w:r>
      <w:proofErr w:type="spellStart"/>
      <w:r w:rsidRPr="00F32FEC">
        <w:rPr>
          <w:rFonts w:ascii="Arial" w:hAnsi="Arial" w:cs="Arial"/>
          <w:color w:val="111111"/>
          <w:spacing w:val="-10"/>
          <w:sz w:val="28"/>
          <w:szCs w:val="28"/>
        </w:rPr>
        <w:t>fim</w:t>
      </w:r>
      <w:proofErr w:type="spellEnd"/>
      <w:r w:rsidRPr="00F32FEC">
        <w:rPr>
          <w:rFonts w:ascii="Arial" w:hAnsi="Arial" w:cs="Arial"/>
          <w:color w:val="111111"/>
          <w:spacing w:val="-10"/>
          <w:sz w:val="28"/>
          <w:szCs w:val="28"/>
        </w:rPr>
        <w:t xml:space="preserve"> do mundo</w:t>
      </w:r>
      <w:r>
        <w:rPr>
          <w:rFonts w:ascii="Arial" w:hAnsi="Arial" w:cs="Arial"/>
          <w:color w:val="111111"/>
          <w:spacing w:val="-10"/>
          <w:sz w:val="28"/>
          <w:szCs w:val="28"/>
        </w:rPr>
        <w:t>”</w:t>
      </w:r>
    </w:p>
    <w:p w:rsidR="00FB4E03" w:rsidRPr="00FB4E03" w:rsidRDefault="006846FE" w:rsidP="00FB4E03">
      <w:pPr>
        <w:pStyle w:val="Ttulo1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6846FE">
        <w:rPr>
          <w:rFonts w:ascii="Helvetica" w:hAnsi="Helvetica"/>
          <w:color w:val="333333"/>
          <w:sz w:val="28"/>
          <w:szCs w:val="28"/>
        </w:rPr>
        <w:t xml:space="preserve">[Por: José Oscar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Beozzo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 xml:space="preserve"> | O Fato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Maringa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>]</w:t>
      </w:r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  <w:hyperlink r:id="rId5" w:history="1"/>
      <w:hyperlink r:id="rId6" w:history="1"/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</w:p>
    <w:p w:rsidR="00414D97" w:rsidRPr="0069348F" w:rsidRDefault="00F32FEC" w:rsidP="0069348F">
      <w:pPr>
        <w:pStyle w:val="NormalWeb"/>
        <w:spacing w:after="300"/>
        <w:rPr>
          <w:rFonts w:ascii="Arial" w:hAnsi="Arial" w:cs="Arial"/>
          <w:color w:val="111111"/>
          <w:spacing w:val="-10"/>
          <w:kern w:val="36"/>
          <w:sz w:val="28"/>
          <w:szCs w:val="28"/>
        </w:rPr>
      </w:pP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Na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primeira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leitura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hoje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tirada dos Atos dos Apóstolos, Lucas narra para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nós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evento da despedida de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dos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seus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discípulos,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quarenta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dias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depois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ter-se mostrado vivo entre eles, falando do Reino.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Prometeu-lhes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Espírito 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deu-lhes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missão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: “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Recebereis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poder do Espírito Santo, que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descerá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sobre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vós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para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serdes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minhas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testemunhas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em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Jerusalém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em toda 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Judeia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na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Samaria e até os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confins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terra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” (At 1, 8).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Essa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despedida,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sendo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levado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aos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céus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desaparecendo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da vista dos discípulos,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vem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acompanhada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interpelação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dois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homens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vestidos de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branco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Sua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advertência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é dirigida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também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nós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: “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Homens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Galileia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por que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ficais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aqui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parados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olhando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para 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céu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?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Esse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que vos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foi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levado para 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céu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virá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 mesmo modo, como o vistes partir para 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céu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” (At 1, 11).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Ingressamos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no tempo em que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é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mais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Mestre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quem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fisicamente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nos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guia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mas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é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seu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Espírito que nos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acompanha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para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cumprir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missão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ser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suas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testemunhas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até os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confins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terra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Mateus resume em cinco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apertadas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linhas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toda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sua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visão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 Cristo, da Igreja e da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missão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confiada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aos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discípulos e 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nós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Vale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pena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reproduzir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esses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versículos da despedida de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comentário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Schökel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na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Bíblia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 Peregrino: “Os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onze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discípulos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foram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para 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Galileia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monte que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lhes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tinha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indicado.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Quando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viram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prostaram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-se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diante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dele.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Ainda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assim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alguns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duvidaram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Então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aproximou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-se 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falou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: ‘Toda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autoridade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me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foi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dada no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céu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como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na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terra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Portanto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ide 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fazei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discípulos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meus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todos os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povos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batizando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-os em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nome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 Pai e do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Filho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 Espírito Santo, 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ensinando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-os a observar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tudo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que vos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ordenei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!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Eis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que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estou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convosco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todos os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dias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até 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fim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 mundo”.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Segue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comentário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Schökel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: “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Vão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à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Galileia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como que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voltando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começo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abandonando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Jerusalém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aonde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[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]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foi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só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para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morrer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Sobe 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um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monte, em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ascensão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simbólica, como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quando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lançou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seu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manifesto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(Mt. 5-7),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ou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se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transfigurou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(17). Os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onze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naquele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momento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representam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toda a Igreja. Por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isso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falta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quem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duvide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como no lago (14,30-41).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Vêm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ressuscitado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hão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ser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suas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testemunhas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toma 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palavra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afirmando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sua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plena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autoridade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recebida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Deus. Em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virtude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desta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envia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seus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discípulos para 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missão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universal,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mais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limitada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aos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judeus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(10, 6, 15, 24),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vão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ensinar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para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serem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mestres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muitos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discípulos (23, 8),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mas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para “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fazer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discípulos” de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Como rito de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consagração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administrarão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batismo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invocação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trinitária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explícita. Como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consequência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a vida de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acordo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lastRenderedPageBreak/>
        <w:t>ensinamento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Inaugura-se o tempo da Igreja,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cujo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fim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é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iminente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É preciso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viver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agir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nesse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tempo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 certeza de que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não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obstante ir-se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embora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fica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eles. Emanuel era o Deus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conosco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na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história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povo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eleito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.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Agora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é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glorificado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sua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Igreja para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sempre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”.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alegria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entusiasmo, vamos como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pessoas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como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comunidade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batizados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anunciar a boa nova do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evangelho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iluminados e guiados pelo Espírito de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Jesus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pelo amor do Pai.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Hoje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é 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Início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da Semana de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Oração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pela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Unidade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dos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cristãos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o lema: “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Há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um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só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corpo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e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um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só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espírito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,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assim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como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fostes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chamados para a única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esperança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da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vossa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vocação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” (</w:t>
      </w:r>
      <w:proofErr w:type="spellStart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>Ef</w:t>
      </w:r>
      <w:proofErr w:type="spellEnd"/>
      <w:r w:rsidRPr="00F32FEC">
        <w:rPr>
          <w:rFonts w:ascii="Arial" w:hAnsi="Arial" w:cs="Arial"/>
          <w:color w:val="111111"/>
          <w:spacing w:val="-10"/>
          <w:kern w:val="36"/>
          <w:sz w:val="28"/>
          <w:szCs w:val="28"/>
        </w:rPr>
        <w:t xml:space="preserve"> 4, 4).</w:t>
      </w:r>
    </w:p>
    <w:p w:rsidR="0069348F" w:rsidRDefault="00655869" w:rsidP="0069348F">
      <w:pPr>
        <w:pStyle w:val="NormalWeb"/>
        <w:shd w:val="clear" w:color="auto" w:fill="FFFFFF"/>
        <w:spacing w:after="300" w:line="390" w:lineRule="atLeast"/>
      </w:pPr>
      <w:r w:rsidRPr="006846FE">
        <w:rPr>
          <w:sz w:val="28"/>
          <w:szCs w:val="28"/>
        </w:rPr>
        <w:t xml:space="preserve">Video: </w:t>
      </w:r>
      <w:hyperlink r:id="rId7" w:history="1">
        <w:r w:rsidR="00F32FEC" w:rsidRPr="00A660FA">
          <w:rPr>
            <w:rStyle w:val="Hipervnculo"/>
          </w:rPr>
          <w:t>https://www.youtube.com/watch?v=Orza2sMX9pc</w:t>
        </w:r>
      </w:hyperlink>
      <w:r w:rsidR="00F32FEC">
        <w:t xml:space="preserve"> </w:t>
      </w:r>
    </w:p>
    <w:p w:rsidR="00527C16" w:rsidRPr="006846FE" w:rsidRDefault="0078562B" w:rsidP="0069348F">
      <w:pPr>
        <w:pStyle w:val="NormalWeb"/>
        <w:shd w:val="clear" w:color="auto" w:fill="FFFFFF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Publicado em: </w:t>
      </w:r>
      <w:hyperlink r:id="rId8" w:history="1">
        <w:r w:rsidR="00F32FEC" w:rsidRPr="00A660FA">
          <w:rPr>
            <w:rStyle w:val="Hipervnculo"/>
          </w:rPr>
          <w:t>https://ofatomaringa.com/homilia-ascensao-ide-e-fazei-discipulos-meus-todos-os-povos-eis-que-estarei-convosco-ate-o-fim-do-mundo/</w:t>
        </w:r>
      </w:hyperlink>
      <w:r w:rsidR="00F32FEC">
        <w:t xml:space="preserve"> </w:t>
      </w:r>
    </w:p>
    <w:sectPr w:rsidR="00527C16" w:rsidRPr="00684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B19"/>
    <w:multiLevelType w:val="multilevel"/>
    <w:tmpl w:val="AAAE4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61887"/>
    <w:multiLevelType w:val="multilevel"/>
    <w:tmpl w:val="57D2A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3"/>
  </w:num>
  <w:num w:numId="2" w16cid:durableId="127364215">
    <w:abstractNumId w:val="2"/>
  </w:num>
  <w:num w:numId="3" w16cid:durableId="1410694092">
    <w:abstractNumId w:val="0"/>
  </w:num>
  <w:num w:numId="4" w16cid:durableId="22376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679B4"/>
    <w:rsid w:val="00094DAF"/>
    <w:rsid w:val="000A2FA6"/>
    <w:rsid w:val="000A4826"/>
    <w:rsid w:val="000D688E"/>
    <w:rsid w:val="001264A8"/>
    <w:rsid w:val="0018759E"/>
    <w:rsid w:val="002204E0"/>
    <w:rsid w:val="00232FA7"/>
    <w:rsid w:val="00306226"/>
    <w:rsid w:val="00381169"/>
    <w:rsid w:val="003A323F"/>
    <w:rsid w:val="003F6DE0"/>
    <w:rsid w:val="00414D97"/>
    <w:rsid w:val="00442CD9"/>
    <w:rsid w:val="004F22C0"/>
    <w:rsid w:val="00522242"/>
    <w:rsid w:val="00527C16"/>
    <w:rsid w:val="005310B8"/>
    <w:rsid w:val="005B1EAB"/>
    <w:rsid w:val="005D3BF9"/>
    <w:rsid w:val="005F0B30"/>
    <w:rsid w:val="00615327"/>
    <w:rsid w:val="00655869"/>
    <w:rsid w:val="006846FE"/>
    <w:rsid w:val="0069348F"/>
    <w:rsid w:val="006C0EFD"/>
    <w:rsid w:val="006D2B00"/>
    <w:rsid w:val="0074717C"/>
    <w:rsid w:val="0078562B"/>
    <w:rsid w:val="007F120C"/>
    <w:rsid w:val="0086735D"/>
    <w:rsid w:val="008B7DDC"/>
    <w:rsid w:val="008F7B82"/>
    <w:rsid w:val="00914EDD"/>
    <w:rsid w:val="0097511B"/>
    <w:rsid w:val="00A7152A"/>
    <w:rsid w:val="00A84198"/>
    <w:rsid w:val="00AB3698"/>
    <w:rsid w:val="00B07D19"/>
    <w:rsid w:val="00B81E32"/>
    <w:rsid w:val="00B86557"/>
    <w:rsid w:val="00BB2CBE"/>
    <w:rsid w:val="00BD6A77"/>
    <w:rsid w:val="00BD6F68"/>
    <w:rsid w:val="00C8755D"/>
    <w:rsid w:val="00CC6D43"/>
    <w:rsid w:val="00CD3114"/>
    <w:rsid w:val="00D063DA"/>
    <w:rsid w:val="00DA401D"/>
    <w:rsid w:val="00F32FEC"/>
    <w:rsid w:val="00F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A9CD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1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69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60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186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4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46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3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037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92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2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04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4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61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3020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7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10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82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532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515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78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82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4278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9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7370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0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04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88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7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04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164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72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6499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7641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51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1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3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5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3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37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926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7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63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38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108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79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180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5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68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4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672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35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97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66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106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18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66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9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49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1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5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7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860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3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50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0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7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4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4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50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378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38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033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23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87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922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337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9397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0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689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63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91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797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1153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23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953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57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44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04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473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1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5455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3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0583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5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62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28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2079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05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3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4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793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000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9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011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17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3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00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8760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4763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6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522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325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140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5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45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35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649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640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384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90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30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2021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83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3414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3712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96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7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820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2057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52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62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26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851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21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11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621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0000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3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7334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1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2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36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907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6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80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953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3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2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987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71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6920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5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5432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321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2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750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36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2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7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39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9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056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504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3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2518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48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83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176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63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639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3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69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73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2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36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7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9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9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8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7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ascensao-ide-e-fazei-discipulos-meus-todos-os-povos-eis-que-estarei-convosco-ate-o-fim-do-mund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rza2sMX9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42</cp:revision>
  <dcterms:created xsi:type="dcterms:W3CDTF">2025-07-20T11:30:00Z</dcterms:created>
  <dcterms:modified xsi:type="dcterms:W3CDTF">2026-05-17T09:28:00Z</dcterms:modified>
</cp:coreProperties>
</file>