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AC1C8" w14:textId="77777777" w:rsidR="007F4E6D" w:rsidRPr="007F4E6D" w:rsidRDefault="007F4E6D" w:rsidP="007F4E6D">
      <w:pPr>
        <w:spacing w:before="240" w:after="0" w:line="792" w:lineRule="atLeast"/>
        <w:jc w:val="center"/>
        <w:outlineLvl w:val="0"/>
        <w:rPr>
          <w:rFonts w:ascii="Open Sans" w:eastAsia="Times New Roman" w:hAnsi="Open Sans" w:cs="Open Sans"/>
          <w:b/>
          <w:bCs/>
          <w:color w:val="1A1A1A"/>
          <w:kern w:val="36"/>
          <w:sz w:val="40"/>
          <w:szCs w:val="40"/>
          <w:lang w:eastAsia="es-UY"/>
          <w14:ligatures w14:val="none"/>
        </w:rPr>
      </w:pPr>
      <w:r w:rsidRPr="007F4E6D">
        <w:rPr>
          <w:rFonts w:ascii="Open Sans" w:eastAsia="Times New Roman" w:hAnsi="Open Sans" w:cs="Open Sans"/>
          <w:b/>
          <w:bCs/>
          <w:color w:val="1A1A1A"/>
          <w:kern w:val="36"/>
          <w:sz w:val="40"/>
          <w:szCs w:val="40"/>
          <w:lang w:eastAsia="es-UY"/>
          <w14:ligatures w14:val="none"/>
        </w:rPr>
        <w:t>Díaz-Salazar, sobre el libro de Francisco y los movimientos populares: "Es una herramienta para ver cuántos sordos mandan en la Iglesia"</w:t>
      </w:r>
    </w:p>
    <w:p w14:paraId="6A18D3B2" w14:textId="77777777" w:rsidR="007F4E6D" w:rsidRPr="007F4E6D" w:rsidRDefault="007F4E6D" w:rsidP="007F4E6D">
      <w:pPr>
        <w:spacing w:before="100" w:beforeAutospacing="1" w:after="240" w:line="390" w:lineRule="atLeast"/>
        <w:jc w:val="both"/>
        <w:outlineLvl w:val="1"/>
        <w:rPr>
          <w:rFonts w:ascii="Open Sans" w:eastAsia="Times New Roman" w:hAnsi="Open Sans" w:cs="Open Sans"/>
          <w:color w:val="4D4D4D"/>
          <w:kern w:val="0"/>
          <w:sz w:val="24"/>
          <w:szCs w:val="24"/>
          <w:lang w:eastAsia="es-UY"/>
          <w14:ligatures w14:val="none"/>
        </w:rPr>
      </w:pPr>
      <w:r w:rsidRPr="007F4E6D">
        <w:rPr>
          <w:rFonts w:ascii="Open Sans" w:eastAsia="Times New Roman" w:hAnsi="Open Sans" w:cs="Open Sans"/>
          <w:color w:val="4D4D4D"/>
          <w:kern w:val="0"/>
          <w:sz w:val="24"/>
          <w:szCs w:val="24"/>
          <w:lang w:eastAsia="es-UY"/>
          <w14:ligatures w14:val="none"/>
        </w:rPr>
        <w:t>Presentado en Madrid el libro '</w:t>
      </w:r>
      <w:hyperlink r:id="rId5" w:history="1">
        <w:r w:rsidRPr="007F4E6D">
          <w:rPr>
            <w:rFonts w:ascii="Open Sans" w:eastAsia="Times New Roman" w:hAnsi="Open Sans" w:cs="Open Sans"/>
            <w:color w:val="D49400"/>
            <w:kern w:val="0"/>
            <w:sz w:val="24"/>
            <w:szCs w:val="24"/>
            <w:lang w:eastAsia="es-UY"/>
            <w14:ligatures w14:val="none"/>
          </w:rPr>
          <w:t>Francisco. Con los movimientos populares del mundo'</w:t>
        </w:r>
      </w:hyperlink>
      <w:r w:rsidRPr="007F4E6D">
        <w:rPr>
          <w:rFonts w:ascii="Open Sans" w:eastAsia="Times New Roman" w:hAnsi="Open Sans" w:cs="Open Sans"/>
          <w:color w:val="4D4D4D"/>
          <w:kern w:val="0"/>
          <w:sz w:val="24"/>
          <w:szCs w:val="24"/>
          <w:lang w:eastAsia="es-UY"/>
          <w14:ligatures w14:val="none"/>
        </w:rPr>
        <w:t> (Desclée de Brouwer), "que nos impulsa a seguir trabajando junto al servicio de la centralidad de las tres 'T', Tierra, Techo y Trabajo, y nos indica un modo de estar y organizándonos, pero no desde la suplencia", señaló la teóloga Pepa Torres</w:t>
      </w:r>
    </w:p>
    <w:p w14:paraId="557E3CCA" w14:textId="77777777" w:rsidR="007F4E6D" w:rsidRPr="007F4E6D" w:rsidRDefault="007F4E6D" w:rsidP="007F4E6D">
      <w:pPr>
        <w:spacing w:after="0" w:line="240" w:lineRule="auto"/>
        <w:rPr>
          <w:rFonts w:ascii="Arial" w:eastAsia="Times New Roman" w:hAnsi="Arial" w:cs="Arial"/>
          <w:color w:val="000000"/>
          <w:kern w:val="0"/>
          <w:sz w:val="27"/>
          <w:szCs w:val="27"/>
          <w:lang w:eastAsia="es-UY"/>
          <w14:ligatures w14:val="none"/>
        </w:rPr>
      </w:pPr>
      <w:r w:rsidRPr="007F4E6D">
        <w:rPr>
          <w:rFonts w:ascii="Arial" w:eastAsia="Times New Roman" w:hAnsi="Arial" w:cs="Arial"/>
          <w:noProof/>
          <w:color w:val="000000"/>
          <w:kern w:val="0"/>
          <w:sz w:val="27"/>
          <w:szCs w:val="27"/>
          <w:lang w:eastAsia="es-UY"/>
          <w14:ligatures w14:val="none"/>
        </w:rPr>
        <w:drawing>
          <wp:inline distT="0" distB="0" distL="0" distR="0" wp14:anchorId="44736154" wp14:editId="0BD25A00">
            <wp:extent cx="5147521" cy="3860641"/>
            <wp:effectExtent l="0" t="0" r="0" b="6985"/>
            <wp:docPr id="2" name="Imagen 7" descr="Díaz Salazar, con Pepa 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z Salazar, con Pepa Tor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1525" cy="3871144"/>
                    </a:xfrm>
                    <a:prstGeom prst="rect">
                      <a:avLst/>
                    </a:prstGeom>
                    <a:noFill/>
                    <a:ln>
                      <a:noFill/>
                    </a:ln>
                  </pic:spPr>
                </pic:pic>
              </a:graphicData>
            </a:graphic>
          </wp:inline>
        </w:drawing>
      </w:r>
      <w:proofErr w:type="spellStart"/>
      <w:r w:rsidRPr="007F4E6D">
        <w:rPr>
          <w:rFonts w:ascii="Open Sans" w:eastAsia="Times New Roman" w:hAnsi="Open Sans" w:cs="Open Sans"/>
          <w:color w:val="767676"/>
          <w:kern w:val="0"/>
          <w:sz w:val="21"/>
          <w:szCs w:val="21"/>
          <w:lang w:eastAsia="es-UY"/>
          <w14:ligatures w14:val="none"/>
        </w:rPr>
        <w:t>Díaz</w:t>
      </w:r>
      <w:proofErr w:type="spellEnd"/>
      <w:r w:rsidRPr="007F4E6D">
        <w:rPr>
          <w:rFonts w:ascii="Open Sans" w:eastAsia="Times New Roman" w:hAnsi="Open Sans" w:cs="Open Sans"/>
          <w:color w:val="767676"/>
          <w:kern w:val="0"/>
          <w:sz w:val="21"/>
          <w:szCs w:val="21"/>
          <w:lang w:eastAsia="es-UY"/>
          <w14:ligatures w14:val="none"/>
        </w:rPr>
        <w:t xml:space="preserve"> Salazar, con Pepa Torres </w:t>
      </w:r>
      <w:r w:rsidRPr="007F4E6D">
        <w:rPr>
          <w:rFonts w:ascii="Open Sans" w:eastAsia="Times New Roman" w:hAnsi="Open Sans" w:cs="Open Sans"/>
          <w:color w:val="1A1A1A"/>
          <w:kern w:val="0"/>
          <w:sz w:val="21"/>
          <w:szCs w:val="21"/>
          <w:lang w:eastAsia="es-UY"/>
          <w14:ligatures w14:val="none"/>
        </w:rPr>
        <w:t>| RD/Captura</w:t>
      </w:r>
    </w:p>
    <w:p w14:paraId="66EEE527" w14:textId="77777777" w:rsidR="007F4E6D" w:rsidRPr="007F4E6D" w:rsidRDefault="007F4E6D" w:rsidP="007F4E6D">
      <w:pPr>
        <w:spacing w:after="0" w:line="240" w:lineRule="auto"/>
        <w:rPr>
          <w:rFonts w:ascii="Arial" w:eastAsia="Times New Roman" w:hAnsi="Arial" w:cs="Arial"/>
          <w:color w:val="D49400"/>
          <w:kern w:val="0"/>
          <w:sz w:val="27"/>
          <w:szCs w:val="27"/>
          <w:lang w:eastAsia="es-UY"/>
          <w14:ligatures w14:val="none"/>
        </w:rPr>
      </w:pPr>
      <w:hyperlink r:id="rId7" w:history="1">
        <w:r w:rsidRPr="007F4E6D">
          <w:rPr>
            <w:rFonts w:ascii="Open Sans" w:eastAsia="Times New Roman" w:hAnsi="Open Sans" w:cs="Open Sans"/>
            <w:color w:val="0000FF"/>
            <w:kern w:val="0"/>
            <w:sz w:val="27"/>
            <w:szCs w:val="27"/>
            <w:lang w:eastAsia="es-UY"/>
            <w14:ligatures w14:val="none"/>
          </w:rPr>
          <w:t>José Lorenzo</w:t>
        </w:r>
      </w:hyperlink>
    </w:p>
    <w:p w14:paraId="75D9E5DA" w14:textId="77777777" w:rsidR="007F4E6D" w:rsidRPr="007F4E6D" w:rsidRDefault="007F4E6D" w:rsidP="007F4E6D">
      <w:pPr>
        <w:spacing w:after="0" w:line="240" w:lineRule="auto"/>
        <w:rPr>
          <w:rFonts w:ascii="Arial" w:eastAsia="Times New Roman" w:hAnsi="Arial" w:cs="Arial"/>
          <w:color w:val="000000"/>
          <w:kern w:val="0"/>
          <w:sz w:val="27"/>
          <w:szCs w:val="27"/>
          <w:lang w:eastAsia="es-UY"/>
          <w14:ligatures w14:val="none"/>
        </w:rPr>
      </w:pPr>
      <w:r w:rsidRPr="007F4E6D">
        <w:rPr>
          <w:rFonts w:ascii="Open Sans" w:eastAsia="Times New Roman" w:hAnsi="Open Sans" w:cs="Open Sans"/>
          <w:color w:val="666666"/>
          <w:kern w:val="0"/>
          <w:sz w:val="30"/>
          <w:szCs w:val="30"/>
          <w:lang w:eastAsia="es-UY"/>
          <w14:ligatures w14:val="none"/>
        </w:rPr>
        <w:t xml:space="preserve">13 </w:t>
      </w:r>
      <w:proofErr w:type="spellStart"/>
      <w:r w:rsidRPr="007F4E6D">
        <w:rPr>
          <w:rFonts w:ascii="Open Sans" w:eastAsia="Times New Roman" w:hAnsi="Open Sans" w:cs="Open Sans"/>
          <w:color w:val="666666"/>
          <w:kern w:val="0"/>
          <w:sz w:val="30"/>
          <w:szCs w:val="30"/>
          <w:lang w:eastAsia="es-UY"/>
          <w14:ligatures w14:val="none"/>
        </w:rPr>
        <w:t>may</w:t>
      </w:r>
      <w:proofErr w:type="spellEnd"/>
      <w:r w:rsidRPr="007F4E6D">
        <w:rPr>
          <w:rFonts w:ascii="Open Sans" w:eastAsia="Times New Roman" w:hAnsi="Open Sans" w:cs="Open Sans"/>
          <w:color w:val="666666"/>
          <w:kern w:val="0"/>
          <w:sz w:val="30"/>
          <w:szCs w:val="30"/>
          <w:lang w:eastAsia="es-UY"/>
          <w14:ligatures w14:val="none"/>
        </w:rPr>
        <w:t xml:space="preserve"> 2026 - 03:59</w:t>
      </w:r>
    </w:p>
    <w:p w14:paraId="4353D07C" w14:textId="77777777" w:rsidR="007F4E6D" w:rsidRPr="007F4E6D" w:rsidRDefault="007F4E6D" w:rsidP="007F4E6D">
      <w:pPr>
        <w:numPr>
          <w:ilvl w:val="0"/>
          <w:numId w:val="1"/>
        </w:numPr>
        <w:spacing w:after="0" w:line="240" w:lineRule="auto"/>
        <w:rPr>
          <w:rFonts w:ascii="Arial" w:eastAsia="Times New Roman" w:hAnsi="Arial" w:cs="Arial"/>
          <w:color w:val="000000"/>
          <w:kern w:val="0"/>
          <w:sz w:val="27"/>
          <w:szCs w:val="27"/>
          <w:lang w:eastAsia="es-UY"/>
          <w14:ligatures w14:val="none"/>
        </w:rPr>
      </w:pPr>
    </w:p>
    <w:p w14:paraId="0171FB4B" w14:textId="77777777" w:rsidR="007F4E6D" w:rsidRPr="007F4E6D" w:rsidRDefault="007F4E6D" w:rsidP="007F4E6D">
      <w:pPr>
        <w:spacing w:before="30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lastRenderedPageBreak/>
        <w:t>Un homenaje a Francisco para que su palabra no quede sepultada en el olvido,</w:t>
      </w:r>
      <w:r w:rsidRPr="007F4E6D">
        <w:rPr>
          <w:rFonts w:ascii="Open Sans" w:eastAsia="Times New Roman" w:hAnsi="Open Sans" w:cs="Open Sans"/>
          <w:color w:val="333333"/>
          <w:kern w:val="0"/>
          <w:sz w:val="24"/>
          <w:szCs w:val="24"/>
          <w:lang w:eastAsia="es-UY"/>
          <w14:ligatures w14:val="none"/>
        </w:rPr>
        <w:t> siendo que la llenó de vida y aliento, sino que sierva para difundir y activar su mensaje y ofrecer una visión alternativa de la sociedad y de la economía dominantes. Así podría definirse el libro '</w:t>
      </w:r>
      <w:hyperlink r:id="rId8" w:history="1">
        <w:r w:rsidRPr="007F4E6D">
          <w:rPr>
            <w:rFonts w:ascii="Open Sans" w:eastAsia="Times New Roman" w:hAnsi="Open Sans" w:cs="Open Sans"/>
            <w:color w:val="D49400"/>
            <w:kern w:val="0"/>
            <w:sz w:val="24"/>
            <w:szCs w:val="24"/>
            <w:lang w:eastAsia="es-UY"/>
            <w14:ligatures w14:val="none"/>
          </w:rPr>
          <w:t>Francisco. Con los movimientos populares del mundo'</w:t>
        </w:r>
      </w:hyperlink>
      <w:r w:rsidRPr="007F4E6D">
        <w:rPr>
          <w:rFonts w:ascii="Open Sans" w:eastAsia="Times New Roman" w:hAnsi="Open Sans" w:cs="Open Sans"/>
          <w:color w:val="333333"/>
          <w:kern w:val="0"/>
          <w:sz w:val="24"/>
          <w:szCs w:val="24"/>
          <w:lang w:eastAsia="es-UY"/>
          <w14:ligatures w14:val="none"/>
        </w:rPr>
        <w:t> (Desclée de Brouwer), que fue presentado en la tarde del martes 12 de mayo en el Ateneo La Maliciosa, de Madrid.</w:t>
      </w:r>
    </w:p>
    <w:p w14:paraId="0CC22259"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 xml:space="preserve">Un libro que, como señaló al </w:t>
      </w:r>
      <w:proofErr w:type="spellStart"/>
      <w:r w:rsidRPr="007F4E6D">
        <w:rPr>
          <w:rFonts w:ascii="Open Sans" w:eastAsia="Times New Roman" w:hAnsi="Open Sans" w:cs="Open Sans"/>
          <w:color w:val="333333"/>
          <w:kern w:val="0"/>
          <w:sz w:val="24"/>
          <w:szCs w:val="24"/>
          <w:lang w:eastAsia="es-UY"/>
          <w14:ligatures w14:val="none"/>
        </w:rPr>
        <w:t>introduicr</w:t>
      </w:r>
      <w:proofErr w:type="spellEnd"/>
      <w:r w:rsidRPr="007F4E6D">
        <w:rPr>
          <w:rFonts w:ascii="Open Sans" w:eastAsia="Times New Roman" w:hAnsi="Open Sans" w:cs="Open Sans"/>
          <w:color w:val="333333"/>
          <w:kern w:val="0"/>
          <w:sz w:val="24"/>
          <w:szCs w:val="24"/>
          <w:lang w:eastAsia="es-UY"/>
          <w14:ligatures w14:val="none"/>
        </w:rPr>
        <w:t xml:space="preserve"> el acto </w:t>
      </w:r>
      <w:r w:rsidRPr="007F4E6D">
        <w:rPr>
          <w:rFonts w:ascii="Open Sans" w:eastAsia="Times New Roman" w:hAnsi="Open Sans" w:cs="Open Sans"/>
          <w:b/>
          <w:bCs/>
          <w:color w:val="333333"/>
          <w:kern w:val="0"/>
          <w:sz w:val="24"/>
          <w:szCs w:val="24"/>
          <w:lang w:eastAsia="es-UY"/>
          <w14:ligatures w14:val="none"/>
        </w:rPr>
        <w:t>José Luis Palacios,</w:t>
      </w:r>
      <w:r w:rsidRPr="007F4E6D">
        <w:rPr>
          <w:rFonts w:ascii="Open Sans" w:eastAsia="Times New Roman" w:hAnsi="Open Sans" w:cs="Open Sans"/>
          <w:color w:val="333333"/>
          <w:kern w:val="0"/>
          <w:sz w:val="24"/>
          <w:szCs w:val="24"/>
          <w:lang w:eastAsia="es-UY"/>
          <w14:ligatures w14:val="none"/>
        </w:rPr>
        <w:t> redactor jefe de </w:t>
      </w:r>
      <w:r w:rsidRPr="007F4E6D">
        <w:rPr>
          <w:rFonts w:ascii="Open Sans" w:eastAsia="Times New Roman" w:hAnsi="Open Sans" w:cs="Open Sans"/>
          <w:i/>
          <w:iCs/>
          <w:color w:val="333333"/>
          <w:kern w:val="0"/>
          <w:sz w:val="24"/>
          <w:szCs w:val="24"/>
          <w:lang w:eastAsia="es-UY"/>
          <w14:ligatures w14:val="none"/>
        </w:rPr>
        <w:t>Noticias Obreras</w:t>
      </w:r>
      <w:r w:rsidRPr="007F4E6D">
        <w:rPr>
          <w:rFonts w:ascii="Open Sans" w:eastAsia="Times New Roman" w:hAnsi="Open Sans" w:cs="Open Sans"/>
          <w:color w:val="333333"/>
          <w:kern w:val="0"/>
          <w:sz w:val="24"/>
          <w:szCs w:val="24"/>
          <w:lang w:eastAsia="es-UY"/>
          <w14:ligatures w14:val="none"/>
        </w:rPr>
        <w:t>, </w:t>
      </w:r>
      <w:r w:rsidRPr="007F4E6D">
        <w:rPr>
          <w:rFonts w:ascii="Open Sans" w:eastAsia="Times New Roman" w:hAnsi="Open Sans" w:cs="Open Sans"/>
          <w:b/>
          <w:bCs/>
          <w:color w:val="333333"/>
          <w:kern w:val="0"/>
          <w:sz w:val="24"/>
          <w:szCs w:val="24"/>
          <w:lang w:eastAsia="es-UY"/>
          <w14:ligatures w14:val="none"/>
        </w:rPr>
        <w:t>"es una chispa para encender fueguitos que dan calor en medio de la intemperie</w:t>
      </w:r>
      <w:r w:rsidRPr="007F4E6D">
        <w:rPr>
          <w:rFonts w:ascii="Open Sans" w:eastAsia="Times New Roman" w:hAnsi="Open Sans" w:cs="Open Sans"/>
          <w:color w:val="333333"/>
          <w:kern w:val="0"/>
          <w:sz w:val="24"/>
          <w:szCs w:val="24"/>
          <w:lang w:eastAsia="es-UY"/>
          <w14:ligatures w14:val="none"/>
        </w:rPr>
        <w:t xml:space="preserve">, que recoge las intervenciones del papa </w:t>
      </w:r>
      <w:proofErr w:type="spellStart"/>
      <w:r w:rsidRPr="007F4E6D">
        <w:rPr>
          <w:rFonts w:ascii="Open Sans" w:eastAsia="Times New Roman" w:hAnsi="Open Sans" w:cs="Open Sans"/>
          <w:color w:val="333333"/>
          <w:kern w:val="0"/>
          <w:sz w:val="24"/>
          <w:szCs w:val="24"/>
          <w:lang w:eastAsia="es-UY"/>
          <w14:ligatures w14:val="none"/>
        </w:rPr>
        <w:t>Fancisco</w:t>
      </w:r>
      <w:proofErr w:type="spellEnd"/>
      <w:r w:rsidRPr="007F4E6D">
        <w:rPr>
          <w:rFonts w:ascii="Open Sans" w:eastAsia="Times New Roman" w:hAnsi="Open Sans" w:cs="Open Sans"/>
          <w:color w:val="333333"/>
          <w:kern w:val="0"/>
          <w:sz w:val="24"/>
          <w:szCs w:val="24"/>
          <w:lang w:eastAsia="es-UY"/>
          <w14:ligatures w14:val="none"/>
        </w:rPr>
        <w:t xml:space="preserve"> en los Encuentros con los Movimientos Populares, pero también registra las luchas de la humanidad, y que se cierra con una serie de entrevistas con personas muy conocidas, como Pepe Mujica, Javier Cercas, Ignacio Ramonet, Pepa Torres...".</w:t>
      </w:r>
    </w:p>
    <w:p w14:paraId="0EAC695B"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"Francisco veía el mundo desde la mayoría del mundo, que no está en los países enriquecidos, sino en los empobrecidos, y eso es lo que </w:t>
      </w:r>
      <w:r w:rsidRPr="007F4E6D">
        <w:rPr>
          <w:rFonts w:ascii="Open Sans" w:eastAsia="Times New Roman" w:hAnsi="Open Sans" w:cs="Open Sans"/>
          <w:b/>
          <w:bCs/>
          <w:color w:val="333333"/>
          <w:kern w:val="0"/>
          <w:sz w:val="24"/>
          <w:szCs w:val="24"/>
          <w:lang w:eastAsia="es-UY"/>
          <w14:ligatures w14:val="none"/>
        </w:rPr>
        <w:t>lo convierte en un radical que incluso llega a escandalizar</w:t>
      </w:r>
      <w:r w:rsidRPr="007F4E6D">
        <w:rPr>
          <w:rFonts w:ascii="Open Sans" w:eastAsia="Times New Roman" w:hAnsi="Open Sans" w:cs="Open Sans"/>
          <w:color w:val="333333"/>
          <w:kern w:val="0"/>
          <w:sz w:val="24"/>
          <w:szCs w:val="24"/>
          <w:lang w:eastAsia="es-UY"/>
          <w14:ligatures w14:val="none"/>
        </w:rPr>
        <w:t xml:space="preserve">. Ningún líder internacional, ni de derechas ni de izquierdas, habla con esa radicalidad, aunque su radicalidad no nace de una </w:t>
      </w:r>
      <w:proofErr w:type="spellStart"/>
      <w:r w:rsidRPr="007F4E6D">
        <w:rPr>
          <w:rFonts w:ascii="Open Sans" w:eastAsia="Times New Roman" w:hAnsi="Open Sans" w:cs="Open Sans"/>
          <w:color w:val="333333"/>
          <w:kern w:val="0"/>
          <w:sz w:val="24"/>
          <w:szCs w:val="24"/>
          <w:lang w:eastAsia="es-UY"/>
          <w14:ligatures w14:val="none"/>
        </w:rPr>
        <w:t>idelogía</w:t>
      </w:r>
      <w:proofErr w:type="spellEnd"/>
      <w:r w:rsidRPr="007F4E6D">
        <w:rPr>
          <w:rFonts w:ascii="Open Sans" w:eastAsia="Times New Roman" w:hAnsi="Open Sans" w:cs="Open Sans"/>
          <w:color w:val="333333"/>
          <w:kern w:val="0"/>
          <w:sz w:val="24"/>
          <w:szCs w:val="24"/>
          <w:lang w:eastAsia="es-UY"/>
          <w14:ligatures w14:val="none"/>
        </w:rPr>
        <w:t>, sino desde una realidad sufriente del mundo", enmarcó </w:t>
      </w:r>
      <w:r w:rsidRPr="007F4E6D">
        <w:rPr>
          <w:rFonts w:ascii="Open Sans" w:eastAsia="Times New Roman" w:hAnsi="Open Sans" w:cs="Open Sans"/>
          <w:b/>
          <w:bCs/>
          <w:color w:val="333333"/>
          <w:kern w:val="0"/>
          <w:sz w:val="24"/>
          <w:szCs w:val="24"/>
          <w:lang w:eastAsia="es-UY"/>
          <w14:ligatures w14:val="none"/>
        </w:rPr>
        <w:t>Rafael Díaz-Salazar</w:t>
      </w:r>
      <w:r w:rsidRPr="007F4E6D">
        <w:rPr>
          <w:rFonts w:ascii="Open Sans" w:eastAsia="Times New Roman" w:hAnsi="Open Sans" w:cs="Open Sans"/>
          <w:color w:val="333333"/>
          <w:kern w:val="0"/>
          <w:sz w:val="24"/>
          <w:szCs w:val="24"/>
          <w:lang w:eastAsia="es-UY"/>
          <w14:ligatures w14:val="none"/>
        </w:rPr>
        <w:t>, profesor de la UCM y editor de esta obra, que ofrece claves del pensamiento de las intervenciones del Papa en estos encuentros.</w:t>
      </w:r>
    </w:p>
    <w:p w14:paraId="07528FCE" w14:textId="77777777" w:rsidR="007F4E6D" w:rsidRPr="007F4E6D" w:rsidRDefault="007F4E6D" w:rsidP="007F4E6D">
      <w:pPr>
        <w:spacing w:after="0" w:line="240" w:lineRule="auto"/>
        <w:jc w:val="both"/>
        <w:rPr>
          <w:rFonts w:ascii="Arial" w:eastAsia="Times New Roman" w:hAnsi="Arial" w:cs="Arial"/>
          <w:color w:val="000000"/>
          <w:kern w:val="0"/>
          <w:sz w:val="24"/>
          <w:szCs w:val="24"/>
          <w:lang w:eastAsia="es-UY"/>
          <w14:ligatures w14:val="none"/>
        </w:rPr>
      </w:pPr>
      <w:r w:rsidRPr="007F4E6D">
        <w:rPr>
          <w:rFonts w:ascii="Arial" w:eastAsia="Times New Roman" w:hAnsi="Arial" w:cs="Arial"/>
          <w:noProof/>
          <w:color w:val="000000"/>
          <w:kern w:val="0"/>
          <w:sz w:val="24"/>
          <w:szCs w:val="24"/>
          <w:lang w:eastAsia="es-UY"/>
          <w14:ligatures w14:val="none"/>
        </w:rPr>
        <w:lastRenderedPageBreak/>
        <w:drawing>
          <wp:inline distT="0" distB="0" distL="0" distR="0" wp14:anchorId="08D2AF37" wp14:editId="299D1F9C">
            <wp:extent cx="5143499" cy="2893218"/>
            <wp:effectExtent l="0" t="0" r="635" b="2540"/>
            <wp:docPr id="3" name="Imagen 6" descr="Intervención de Abraham Ca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vención de Abraham Cana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7517" cy="2906728"/>
                    </a:xfrm>
                    <a:prstGeom prst="rect">
                      <a:avLst/>
                    </a:prstGeom>
                    <a:noFill/>
                    <a:ln>
                      <a:noFill/>
                    </a:ln>
                  </pic:spPr>
                </pic:pic>
              </a:graphicData>
            </a:graphic>
          </wp:inline>
        </w:drawing>
      </w:r>
      <w:r w:rsidRPr="007F4E6D">
        <w:rPr>
          <w:rFonts w:ascii="Open Sans" w:eastAsia="Times New Roman" w:hAnsi="Open Sans" w:cs="Open Sans"/>
          <w:color w:val="767676"/>
          <w:kern w:val="0"/>
          <w:sz w:val="24"/>
          <w:szCs w:val="24"/>
          <w:lang w:eastAsia="es-UY"/>
          <w14:ligatures w14:val="none"/>
        </w:rPr>
        <w:t>Intervención de Abraham Canales </w:t>
      </w:r>
      <w:r w:rsidRPr="007F4E6D">
        <w:rPr>
          <w:rFonts w:ascii="Open Sans" w:eastAsia="Times New Roman" w:hAnsi="Open Sans" w:cs="Open Sans"/>
          <w:color w:val="1A1A1A"/>
          <w:kern w:val="0"/>
          <w:sz w:val="24"/>
          <w:szCs w:val="24"/>
          <w:lang w:eastAsia="es-UY"/>
          <w14:ligatures w14:val="none"/>
        </w:rPr>
        <w:t>| RD/Captura</w:t>
      </w:r>
    </w:p>
    <w:p w14:paraId="05639576"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 xml:space="preserve">Recordó en una primera intervención el sociólogo otros dos aspectos del pensamiento de Francisco que aparecen en estas páginas y también en </w:t>
      </w:r>
      <w:proofErr w:type="gramStart"/>
      <w:r w:rsidRPr="007F4E6D">
        <w:rPr>
          <w:rFonts w:ascii="Open Sans" w:eastAsia="Times New Roman" w:hAnsi="Open Sans" w:cs="Open Sans"/>
          <w:color w:val="333333"/>
          <w:kern w:val="0"/>
          <w:sz w:val="24"/>
          <w:szCs w:val="24"/>
          <w:lang w:eastAsia="es-UY"/>
          <w14:ligatures w14:val="none"/>
        </w:rPr>
        <w:t>aquellos encuentro</w:t>
      </w:r>
      <w:proofErr w:type="gramEnd"/>
      <w:r w:rsidRPr="007F4E6D">
        <w:rPr>
          <w:rFonts w:ascii="Open Sans" w:eastAsia="Times New Roman" w:hAnsi="Open Sans" w:cs="Open Sans"/>
          <w:color w:val="333333"/>
          <w:kern w:val="0"/>
          <w:sz w:val="24"/>
          <w:szCs w:val="24"/>
          <w:lang w:eastAsia="es-UY"/>
          <w14:ligatures w14:val="none"/>
        </w:rPr>
        <w:t>: el papel de las democracias y las migraciones. "Francisco dice que la mayor parte de las democracias del mundo están secuestradas por poderes financieros, económicos y mediáticos, y dice que </w:t>
      </w:r>
      <w:r w:rsidRPr="007F4E6D">
        <w:rPr>
          <w:rFonts w:ascii="Open Sans" w:eastAsia="Times New Roman" w:hAnsi="Open Sans" w:cs="Open Sans"/>
          <w:b/>
          <w:bCs/>
          <w:color w:val="333333"/>
          <w:kern w:val="0"/>
          <w:sz w:val="24"/>
          <w:szCs w:val="24"/>
          <w:lang w:eastAsia="es-UY"/>
          <w14:ligatures w14:val="none"/>
        </w:rPr>
        <w:t>hay que superar el marco formal para ir construyendo democracias participativas</w:t>
      </w:r>
      <w:r w:rsidRPr="007F4E6D">
        <w:rPr>
          <w:rFonts w:ascii="Open Sans" w:eastAsia="Times New Roman" w:hAnsi="Open Sans" w:cs="Open Sans"/>
          <w:color w:val="333333"/>
          <w:kern w:val="0"/>
          <w:sz w:val="24"/>
          <w:szCs w:val="24"/>
          <w:lang w:eastAsia="es-UY"/>
          <w14:ligatures w14:val="none"/>
        </w:rPr>
        <w:t xml:space="preserve"> en el medio de las cuales estén los </w:t>
      </w:r>
      <w:proofErr w:type="spellStart"/>
      <w:r w:rsidRPr="007F4E6D">
        <w:rPr>
          <w:rFonts w:ascii="Open Sans" w:eastAsia="Times New Roman" w:hAnsi="Open Sans" w:cs="Open Sans"/>
          <w:color w:val="333333"/>
          <w:kern w:val="0"/>
          <w:sz w:val="24"/>
          <w:szCs w:val="24"/>
          <w:lang w:eastAsia="es-UY"/>
          <w14:ligatures w14:val="none"/>
        </w:rPr>
        <w:t>los</w:t>
      </w:r>
      <w:proofErr w:type="spellEnd"/>
      <w:r w:rsidRPr="007F4E6D">
        <w:rPr>
          <w:rFonts w:ascii="Open Sans" w:eastAsia="Times New Roman" w:hAnsi="Open Sans" w:cs="Open Sans"/>
          <w:color w:val="333333"/>
          <w:kern w:val="0"/>
          <w:sz w:val="24"/>
          <w:szCs w:val="24"/>
          <w:lang w:eastAsia="es-UY"/>
          <w14:ligatures w14:val="none"/>
        </w:rPr>
        <w:t xml:space="preserve"> </w:t>
      </w:r>
      <w:proofErr w:type="spellStart"/>
      <w:r w:rsidRPr="007F4E6D">
        <w:rPr>
          <w:rFonts w:ascii="Open Sans" w:eastAsia="Times New Roman" w:hAnsi="Open Sans" w:cs="Open Sans"/>
          <w:color w:val="333333"/>
          <w:kern w:val="0"/>
          <w:sz w:val="24"/>
          <w:szCs w:val="24"/>
          <w:lang w:eastAsia="es-UY"/>
          <w14:ligatures w14:val="none"/>
        </w:rPr>
        <w:t>movimiebtos</w:t>
      </w:r>
      <w:proofErr w:type="spellEnd"/>
      <w:r w:rsidRPr="007F4E6D">
        <w:rPr>
          <w:rFonts w:ascii="Open Sans" w:eastAsia="Times New Roman" w:hAnsi="Open Sans" w:cs="Open Sans"/>
          <w:color w:val="333333"/>
          <w:kern w:val="0"/>
          <w:sz w:val="24"/>
          <w:szCs w:val="24"/>
          <w:lang w:eastAsia="es-UY"/>
          <w14:ligatures w14:val="none"/>
        </w:rPr>
        <w:t xml:space="preserve"> populares".</w:t>
      </w:r>
    </w:p>
    <w:p w14:paraId="586993DD" w14:textId="77777777" w:rsidR="007F4E6D" w:rsidRPr="007F4E6D" w:rsidRDefault="007F4E6D" w:rsidP="007F4E6D">
      <w:pPr>
        <w:spacing w:before="450" w:after="0" w:line="432" w:lineRule="atLeast"/>
        <w:jc w:val="both"/>
        <w:outlineLvl w:val="1"/>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"Ustedes no se achican"</w:t>
      </w:r>
    </w:p>
    <w:p w14:paraId="655A6C1F"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En cuanto a las migraciones, recordó Díaz-Salzar que "Francisco decía que cuando una persona no puede ejercer el derecho a no emigrar, los bienes del país al que llega le pertenecen. Y esto es algo que molesta a la ultraderecha. </w:t>
      </w:r>
      <w:r w:rsidRPr="007F4E6D">
        <w:rPr>
          <w:rFonts w:ascii="Open Sans" w:eastAsia="Times New Roman" w:hAnsi="Open Sans" w:cs="Open Sans"/>
          <w:b/>
          <w:bCs/>
          <w:color w:val="333333"/>
          <w:kern w:val="0"/>
          <w:sz w:val="24"/>
          <w:szCs w:val="24"/>
          <w:lang w:eastAsia="es-UY"/>
          <w14:ligatures w14:val="none"/>
        </w:rPr>
        <w:t>Y estoy encantado de que Vox esté enfrentado a la Iglesia, ojalá lo esté más, porque así se ven sus intenciones</w:t>
      </w:r>
      <w:r w:rsidRPr="007F4E6D">
        <w:rPr>
          <w:rFonts w:ascii="Open Sans" w:eastAsia="Times New Roman" w:hAnsi="Open Sans" w:cs="Open Sans"/>
          <w:color w:val="333333"/>
          <w:kern w:val="0"/>
          <w:sz w:val="24"/>
          <w:szCs w:val="24"/>
          <w:lang w:eastAsia="es-UY"/>
          <w14:ligatures w14:val="none"/>
        </w:rPr>
        <w:t xml:space="preserve">". Y subrayó el mensaje que les dio en una ocasión a esos movimientos populares el papa </w:t>
      </w:r>
      <w:r w:rsidRPr="007F4E6D">
        <w:rPr>
          <w:rFonts w:ascii="Open Sans" w:eastAsia="Times New Roman" w:hAnsi="Open Sans" w:cs="Open Sans"/>
          <w:color w:val="333333"/>
          <w:kern w:val="0"/>
          <w:sz w:val="24"/>
          <w:szCs w:val="24"/>
          <w:lang w:eastAsia="es-UY"/>
          <w14:ligatures w14:val="none"/>
        </w:rPr>
        <w:lastRenderedPageBreak/>
        <w:t>Bergoglio: "Ustedes no se achican, ustedes van al frente, les decía. Lo cual es una lección para nosotros".</w:t>
      </w:r>
    </w:p>
    <w:p w14:paraId="58F2D9E5"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t>Abraham Canales</w:t>
      </w:r>
      <w:r w:rsidRPr="007F4E6D">
        <w:rPr>
          <w:rFonts w:ascii="Open Sans" w:eastAsia="Times New Roman" w:hAnsi="Open Sans" w:cs="Open Sans"/>
          <w:color w:val="333333"/>
          <w:kern w:val="0"/>
          <w:sz w:val="24"/>
          <w:szCs w:val="24"/>
          <w:lang w:eastAsia="es-UY"/>
          <w14:ligatures w14:val="none"/>
        </w:rPr>
        <w:t>, director de </w:t>
      </w:r>
      <w:r w:rsidRPr="007F4E6D">
        <w:rPr>
          <w:rFonts w:ascii="Open Sans" w:eastAsia="Times New Roman" w:hAnsi="Open Sans" w:cs="Open Sans"/>
          <w:i/>
          <w:iCs/>
          <w:color w:val="333333"/>
          <w:kern w:val="0"/>
          <w:sz w:val="24"/>
          <w:szCs w:val="24"/>
          <w:lang w:eastAsia="es-UY"/>
          <w14:ligatures w14:val="none"/>
        </w:rPr>
        <w:t>Noticias Obras</w:t>
      </w:r>
      <w:r w:rsidRPr="007F4E6D">
        <w:rPr>
          <w:rFonts w:ascii="Open Sans" w:eastAsia="Times New Roman" w:hAnsi="Open Sans" w:cs="Open Sans"/>
          <w:color w:val="333333"/>
          <w:kern w:val="0"/>
          <w:sz w:val="24"/>
          <w:szCs w:val="24"/>
          <w:lang w:eastAsia="es-UY"/>
          <w14:ligatures w14:val="none"/>
        </w:rPr>
        <w:t> y que ha estado en el equipo de Comunicación de los Encuentros Mundiales de Movimientos Populares, habló desde su experiencia de vida de estos movimientos, contextualizando la figura de Francisco en ellos, y</w:t>
      </w:r>
      <w:r w:rsidRPr="007F4E6D">
        <w:rPr>
          <w:rFonts w:ascii="Open Sans" w:eastAsia="Times New Roman" w:hAnsi="Open Sans" w:cs="Open Sans"/>
          <w:b/>
          <w:bCs/>
          <w:color w:val="333333"/>
          <w:kern w:val="0"/>
          <w:sz w:val="24"/>
          <w:szCs w:val="24"/>
          <w:lang w:eastAsia="es-UY"/>
          <w14:ligatures w14:val="none"/>
        </w:rPr>
        <w:t> su destacada aportación a su consolidación, también con sus textos magisteriales</w:t>
      </w:r>
      <w:r w:rsidRPr="007F4E6D">
        <w:rPr>
          <w:rFonts w:ascii="Open Sans" w:eastAsia="Times New Roman" w:hAnsi="Open Sans" w:cs="Open Sans"/>
          <w:color w:val="333333"/>
          <w:kern w:val="0"/>
          <w:sz w:val="24"/>
          <w:szCs w:val="24"/>
          <w:lang w:eastAsia="es-UY"/>
          <w14:ligatures w14:val="none"/>
        </w:rPr>
        <w:t>, como </w:t>
      </w:r>
      <w:proofErr w:type="spellStart"/>
      <w:r w:rsidRPr="007F4E6D">
        <w:rPr>
          <w:rFonts w:ascii="Open Sans" w:eastAsia="Times New Roman" w:hAnsi="Open Sans" w:cs="Open Sans"/>
          <w:i/>
          <w:iCs/>
          <w:color w:val="333333"/>
          <w:kern w:val="0"/>
          <w:sz w:val="24"/>
          <w:szCs w:val="24"/>
          <w:lang w:eastAsia="es-UY"/>
          <w14:ligatures w14:val="none"/>
        </w:rPr>
        <w:t>Evangelii</w:t>
      </w:r>
      <w:proofErr w:type="spellEnd"/>
      <w:r w:rsidRPr="007F4E6D">
        <w:rPr>
          <w:rFonts w:ascii="Open Sans" w:eastAsia="Times New Roman" w:hAnsi="Open Sans" w:cs="Open Sans"/>
          <w:i/>
          <w:iCs/>
          <w:color w:val="333333"/>
          <w:kern w:val="0"/>
          <w:sz w:val="24"/>
          <w:szCs w:val="24"/>
          <w:lang w:eastAsia="es-UY"/>
          <w14:ligatures w14:val="none"/>
        </w:rPr>
        <w:t xml:space="preserve"> </w:t>
      </w:r>
      <w:proofErr w:type="spellStart"/>
      <w:r w:rsidRPr="007F4E6D">
        <w:rPr>
          <w:rFonts w:ascii="Open Sans" w:eastAsia="Times New Roman" w:hAnsi="Open Sans" w:cs="Open Sans"/>
          <w:i/>
          <w:iCs/>
          <w:color w:val="333333"/>
          <w:kern w:val="0"/>
          <w:sz w:val="24"/>
          <w:szCs w:val="24"/>
          <w:lang w:eastAsia="es-UY"/>
          <w14:ligatures w14:val="none"/>
        </w:rPr>
        <w:t>gaudium</w:t>
      </w:r>
      <w:proofErr w:type="spellEnd"/>
      <w:r w:rsidRPr="007F4E6D">
        <w:rPr>
          <w:rFonts w:ascii="Open Sans" w:eastAsia="Times New Roman" w:hAnsi="Open Sans" w:cs="Open Sans"/>
          <w:color w:val="333333"/>
          <w:kern w:val="0"/>
          <w:sz w:val="24"/>
          <w:szCs w:val="24"/>
          <w:lang w:eastAsia="es-UY"/>
          <w14:ligatures w14:val="none"/>
        </w:rPr>
        <w:t> o </w:t>
      </w:r>
      <w:r w:rsidRPr="007F4E6D">
        <w:rPr>
          <w:rFonts w:ascii="Open Sans" w:eastAsia="Times New Roman" w:hAnsi="Open Sans" w:cs="Open Sans"/>
          <w:i/>
          <w:iCs/>
          <w:color w:val="333333"/>
          <w:kern w:val="0"/>
          <w:sz w:val="24"/>
          <w:szCs w:val="24"/>
          <w:lang w:eastAsia="es-UY"/>
          <w14:ligatures w14:val="none"/>
        </w:rPr>
        <w:t xml:space="preserve">Fratelli </w:t>
      </w:r>
      <w:proofErr w:type="spellStart"/>
      <w:r w:rsidRPr="007F4E6D">
        <w:rPr>
          <w:rFonts w:ascii="Open Sans" w:eastAsia="Times New Roman" w:hAnsi="Open Sans" w:cs="Open Sans"/>
          <w:i/>
          <w:iCs/>
          <w:color w:val="333333"/>
          <w:kern w:val="0"/>
          <w:sz w:val="24"/>
          <w:szCs w:val="24"/>
          <w:lang w:eastAsia="es-UY"/>
          <w14:ligatures w14:val="none"/>
        </w:rPr>
        <w:t>tutti</w:t>
      </w:r>
      <w:proofErr w:type="spellEnd"/>
      <w:r w:rsidRPr="007F4E6D">
        <w:rPr>
          <w:rFonts w:ascii="Open Sans" w:eastAsia="Times New Roman" w:hAnsi="Open Sans" w:cs="Open Sans"/>
          <w:color w:val="333333"/>
          <w:kern w:val="0"/>
          <w:sz w:val="24"/>
          <w:szCs w:val="24"/>
          <w:lang w:eastAsia="es-UY"/>
          <w14:ligatures w14:val="none"/>
        </w:rPr>
        <w:t>, entre otros".</w:t>
      </w:r>
    </w:p>
    <w:p w14:paraId="779E10F6" w14:textId="77777777" w:rsidR="007F4E6D" w:rsidRPr="007F4E6D" w:rsidRDefault="007F4E6D" w:rsidP="007F4E6D">
      <w:pPr>
        <w:spacing w:after="0" w:line="240" w:lineRule="auto"/>
        <w:jc w:val="both"/>
        <w:rPr>
          <w:rFonts w:ascii="Arial" w:eastAsia="Times New Roman" w:hAnsi="Arial" w:cs="Arial"/>
          <w:color w:val="000000"/>
          <w:kern w:val="0"/>
          <w:sz w:val="24"/>
          <w:szCs w:val="24"/>
          <w:lang w:eastAsia="es-UY"/>
          <w14:ligatures w14:val="none"/>
        </w:rPr>
      </w:pPr>
      <w:r w:rsidRPr="007F4E6D">
        <w:rPr>
          <w:rFonts w:ascii="Arial" w:eastAsia="Times New Roman" w:hAnsi="Arial" w:cs="Arial"/>
          <w:noProof/>
          <w:color w:val="000000"/>
          <w:kern w:val="0"/>
          <w:sz w:val="24"/>
          <w:szCs w:val="24"/>
          <w:lang w:eastAsia="es-UY"/>
          <w14:ligatures w14:val="none"/>
        </w:rPr>
        <w:drawing>
          <wp:inline distT="0" distB="0" distL="0" distR="0" wp14:anchorId="1507A63C" wp14:editId="0AA651CF">
            <wp:extent cx="5170310" cy="2908300"/>
            <wp:effectExtent l="0" t="0" r="0" b="6350"/>
            <wp:docPr id="4" name="Imagen 5" descr="Pilar de la Rosa, de Justicia y Paz, durante su inter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lar de la Rosa, de Justicia y Paz, durante su intervenci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877" cy="2914807"/>
                    </a:xfrm>
                    <a:prstGeom prst="rect">
                      <a:avLst/>
                    </a:prstGeom>
                    <a:noFill/>
                    <a:ln>
                      <a:noFill/>
                    </a:ln>
                  </pic:spPr>
                </pic:pic>
              </a:graphicData>
            </a:graphic>
          </wp:inline>
        </w:drawing>
      </w:r>
      <w:r w:rsidRPr="007F4E6D">
        <w:rPr>
          <w:rFonts w:ascii="Open Sans" w:eastAsia="Times New Roman" w:hAnsi="Open Sans" w:cs="Open Sans"/>
          <w:color w:val="767676"/>
          <w:kern w:val="0"/>
          <w:sz w:val="24"/>
          <w:szCs w:val="24"/>
          <w:lang w:eastAsia="es-UY"/>
          <w14:ligatures w14:val="none"/>
        </w:rPr>
        <w:t>Pilar de la Rosa, de Justicia y Paz, durante su intervención </w:t>
      </w:r>
      <w:r w:rsidRPr="007F4E6D">
        <w:rPr>
          <w:rFonts w:ascii="Open Sans" w:eastAsia="Times New Roman" w:hAnsi="Open Sans" w:cs="Open Sans"/>
          <w:color w:val="1A1A1A"/>
          <w:kern w:val="0"/>
          <w:sz w:val="24"/>
          <w:szCs w:val="24"/>
          <w:lang w:eastAsia="es-UY"/>
          <w14:ligatures w14:val="none"/>
        </w:rPr>
        <w:t>| RD/Captura</w:t>
      </w:r>
    </w:p>
    <w:p w14:paraId="05FDA75B"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t>Techo y trabajo, dos de los pilares de los Movimientos Populares, fueron cuestiones esbozadas por Pilar de la Rosa, de Justicia y Paz,</w:t>
      </w:r>
      <w:r w:rsidRPr="007F4E6D">
        <w:rPr>
          <w:rFonts w:ascii="Open Sans" w:eastAsia="Times New Roman" w:hAnsi="Open Sans" w:cs="Open Sans"/>
          <w:color w:val="333333"/>
          <w:kern w:val="0"/>
          <w:sz w:val="24"/>
          <w:szCs w:val="24"/>
          <w:lang w:eastAsia="es-UY"/>
          <w14:ligatures w14:val="none"/>
        </w:rPr>
        <w:t xml:space="preserve"> quien señaló que "el trabajo decente es algo que nos importa a todos, por lo que hay que poner a la persona, no al capital, en el centro. Y que sea un trabajo digno, porque está relacionado estrechamente con la vivienda, porque todo esto tiene que ver con los salarios que están cobrando nuestros jóvenes. Pero el trabajo se está </w:t>
      </w:r>
      <w:proofErr w:type="spellStart"/>
      <w:r w:rsidRPr="007F4E6D">
        <w:rPr>
          <w:rFonts w:ascii="Open Sans" w:eastAsia="Times New Roman" w:hAnsi="Open Sans" w:cs="Open Sans"/>
          <w:color w:val="333333"/>
          <w:kern w:val="0"/>
          <w:sz w:val="24"/>
          <w:szCs w:val="24"/>
          <w:lang w:eastAsia="es-UY"/>
          <w14:ligatures w14:val="none"/>
        </w:rPr>
        <w:t>degrando</w:t>
      </w:r>
      <w:proofErr w:type="spellEnd"/>
      <w:r w:rsidRPr="007F4E6D">
        <w:rPr>
          <w:rFonts w:ascii="Open Sans" w:eastAsia="Times New Roman" w:hAnsi="Open Sans" w:cs="Open Sans"/>
          <w:color w:val="333333"/>
          <w:kern w:val="0"/>
          <w:sz w:val="24"/>
          <w:szCs w:val="24"/>
          <w:lang w:eastAsia="es-UY"/>
          <w14:ligatures w14:val="none"/>
        </w:rPr>
        <w:t>, se degradan sus condiciones, lo que ocasiona inestabilidad. Y todo esto es algo que denunció Francisco también en los Encuentros con los Movimientos Populares"</w:t>
      </w:r>
    </w:p>
    <w:p w14:paraId="6F09F671" w14:textId="2F8E53B3" w:rsidR="007F4E6D" w:rsidRPr="007F4E6D" w:rsidRDefault="007F4E6D" w:rsidP="007F4E6D">
      <w:pPr>
        <w:spacing w:after="0" w:line="240" w:lineRule="auto"/>
        <w:jc w:val="center"/>
        <w:rPr>
          <w:rFonts w:ascii="Arial" w:eastAsia="Times New Roman" w:hAnsi="Arial" w:cs="Arial"/>
          <w:color w:val="000000"/>
          <w:kern w:val="0"/>
          <w:sz w:val="27"/>
          <w:szCs w:val="27"/>
          <w:lang w:eastAsia="es-UY"/>
          <w14:ligatures w14:val="none"/>
        </w:rPr>
      </w:pPr>
    </w:p>
    <w:p w14:paraId="6C404994" w14:textId="77777777" w:rsidR="007F4E6D" w:rsidRPr="007F4E6D" w:rsidRDefault="007F4E6D" w:rsidP="007F4E6D">
      <w:pPr>
        <w:shd w:val="clear" w:color="auto" w:fill="2E2100"/>
        <w:spacing w:after="0" w:line="273" w:lineRule="atLeast"/>
        <w:rPr>
          <w:rFonts w:ascii="Open Sans" w:eastAsia="Times New Roman" w:hAnsi="Open Sans" w:cs="Open Sans"/>
          <w:caps/>
          <w:color w:val="FFFFFF"/>
          <w:kern w:val="0"/>
          <w:sz w:val="21"/>
          <w:szCs w:val="21"/>
          <w:lang w:eastAsia="es-UY"/>
          <w14:ligatures w14:val="none"/>
        </w:rPr>
      </w:pPr>
      <w:r w:rsidRPr="007F4E6D">
        <w:rPr>
          <w:rFonts w:ascii="Open Sans" w:eastAsia="Times New Roman" w:hAnsi="Open Sans" w:cs="Open Sans"/>
          <w:caps/>
          <w:color w:val="FFFFFF"/>
          <w:kern w:val="0"/>
          <w:sz w:val="21"/>
          <w:szCs w:val="21"/>
          <w:lang w:eastAsia="es-UY"/>
          <w14:ligatures w14:val="none"/>
        </w:rPr>
        <w:t>Relacionado</w:t>
      </w:r>
    </w:p>
    <w:p w14:paraId="7953AEC5" w14:textId="77777777" w:rsidR="007F4E6D" w:rsidRPr="007F4E6D" w:rsidRDefault="007F4E6D" w:rsidP="007F4E6D">
      <w:pPr>
        <w:shd w:val="clear" w:color="auto" w:fill="F5F5F5"/>
        <w:spacing w:after="0" w:line="240" w:lineRule="auto"/>
        <w:jc w:val="both"/>
        <w:rPr>
          <w:rFonts w:ascii="Arial" w:eastAsia="Times New Roman" w:hAnsi="Arial" w:cs="Arial"/>
          <w:color w:val="000000"/>
          <w:kern w:val="0"/>
          <w:sz w:val="24"/>
          <w:szCs w:val="24"/>
          <w:lang w:eastAsia="es-UY"/>
          <w14:ligatures w14:val="none"/>
        </w:rPr>
      </w:pPr>
      <w:hyperlink r:id="rId11" w:tooltip="Rafael Díaz-Salazar: &quot;Francisco quería una Iglesia en las fronteras que trabajara con los movimientos populares de las periferias&quot;" w:history="1">
        <w:r w:rsidRPr="007F4E6D">
          <w:rPr>
            <w:rFonts w:ascii="Open Sans" w:eastAsia="Times New Roman" w:hAnsi="Open Sans" w:cs="Open Sans"/>
            <w:b/>
            <w:bCs/>
            <w:color w:val="333333"/>
            <w:kern w:val="0"/>
            <w:sz w:val="24"/>
            <w:szCs w:val="24"/>
            <w:lang w:eastAsia="es-UY"/>
            <w14:ligatures w14:val="none"/>
          </w:rPr>
          <w:t>Rafael Díaz-Salazar: "Francisco quería una Iglesia en las fronteras que trabajara con los movimientos populares de las periferias"</w:t>
        </w:r>
      </w:hyperlink>
      <w:r w:rsidRPr="007F4E6D">
        <w:rPr>
          <w:rFonts w:ascii="Arial" w:eastAsia="Times New Roman" w:hAnsi="Arial" w:cs="Arial"/>
          <w:noProof/>
          <w:color w:val="000000"/>
          <w:kern w:val="0"/>
          <w:sz w:val="24"/>
          <w:szCs w:val="24"/>
          <w:lang w:eastAsia="es-UY"/>
          <w14:ligatures w14:val="none"/>
        </w:rPr>
        <w:drawing>
          <wp:inline distT="0" distB="0" distL="0" distR="0" wp14:anchorId="7F0DE4B8" wp14:editId="281D6487">
            <wp:extent cx="5407378" cy="3041650"/>
            <wp:effectExtent l="0" t="0" r="3175" b="6350"/>
            <wp:docPr id="6" name="Imagen 3" descr="Francisco Díaz Sa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cisco Díaz Salaz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6597" cy="3046835"/>
                    </a:xfrm>
                    <a:prstGeom prst="rect">
                      <a:avLst/>
                    </a:prstGeom>
                    <a:noFill/>
                    <a:ln>
                      <a:noFill/>
                    </a:ln>
                  </pic:spPr>
                </pic:pic>
              </a:graphicData>
            </a:graphic>
          </wp:inline>
        </w:drawing>
      </w:r>
    </w:p>
    <w:p w14:paraId="1A64AD16"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t xml:space="preserve">Pepa Torres, religiosa, teóloga, activista de la Red </w:t>
      </w:r>
      <w:proofErr w:type="spellStart"/>
      <w:r w:rsidRPr="007F4E6D">
        <w:rPr>
          <w:rFonts w:ascii="Open Sans" w:eastAsia="Times New Roman" w:hAnsi="Open Sans" w:cs="Open Sans"/>
          <w:b/>
          <w:bCs/>
          <w:color w:val="333333"/>
          <w:kern w:val="0"/>
          <w:sz w:val="24"/>
          <w:szCs w:val="24"/>
          <w:lang w:eastAsia="es-UY"/>
          <w14:ligatures w14:val="none"/>
        </w:rPr>
        <w:t>Interlavapies</w:t>
      </w:r>
      <w:proofErr w:type="spellEnd"/>
      <w:r w:rsidRPr="007F4E6D">
        <w:rPr>
          <w:rFonts w:ascii="Open Sans" w:eastAsia="Times New Roman" w:hAnsi="Open Sans" w:cs="Open Sans"/>
          <w:b/>
          <w:bCs/>
          <w:color w:val="333333"/>
          <w:kern w:val="0"/>
          <w:sz w:val="24"/>
          <w:szCs w:val="24"/>
          <w:lang w:eastAsia="es-UY"/>
          <w14:ligatures w14:val="none"/>
        </w:rPr>
        <w:t>, </w:t>
      </w:r>
      <w:r w:rsidRPr="007F4E6D">
        <w:rPr>
          <w:rFonts w:ascii="Open Sans" w:eastAsia="Times New Roman" w:hAnsi="Open Sans" w:cs="Open Sans"/>
          <w:color w:val="333333"/>
          <w:kern w:val="0"/>
          <w:sz w:val="24"/>
          <w:szCs w:val="24"/>
          <w:lang w:eastAsia="es-UY"/>
          <w14:ligatures w14:val="none"/>
        </w:rPr>
        <w:t>reflexionó en su intervención sobre qué puede aportar este libro al cristianismo de base y a los movimientos sociales en España. "No he vivido nunca muy atenta a lo que pasa en el Vaticano, tampoco tuve mucho interés con Francisco, hasta que </w:t>
      </w:r>
      <w:r w:rsidRPr="007F4E6D">
        <w:rPr>
          <w:rFonts w:ascii="Open Sans" w:eastAsia="Times New Roman" w:hAnsi="Open Sans" w:cs="Open Sans"/>
          <w:b/>
          <w:bCs/>
          <w:color w:val="333333"/>
          <w:kern w:val="0"/>
          <w:sz w:val="24"/>
          <w:szCs w:val="24"/>
          <w:lang w:eastAsia="es-UY"/>
          <w14:ligatures w14:val="none"/>
        </w:rPr>
        <w:t>llegaron los Encuentros con los Movimientos Populares, que fueron los que, junto con sus discursos, me convirtieron a Francisco"</w:t>
      </w:r>
      <w:r w:rsidRPr="007F4E6D">
        <w:rPr>
          <w:rFonts w:ascii="Open Sans" w:eastAsia="Times New Roman" w:hAnsi="Open Sans" w:cs="Open Sans"/>
          <w:color w:val="333333"/>
          <w:kern w:val="0"/>
          <w:sz w:val="24"/>
          <w:szCs w:val="24"/>
          <w:lang w:eastAsia="es-UY"/>
          <w14:ligatures w14:val="none"/>
        </w:rPr>
        <w:t>.</w:t>
      </w:r>
    </w:p>
    <w:p w14:paraId="2350DFAA" w14:textId="77777777" w:rsidR="007F4E6D" w:rsidRPr="007F4E6D" w:rsidRDefault="007F4E6D" w:rsidP="007F4E6D">
      <w:pPr>
        <w:spacing w:after="0" w:line="240" w:lineRule="auto"/>
        <w:rPr>
          <w:rFonts w:ascii="Arial" w:eastAsia="Times New Roman" w:hAnsi="Arial" w:cs="Arial"/>
          <w:color w:val="000000"/>
          <w:kern w:val="0"/>
          <w:sz w:val="27"/>
          <w:szCs w:val="27"/>
          <w:lang w:eastAsia="es-UY"/>
          <w14:ligatures w14:val="none"/>
        </w:rPr>
      </w:pPr>
      <w:r w:rsidRPr="007F4E6D">
        <w:rPr>
          <w:rFonts w:ascii="Arial" w:eastAsia="Times New Roman" w:hAnsi="Arial" w:cs="Arial"/>
          <w:noProof/>
          <w:color w:val="000000"/>
          <w:kern w:val="0"/>
          <w:sz w:val="27"/>
          <w:szCs w:val="27"/>
          <w:lang w:eastAsia="es-UY"/>
          <w14:ligatures w14:val="none"/>
        </w:rPr>
        <w:lastRenderedPageBreak/>
        <w:drawing>
          <wp:inline distT="0" distB="0" distL="0" distR="0" wp14:anchorId="1E6F8262" wp14:editId="67A460AB">
            <wp:extent cx="5633156" cy="3168650"/>
            <wp:effectExtent l="0" t="0" r="5715" b="0"/>
            <wp:docPr id="7" name="Imagen 2" descr="Pepa Torres, durante su interve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pa Torres, durante su intervenc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4244" cy="3174887"/>
                    </a:xfrm>
                    <a:prstGeom prst="rect">
                      <a:avLst/>
                    </a:prstGeom>
                    <a:noFill/>
                    <a:ln>
                      <a:noFill/>
                    </a:ln>
                  </pic:spPr>
                </pic:pic>
              </a:graphicData>
            </a:graphic>
          </wp:inline>
        </w:drawing>
      </w:r>
      <w:r w:rsidRPr="007F4E6D">
        <w:rPr>
          <w:rFonts w:ascii="Open Sans" w:eastAsia="Times New Roman" w:hAnsi="Open Sans" w:cs="Open Sans"/>
          <w:color w:val="767676"/>
          <w:kern w:val="0"/>
          <w:sz w:val="21"/>
          <w:szCs w:val="21"/>
          <w:lang w:eastAsia="es-UY"/>
          <w14:ligatures w14:val="none"/>
        </w:rPr>
        <w:t xml:space="preserve">Pepa Torres, durante su </w:t>
      </w:r>
      <w:proofErr w:type="spellStart"/>
      <w:r w:rsidRPr="007F4E6D">
        <w:rPr>
          <w:rFonts w:ascii="Open Sans" w:eastAsia="Times New Roman" w:hAnsi="Open Sans" w:cs="Open Sans"/>
          <w:color w:val="767676"/>
          <w:kern w:val="0"/>
          <w:sz w:val="21"/>
          <w:szCs w:val="21"/>
          <w:lang w:eastAsia="es-UY"/>
          <w14:ligatures w14:val="none"/>
        </w:rPr>
        <w:t>intervención</w:t>
      </w:r>
      <w:proofErr w:type="spellEnd"/>
      <w:r w:rsidRPr="007F4E6D">
        <w:rPr>
          <w:rFonts w:ascii="Open Sans" w:eastAsia="Times New Roman" w:hAnsi="Open Sans" w:cs="Open Sans"/>
          <w:color w:val="767676"/>
          <w:kern w:val="0"/>
          <w:sz w:val="21"/>
          <w:szCs w:val="21"/>
          <w:lang w:eastAsia="es-UY"/>
          <w14:ligatures w14:val="none"/>
        </w:rPr>
        <w:t> </w:t>
      </w:r>
      <w:r w:rsidRPr="007F4E6D">
        <w:rPr>
          <w:rFonts w:ascii="Open Sans" w:eastAsia="Times New Roman" w:hAnsi="Open Sans" w:cs="Open Sans"/>
          <w:color w:val="1A1A1A"/>
          <w:kern w:val="0"/>
          <w:sz w:val="21"/>
          <w:szCs w:val="21"/>
          <w:lang w:eastAsia="es-UY"/>
          <w14:ligatures w14:val="none"/>
        </w:rPr>
        <w:t>| RD/Captura</w:t>
      </w:r>
    </w:p>
    <w:p w14:paraId="70A138D9"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Hizo Torres un breve repaso por la aportación de esos movimientos cristianos en las últimas décadas, denunciando en este punto que </w:t>
      </w:r>
      <w:r w:rsidRPr="007F4E6D">
        <w:rPr>
          <w:rFonts w:ascii="Open Sans" w:eastAsia="Times New Roman" w:hAnsi="Open Sans" w:cs="Open Sans"/>
          <w:b/>
          <w:bCs/>
          <w:color w:val="333333"/>
          <w:kern w:val="0"/>
          <w:sz w:val="24"/>
          <w:szCs w:val="24"/>
          <w:lang w:eastAsia="es-UY"/>
          <w14:ligatures w14:val="none"/>
        </w:rPr>
        <w:t xml:space="preserve">"el </w:t>
      </w:r>
      <w:proofErr w:type="spellStart"/>
      <w:r w:rsidRPr="007F4E6D">
        <w:rPr>
          <w:rFonts w:ascii="Open Sans" w:eastAsia="Times New Roman" w:hAnsi="Open Sans" w:cs="Open Sans"/>
          <w:b/>
          <w:bCs/>
          <w:color w:val="333333"/>
          <w:kern w:val="0"/>
          <w:sz w:val="24"/>
          <w:szCs w:val="24"/>
          <w:lang w:eastAsia="es-UY"/>
          <w14:ligatures w14:val="none"/>
        </w:rPr>
        <w:t>antriclericalismo</w:t>
      </w:r>
      <w:proofErr w:type="spellEnd"/>
      <w:r w:rsidRPr="007F4E6D">
        <w:rPr>
          <w:rFonts w:ascii="Open Sans" w:eastAsia="Times New Roman" w:hAnsi="Open Sans" w:cs="Open Sans"/>
          <w:b/>
          <w:bCs/>
          <w:color w:val="333333"/>
          <w:kern w:val="0"/>
          <w:sz w:val="24"/>
          <w:szCs w:val="24"/>
          <w:lang w:eastAsia="es-UY"/>
          <w14:ligatures w14:val="none"/>
        </w:rPr>
        <w:t xml:space="preserve"> de la izquierda española, excepto en honrosas excepciones, ha marcado la relación</w:t>
      </w:r>
      <w:r w:rsidRPr="007F4E6D">
        <w:rPr>
          <w:rFonts w:ascii="Open Sans" w:eastAsia="Times New Roman" w:hAnsi="Open Sans" w:cs="Open Sans"/>
          <w:color w:val="333333"/>
          <w:kern w:val="0"/>
          <w:sz w:val="24"/>
          <w:szCs w:val="24"/>
          <w:lang w:eastAsia="es-UY"/>
          <w14:ligatures w14:val="none"/>
        </w:rPr>
        <w:t> con ellos, y aún quedan muchos prejuicios".</w:t>
      </w:r>
    </w:p>
    <w:p w14:paraId="740ED098"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t>"En la resistencia y oposición al franquismo y a hacer posible la democracia –añadió– siempre ha habido cristianos de la liberación</w:t>
      </w:r>
      <w:r w:rsidRPr="007F4E6D">
        <w:rPr>
          <w:rFonts w:ascii="Open Sans" w:eastAsia="Times New Roman" w:hAnsi="Open Sans" w:cs="Open Sans"/>
          <w:color w:val="333333"/>
          <w:kern w:val="0"/>
          <w:sz w:val="24"/>
          <w:szCs w:val="24"/>
          <w:lang w:eastAsia="es-UY"/>
          <w14:ligatures w14:val="none"/>
        </w:rPr>
        <w:t xml:space="preserve">, en un cristianismo y activismo en movimientos vecinales y, actualmente, aunque sigue siendo minoritario, en las luchas por la vivienda, </w:t>
      </w:r>
      <w:proofErr w:type="spellStart"/>
      <w:r w:rsidRPr="007F4E6D">
        <w:rPr>
          <w:rFonts w:ascii="Open Sans" w:eastAsia="Times New Roman" w:hAnsi="Open Sans" w:cs="Open Sans"/>
          <w:color w:val="333333"/>
          <w:kern w:val="0"/>
          <w:sz w:val="24"/>
          <w:szCs w:val="24"/>
          <w:lang w:eastAsia="es-UY"/>
          <w14:ligatures w14:val="none"/>
        </w:rPr>
        <w:t>antiracismo</w:t>
      </w:r>
      <w:proofErr w:type="spellEnd"/>
      <w:r w:rsidRPr="007F4E6D">
        <w:rPr>
          <w:rFonts w:ascii="Open Sans" w:eastAsia="Times New Roman" w:hAnsi="Open Sans" w:cs="Open Sans"/>
          <w:color w:val="333333"/>
          <w:kern w:val="0"/>
          <w:sz w:val="24"/>
          <w:szCs w:val="24"/>
          <w:lang w:eastAsia="es-UY"/>
          <w14:ligatures w14:val="none"/>
        </w:rPr>
        <w:t>, las mareas y mucho menos, pero también, en el feminismo".</w:t>
      </w:r>
    </w:p>
    <w:p w14:paraId="7765497B"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"Los cristianos y cristianas de la liberación somos compañeros y compañeras de vida y lucha, una misma cosa, porque nos unen las mismas alegrías, vínculos y sororidad, </w:t>
      </w:r>
      <w:r w:rsidRPr="007F4E6D">
        <w:rPr>
          <w:rFonts w:ascii="Open Sans" w:eastAsia="Times New Roman" w:hAnsi="Open Sans" w:cs="Open Sans"/>
          <w:b/>
          <w:bCs/>
          <w:color w:val="333333"/>
          <w:kern w:val="0"/>
          <w:sz w:val="24"/>
          <w:szCs w:val="24"/>
          <w:lang w:eastAsia="es-UY"/>
          <w14:ligatures w14:val="none"/>
        </w:rPr>
        <w:t>a veces mayor que en las parroquias en las que estamos ubicadas</w:t>
      </w:r>
      <w:r w:rsidRPr="007F4E6D">
        <w:rPr>
          <w:rFonts w:ascii="Open Sans" w:eastAsia="Times New Roman" w:hAnsi="Open Sans" w:cs="Open Sans"/>
          <w:color w:val="333333"/>
          <w:kern w:val="0"/>
          <w:sz w:val="24"/>
          <w:szCs w:val="24"/>
          <w:lang w:eastAsia="es-UY"/>
          <w14:ligatures w14:val="none"/>
        </w:rPr>
        <w:t xml:space="preserve">", señaló la teóloga en otro momento de su intervención, remarcando que, como señaló Francisco, "los </w:t>
      </w:r>
      <w:proofErr w:type="spellStart"/>
      <w:r w:rsidRPr="007F4E6D">
        <w:rPr>
          <w:rFonts w:ascii="Open Sans" w:eastAsia="Times New Roman" w:hAnsi="Open Sans" w:cs="Open Sans"/>
          <w:color w:val="333333"/>
          <w:kern w:val="0"/>
          <w:sz w:val="24"/>
          <w:szCs w:val="24"/>
          <w:lang w:eastAsia="es-UY"/>
          <w14:ligatures w14:val="none"/>
        </w:rPr>
        <w:t>movimeintos</w:t>
      </w:r>
      <w:proofErr w:type="spellEnd"/>
      <w:r w:rsidRPr="007F4E6D">
        <w:rPr>
          <w:rFonts w:ascii="Open Sans" w:eastAsia="Times New Roman" w:hAnsi="Open Sans" w:cs="Open Sans"/>
          <w:color w:val="333333"/>
          <w:kern w:val="0"/>
          <w:sz w:val="24"/>
          <w:szCs w:val="24"/>
          <w:lang w:eastAsia="es-UY"/>
          <w14:ligatures w14:val="none"/>
        </w:rPr>
        <w:t xml:space="preserve"> sociales son una </w:t>
      </w:r>
      <w:r w:rsidRPr="007F4E6D">
        <w:rPr>
          <w:rFonts w:ascii="Open Sans" w:eastAsia="Times New Roman" w:hAnsi="Open Sans" w:cs="Open Sans"/>
          <w:color w:val="333333"/>
          <w:kern w:val="0"/>
          <w:sz w:val="24"/>
          <w:szCs w:val="24"/>
          <w:lang w:eastAsia="es-UY"/>
          <w14:ligatures w14:val="none"/>
        </w:rPr>
        <w:lastRenderedPageBreak/>
        <w:t xml:space="preserve">bendición para el mundo, aunque en el feminismo, él </w:t>
      </w:r>
      <w:proofErr w:type="spellStart"/>
      <w:r w:rsidRPr="007F4E6D">
        <w:rPr>
          <w:rFonts w:ascii="Open Sans" w:eastAsia="Times New Roman" w:hAnsi="Open Sans" w:cs="Open Sans"/>
          <w:color w:val="333333"/>
          <w:kern w:val="0"/>
          <w:sz w:val="24"/>
          <w:szCs w:val="24"/>
          <w:lang w:eastAsia="es-UY"/>
          <w14:ligatures w14:val="none"/>
        </w:rPr>
        <w:t>matuvo</w:t>
      </w:r>
      <w:proofErr w:type="spellEnd"/>
      <w:r w:rsidRPr="007F4E6D">
        <w:rPr>
          <w:rFonts w:ascii="Open Sans" w:eastAsia="Times New Roman" w:hAnsi="Open Sans" w:cs="Open Sans"/>
          <w:color w:val="333333"/>
          <w:kern w:val="0"/>
          <w:sz w:val="24"/>
          <w:szCs w:val="24"/>
          <w:lang w:eastAsia="es-UY"/>
          <w14:ligatures w14:val="none"/>
        </w:rPr>
        <w:t xml:space="preserve"> la misma ignorancia y diría que los mismos </w:t>
      </w:r>
      <w:proofErr w:type="spellStart"/>
      <w:r w:rsidRPr="007F4E6D">
        <w:rPr>
          <w:rFonts w:ascii="Open Sans" w:eastAsia="Times New Roman" w:hAnsi="Open Sans" w:cs="Open Sans"/>
          <w:color w:val="333333"/>
          <w:kern w:val="0"/>
          <w:sz w:val="24"/>
          <w:szCs w:val="24"/>
          <w:lang w:eastAsia="es-UY"/>
          <w14:ligatures w14:val="none"/>
        </w:rPr>
        <w:t>prejucios</w:t>
      </w:r>
      <w:proofErr w:type="spellEnd"/>
      <w:r w:rsidRPr="007F4E6D">
        <w:rPr>
          <w:rFonts w:ascii="Open Sans" w:eastAsia="Times New Roman" w:hAnsi="Open Sans" w:cs="Open Sans"/>
          <w:color w:val="333333"/>
          <w:kern w:val="0"/>
          <w:sz w:val="24"/>
          <w:szCs w:val="24"/>
          <w:lang w:eastAsia="es-UY"/>
          <w14:ligatures w14:val="none"/>
        </w:rPr>
        <w:t>".</w:t>
      </w:r>
    </w:p>
    <w:p w14:paraId="03C0F40A" w14:textId="77777777" w:rsidR="007F4E6D" w:rsidRPr="007F4E6D" w:rsidRDefault="007F4E6D" w:rsidP="007F4E6D">
      <w:pPr>
        <w:spacing w:after="0" w:line="240" w:lineRule="auto"/>
        <w:rPr>
          <w:rFonts w:ascii="Arial" w:eastAsia="Times New Roman" w:hAnsi="Arial" w:cs="Arial"/>
          <w:color w:val="000000"/>
          <w:kern w:val="0"/>
          <w:sz w:val="27"/>
          <w:szCs w:val="27"/>
          <w:lang w:eastAsia="es-UY"/>
          <w14:ligatures w14:val="none"/>
        </w:rPr>
      </w:pPr>
      <w:r w:rsidRPr="007F4E6D">
        <w:rPr>
          <w:rFonts w:ascii="Arial" w:eastAsia="Times New Roman" w:hAnsi="Arial" w:cs="Arial"/>
          <w:noProof/>
          <w:color w:val="000000"/>
          <w:kern w:val="0"/>
          <w:sz w:val="27"/>
          <w:szCs w:val="27"/>
          <w:lang w:eastAsia="es-UY"/>
          <w14:ligatures w14:val="none"/>
        </w:rPr>
        <w:drawing>
          <wp:inline distT="0" distB="0" distL="0" distR="0" wp14:anchorId="3E975345" wp14:editId="2FB25645">
            <wp:extent cx="5553710" cy="3123962"/>
            <wp:effectExtent l="0" t="0" r="0" b="635"/>
            <wp:docPr id="8" name="Imagen 1" descr="Público asistente a la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úblico asistente a la presentació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840" cy="3130785"/>
                    </a:xfrm>
                    <a:prstGeom prst="rect">
                      <a:avLst/>
                    </a:prstGeom>
                    <a:noFill/>
                    <a:ln>
                      <a:noFill/>
                    </a:ln>
                  </pic:spPr>
                </pic:pic>
              </a:graphicData>
            </a:graphic>
          </wp:inline>
        </w:drawing>
      </w:r>
      <w:proofErr w:type="gramStart"/>
      <w:r w:rsidRPr="007F4E6D">
        <w:rPr>
          <w:rFonts w:ascii="Open Sans" w:eastAsia="Times New Roman" w:hAnsi="Open Sans" w:cs="Open Sans"/>
          <w:color w:val="767676"/>
          <w:kern w:val="0"/>
          <w:sz w:val="21"/>
          <w:szCs w:val="21"/>
          <w:lang w:eastAsia="es-UY"/>
          <w14:ligatures w14:val="none"/>
        </w:rPr>
        <w:t>Público asistente</w:t>
      </w:r>
      <w:proofErr w:type="gramEnd"/>
      <w:r w:rsidRPr="007F4E6D">
        <w:rPr>
          <w:rFonts w:ascii="Open Sans" w:eastAsia="Times New Roman" w:hAnsi="Open Sans" w:cs="Open Sans"/>
          <w:color w:val="767676"/>
          <w:kern w:val="0"/>
          <w:sz w:val="21"/>
          <w:szCs w:val="21"/>
          <w:lang w:eastAsia="es-UY"/>
          <w14:ligatures w14:val="none"/>
        </w:rPr>
        <w:t xml:space="preserve"> a la presentación </w:t>
      </w:r>
      <w:r w:rsidRPr="007F4E6D">
        <w:rPr>
          <w:rFonts w:ascii="Open Sans" w:eastAsia="Times New Roman" w:hAnsi="Open Sans" w:cs="Open Sans"/>
          <w:color w:val="1A1A1A"/>
          <w:kern w:val="0"/>
          <w:sz w:val="21"/>
          <w:szCs w:val="21"/>
          <w:lang w:eastAsia="es-UY"/>
          <w14:ligatures w14:val="none"/>
        </w:rPr>
        <w:t>| RD/Captura</w:t>
      </w:r>
    </w:p>
    <w:p w14:paraId="1C5EDCF5"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b/>
          <w:bCs/>
          <w:color w:val="333333"/>
          <w:kern w:val="0"/>
          <w:sz w:val="24"/>
          <w:szCs w:val="24"/>
          <w:lang w:eastAsia="es-UY"/>
          <w14:ligatures w14:val="none"/>
        </w:rPr>
        <w:t>"Este libro nos impulsa a seguir trabajando junto al servicio de la centralidad de las tres 'T', Tierra, Techo y Trabajo</w:t>
      </w:r>
      <w:r w:rsidRPr="007F4E6D">
        <w:rPr>
          <w:rFonts w:ascii="Open Sans" w:eastAsia="Times New Roman" w:hAnsi="Open Sans" w:cs="Open Sans"/>
          <w:color w:val="333333"/>
          <w:kern w:val="0"/>
          <w:sz w:val="24"/>
          <w:szCs w:val="24"/>
          <w:lang w:eastAsia="es-UY"/>
          <w14:ligatures w14:val="none"/>
        </w:rPr>
        <w:t>, y nos indica un modo de estar y organizándonos, pero no desde la suplencia", destacó también la religiosa, lamentando en este punto que "sigue habiendo muchísimo miedo al compromiso sociopolítico, a mancharnos las manos".</w:t>
      </w:r>
    </w:p>
    <w:p w14:paraId="7E4F54C1" w14:textId="77777777" w:rsidR="007F4E6D" w:rsidRPr="007F4E6D" w:rsidRDefault="007F4E6D" w:rsidP="007F4E6D">
      <w:pPr>
        <w:spacing w:before="450" w:after="0" w:line="480" w:lineRule="atLeast"/>
        <w:jc w:val="both"/>
        <w:rPr>
          <w:rFonts w:ascii="Open Sans" w:eastAsia="Times New Roman" w:hAnsi="Open Sans" w:cs="Open Sans"/>
          <w:color w:val="333333"/>
          <w:kern w:val="0"/>
          <w:sz w:val="24"/>
          <w:szCs w:val="24"/>
          <w:lang w:eastAsia="es-UY"/>
          <w14:ligatures w14:val="none"/>
        </w:rPr>
      </w:pPr>
      <w:r w:rsidRPr="007F4E6D">
        <w:rPr>
          <w:rFonts w:ascii="Open Sans" w:eastAsia="Times New Roman" w:hAnsi="Open Sans" w:cs="Open Sans"/>
          <w:color w:val="333333"/>
          <w:kern w:val="0"/>
          <w:sz w:val="24"/>
          <w:szCs w:val="24"/>
          <w:lang w:eastAsia="es-UY"/>
          <w14:ligatures w14:val="none"/>
        </w:rPr>
        <w:t>"Este libro –concluyó Díaz-Salazar– es una herramienta para hacer cosas, para conocer los discursos de Francisco, los Movimientos Populares </w:t>
      </w:r>
      <w:r w:rsidRPr="007F4E6D">
        <w:rPr>
          <w:rFonts w:ascii="Open Sans" w:eastAsia="Times New Roman" w:hAnsi="Open Sans" w:cs="Open Sans"/>
          <w:b/>
          <w:bCs/>
          <w:color w:val="333333"/>
          <w:kern w:val="0"/>
          <w:sz w:val="24"/>
          <w:szCs w:val="24"/>
          <w:lang w:eastAsia="es-UY"/>
          <w14:ligatures w14:val="none"/>
        </w:rPr>
        <w:t>y para ver cuántos sordos mandan en la Iglesia</w:t>
      </w:r>
      <w:r w:rsidRPr="007F4E6D">
        <w:rPr>
          <w:rFonts w:ascii="Open Sans" w:eastAsia="Times New Roman" w:hAnsi="Open Sans" w:cs="Open Sans"/>
          <w:color w:val="333333"/>
          <w:kern w:val="0"/>
          <w:sz w:val="24"/>
          <w:szCs w:val="24"/>
          <w:lang w:eastAsia="es-UY"/>
          <w14:ligatures w14:val="none"/>
        </w:rPr>
        <w:t>. Francisco pidió que en las Iglesias locales se apoyara a los movimientos sociales populares. Pues a ver si ahora, con la visita del Papa, se escucha esto por fin y dejan de ser sordos. Y si este libro sirve para eso, será una herramienta".</w:t>
      </w:r>
    </w:p>
    <w:p w14:paraId="66B726EC" w14:textId="77777777" w:rsidR="00926044" w:rsidRDefault="00926044"/>
    <w:p w14:paraId="34DCA36E" w14:textId="0533CFAA" w:rsidR="007F4E6D" w:rsidRDefault="007F4E6D">
      <w:hyperlink r:id="rId15" w:history="1">
        <w:r w:rsidRPr="002C17F7">
          <w:rPr>
            <w:rStyle w:val="Hipervnculo"/>
          </w:rPr>
          <w:t>https://www.religiondigital.org/libros/diaz-salazar-libro-francisco-movimientos_1_1453430.html?utm_source=newsletter&amp;utm_medium=email&amp;utm_campaign=estas_son_las_principales_noticias_de_rd&amp;utm_term=2026-05-13</w:t>
        </w:r>
      </w:hyperlink>
    </w:p>
    <w:p w14:paraId="0BD56268" w14:textId="77777777" w:rsidR="007F4E6D" w:rsidRDefault="007F4E6D"/>
    <w:sectPr w:rsidR="007F4E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B13E1"/>
    <w:multiLevelType w:val="multilevel"/>
    <w:tmpl w:val="C6C8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00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E6D"/>
    <w:rsid w:val="004757A8"/>
    <w:rsid w:val="007F4E6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AF526"/>
  <w15:chartTrackingRefBased/>
  <w15:docId w15:val="{E1148AC5-4E4E-4D6A-AE40-0FB01AB1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F4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F4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F4E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F4E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F4E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F4E6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F4E6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F4E6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F4E6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4E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F4E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F4E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F4E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F4E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F4E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F4E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F4E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F4E6D"/>
    <w:rPr>
      <w:rFonts w:eastAsiaTheme="majorEastAsia" w:cstheme="majorBidi"/>
      <w:color w:val="272727" w:themeColor="text1" w:themeTint="D8"/>
    </w:rPr>
  </w:style>
  <w:style w:type="paragraph" w:styleId="Ttulo">
    <w:name w:val="Title"/>
    <w:basedOn w:val="Normal"/>
    <w:next w:val="Normal"/>
    <w:link w:val="TtuloCar"/>
    <w:uiPriority w:val="10"/>
    <w:qFormat/>
    <w:rsid w:val="007F4E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4E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F4E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F4E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F4E6D"/>
    <w:pPr>
      <w:spacing w:before="160"/>
      <w:jc w:val="center"/>
    </w:pPr>
    <w:rPr>
      <w:i/>
      <w:iCs/>
      <w:color w:val="404040" w:themeColor="text1" w:themeTint="BF"/>
    </w:rPr>
  </w:style>
  <w:style w:type="character" w:customStyle="1" w:styleId="CitaCar">
    <w:name w:val="Cita Car"/>
    <w:basedOn w:val="Fuentedeprrafopredeter"/>
    <w:link w:val="Cita"/>
    <w:uiPriority w:val="29"/>
    <w:rsid w:val="007F4E6D"/>
    <w:rPr>
      <w:i/>
      <w:iCs/>
      <w:color w:val="404040" w:themeColor="text1" w:themeTint="BF"/>
    </w:rPr>
  </w:style>
  <w:style w:type="paragraph" w:styleId="Prrafodelista">
    <w:name w:val="List Paragraph"/>
    <w:basedOn w:val="Normal"/>
    <w:uiPriority w:val="34"/>
    <w:qFormat/>
    <w:rsid w:val="007F4E6D"/>
    <w:pPr>
      <w:ind w:left="720"/>
      <w:contextualSpacing/>
    </w:pPr>
  </w:style>
  <w:style w:type="character" w:styleId="nfasisintenso">
    <w:name w:val="Intense Emphasis"/>
    <w:basedOn w:val="Fuentedeprrafopredeter"/>
    <w:uiPriority w:val="21"/>
    <w:qFormat/>
    <w:rsid w:val="007F4E6D"/>
    <w:rPr>
      <w:i/>
      <w:iCs/>
      <w:color w:val="0F4761" w:themeColor="accent1" w:themeShade="BF"/>
    </w:rPr>
  </w:style>
  <w:style w:type="paragraph" w:styleId="Citadestacada">
    <w:name w:val="Intense Quote"/>
    <w:basedOn w:val="Normal"/>
    <w:next w:val="Normal"/>
    <w:link w:val="CitadestacadaCar"/>
    <w:uiPriority w:val="30"/>
    <w:qFormat/>
    <w:rsid w:val="007F4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F4E6D"/>
    <w:rPr>
      <w:i/>
      <w:iCs/>
      <w:color w:val="0F4761" w:themeColor="accent1" w:themeShade="BF"/>
    </w:rPr>
  </w:style>
  <w:style w:type="character" w:styleId="Referenciaintensa">
    <w:name w:val="Intense Reference"/>
    <w:basedOn w:val="Fuentedeprrafopredeter"/>
    <w:uiPriority w:val="32"/>
    <w:qFormat/>
    <w:rsid w:val="007F4E6D"/>
    <w:rPr>
      <w:b/>
      <w:bCs/>
      <w:smallCaps/>
      <w:color w:val="0F4761" w:themeColor="accent1" w:themeShade="BF"/>
      <w:spacing w:val="5"/>
    </w:rPr>
  </w:style>
  <w:style w:type="character" w:styleId="Hipervnculo">
    <w:name w:val="Hyperlink"/>
    <w:basedOn w:val="Fuentedeprrafopredeter"/>
    <w:uiPriority w:val="99"/>
    <w:unhideWhenUsed/>
    <w:rsid w:val="007F4E6D"/>
    <w:rPr>
      <w:color w:val="467886" w:themeColor="hyperlink"/>
      <w:u w:val="single"/>
    </w:rPr>
  </w:style>
  <w:style w:type="character" w:styleId="Mencinsinresolver">
    <w:name w:val="Unresolved Mention"/>
    <w:basedOn w:val="Fuentedeprrafopredeter"/>
    <w:uiPriority w:val="99"/>
    <w:semiHidden/>
    <w:unhideWhenUsed/>
    <w:rsid w:val="007F4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esclee.com/img/cms/pdfs/9788433039934.pdf"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religiondigital.org/jose_lorenzo_25145/"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religiondigital.org/libros/rafael-diaz-salazar-francisco-iglesia-fronteras-movimientos-populares_1_1452651.html" TargetMode="External"/><Relationship Id="rId5" Type="http://schemas.openxmlformats.org/officeDocument/2006/relationships/hyperlink" Target="https://www.edesclee.com/img/cms/pdfs/9788433039934.pdf" TargetMode="External"/><Relationship Id="rId15" Type="http://schemas.openxmlformats.org/officeDocument/2006/relationships/hyperlink" Target="https://www.religiondigital.org/libros/diaz-salazar-libro-francisco-movimientos_1_1453430.html?utm_source=newsletter&amp;utm_medium=email&amp;utm_campaign=estas_son_las_principales_noticias_de_rd&amp;utm_term=2026-05-13"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1178</Words>
  <Characters>6480</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2026-05-13T11:17:00Z</dcterms:created>
  <dcterms:modified xsi:type="dcterms:W3CDTF">2026-05-13T11:20:00Z</dcterms:modified>
</cp:coreProperties>
</file>