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8BBA45C" w14:textId="77777777" w:rsidR="00897FC8" w:rsidRPr="00897FC8" w:rsidRDefault="00897FC8" w:rsidP="00897FC8">
      <w:pPr>
        <w:spacing w:before="240" w:after="0" w:line="792" w:lineRule="atLeast"/>
        <w:jc w:val="center"/>
        <w:outlineLvl w:val="0"/>
        <w:rPr>
          <w:rFonts w:ascii="Open Sans" w:eastAsia="Times New Roman" w:hAnsi="Open Sans" w:cs="Open Sans"/>
          <w:b/>
          <w:bCs/>
          <w:color w:val="1A1A1A"/>
          <w:kern w:val="36"/>
          <w:sz w:val="56"/>
          <w:szCs w:val="56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b/>
          <w:bCs/>
          <w:color w:val="1A1A1A"/>
          <w:kern w:val="36"/>
          <w:sz w:val="56"/>
          <w:szCs w:val="56"/>
          <w:lang w:eastAsia="es-UY"/>
          <w14:ligatures w14:val="none"/>
        </w:rPr>
        <w:t>“¡Hacer teología juntos!”, la propuesta del Papa León XIV</w:t>
      </w:r>
    </w:p>
    <w:p w14:paraId="519D4905" w14:textId="77777777" w:rsidR="00897FC8" w:rsidRPr="00897FC8" w:rsidRDefault="00897FC8" w:rsidP="00897FC8">
      <w:pPr>
        <w:spacing w:before="100" w:beforeAutospacing="1" w:after="240" w:line="390" w:lineRule="atLeast"/>
        <w:jc w:val="both"/>
        <w:outlineLvl w:val="1"/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  <w:t>"Descubrirán que son un laboratorio que prepara a los futuros presbíteros y agentes pastorales para vivir las relaciones eclesiales al estilo sinodal"</w:t>
      </w:r>
    </w:p>
    <w:p w14:paraId="1A07185D" w14:textId="77777777" w:rsidR="00897FC8" w:rsidRPr="00897FC8" w:rsidRDefault="00897FC8" w:rsidP="00897FC8">
      <w:pPr>
        <w:spacing w:before="100" w:beforeAutospacing="1" w:after="240" w:line="390" w:lineRule="atLeast"/>
        <w:jc w:val="both"/>
        <w:outlineLvl w:val="1"/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  <w:t xml:space="preserve">"Los horizontes intelectuales, espirituales y pastorales se </w:t>
      </w:r>
      <w:proofErr w:type="spellStart"/>
      <w:r w:rsidRPr="00897FC8"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  <w:t>amplíarán</w:t>
      </w:r>
      <w:proofErr w:type="spellEnd"/>
      <w:r w:rsidRPr="00897FC8">
        <w:rPr>
          <w:rFonts w:ascii="Open Sans" w:eastAsia="Times New Roman" w:hAnsi="Open Sans" w:cs="Open Sans"/>
          <w:color w:val="4D4D4D"/>
          <w:kern w:val="0"/>
          <w:sz w:val="24"/>
          <w:szCs w:val="24"/>
          <w:lang w:eastAsia="es-UY"/>
          <w14:ligatures w14:val="none"/>
        </w:rPr>
        <w:t>"</w:t>
      </w:r>
    </w:p>
    <w:p w14:paraId="1D3E6F92" w14:textId="77777777" w:rsidR="00897FC8" w:rsidRPr="00897FC8" w:rsidRDefault="00897FC8" w:rsidP="00897FC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4BD491FF" wp14:editId="05A6004B">
            <wp:extent cx="5323205" cy="3508879"/>
            <wp:effectExtent l="0" t="0" r="0" b="0"/>
            <wp:docPr id="1" name="Imagen 5" descr="Papa León XIV y un grupo de teólog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pa León XIV y un grupo de teólogo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1206" cy="3514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FC8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Papa León XIV y un grupo de teólogos </w:t>
      </w:r>
      <w:r w:rsidRPr="00897FC8">
        <w:rPr>
          <w:rFonts w:ascii="Open Sans" w:eastAsia="Times New Roman" w:hAnsi="Open Sans" w:cs="Open Sans"/>
          <w:color w:val="1A1A1A"/>
          <w:kern w:val="0"/>
          <w:sz w:val="24"/>
          <w:szCs w:val="24"/>
          <w:lang w:eastAsia="es-UY"/>
          <w14:ligatures w14:val="none"/>
        </w:rPr>
        <w:t>| Archivo particular</w:t>
      </w:r>
    </w:p>
    <w:p w14:paraId="7F4AE7F6" w14:textId="31E448AB" w:rsidR="00897FC8" w:rsidRPr="00897FC8" w:rsidRDefault="00897FC8" w:rsidP="00897FC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</w:p>
    <w:p w14:paraId="77B1C3D9" w14:textId="77777777" w:rsidR="00897FC8" w:rsidRPr="00897FC8" w:rsidRDefault="00897FC8" w:rsidP="00897FC8">
      <w:pPr>
        <w:spacing w:after="0" w:line="240" w:lineRule="auto"/>
        <w:jc w:val="both"/>
        <w:rPr>
          <w:rFonts w:ascii="Arial" w:eastAsia="Times New Roman" w:hAnsi="Arial" w:cs="Arial"/>
          <w:color w:val="D49400"/>
          <w:kern w:val="0"/>
          <w:sz w:val="24"/>
          <w:szCs w:val="24"/>
          <w:lang w:eastAsia="es-UY"/>
          <w14:ligatures w14:val="none"/>
        </w:rPr>
      </w:pPr>
      <w:hyperlink r:id="rId6" w:history="1">
        <w:r w:rsidRPr="00897FC8">
          <w:rPr>
            <w:rFonts w:ascii="Open Sans" w:eastAsia="Times New Roman" w:hAnsi="Open Sans" w:cs="Open Sans"/>
            <w:color w:val="0000FF"/>
            <w:kern w:val="0"/>
            <w:sz w:val="24"/>
            <w:szCs w:val="24"/>
            <w:lang w:eastAsia="es-UY"/>
            <w14:ligatures w14:val="none"/>
          </w:rPr>
          <w:t>Paola Calderón</w:t>
        </w:r>
      </w:hyperlink>
    </w:p>
    <w:p w14:paraId="79B342DB" w14:textId="77777777" w:rsidR="00897FC8" w:rsidRPr="00897FC8" w:rsidRDefault="00897FC8" w:rsidP="00897FC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666666"/>
          <w:kern w:val="0"/>
          <w:sz w:val="24"/>
          <w:szCs w:val="24"/>
          <w:lang w:eastAsia="es-UY"/>
          <w14:ligatures w14:val="none"/>
        </w:rPr>
        <w:t xml:space="preserve">12 </w:t>
      </w:r>
      <w:proofErr w:type="spellStart"/>
      <w:r w:rsidRPr="00897FC8">
        <w:rPr>
          <w:rFonts w:ascii="Open Sans" w:eastAsia="Times New Roman" w:hAnsi="Open Sans" w:cs="Open Sans"/>
          <w:color w:val="666666"/>
          <w:kern w:val="0"/>
          <w:sz w:val="24"/>
          <w:szCs w:val="24"/>
          <w:lang w:eastAsia="es-UY"/>
          <w14:ligatures w14:val="none"/>
        </w:rPr>
        <w:t>may</w:t>
      </w:r>
      <w:proofErr w:type="spellEnd"/>
      <w:r w:rsidRPr="00897FC8">
        <w:rPr>
          <w:rFonts w:ascii="Open Sans" w:eastAsia="Times New Roman" w:hAnsi="Open Sans" w:cs="Open Sans"/>
          <w:color w:val="666666"/>
          <w:kern w:val="0"/>
          <w:sz w:val="24"/>
          <w:szCs w:val="24"/>
          <w:lang w:eastAsia="es-UY"/>
          <w14:ligatures w14:val="none"/>
        </w:rPr>
        <w:t xml:space="preserve"> 2026 - 05:26</w:t>
      </w:r>
    </w:p>
    <w:p w14:paraId="69E9599F" w14:textId="77777777" w:rsidR="00897FC8" w:rsidRPr="00897FC8" w:rsidRDefault="00897FC8" w:rsidP="00897FC8">
      <w:pPr>
        <w:spacing w:before="30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El Papa León XIV cumplió su primer año de pontificado y su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reflexión teológica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se perfila como una de las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bases de su Magisterio.</w:t>
      </w:r>
    </w:p>
    <w:p w14:paraId="3820157C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Lejos de proponer una teología encerrada en los claustros, la academia o limitada a los teóricos, el Pontífice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plantea una visión dinámica, misionera 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lastRenderedPageBreak/>
        <w:t>y profundamente eclesial de la teología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que debe estar dispuesta a dialogar con los desafíos culturales y sociales del presente.</w:t>
      </w:r>
    </w:p>
    <w:p w14:paraId="41E4FF07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Aspecto que se hizo evidente en el discurso que dirigió a la Facultad Teológica de Apulia y al Instituto Teológico de Calabria pronunciado en el mes de marzo de este año y donde delineó varias claves de su propuesta teológica y pastoral.</w:t>
      </w:r>
    </w:p>
    <w:p w14:paraId="0918863D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En ese momento León XIV utilizó una imagen simbólica que resume buena parte de su pensamiento.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Iglesia y la teología están llamadas a “permanecer en el mar abierto”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; lo que explicó con una expresión del Papa Francisco “el católico no debe tener miedo al mar abierto, no debe buscar refugio en puertos seguros”.</w:t>
      </w:r>
    </w:p>
    <w:p w14:paraId="0CE28BB5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Metáforas empleadas por los dos últimos Papas que no surgen por casualidad. Desde la perspectiva de León XIV el objetivo es insistir en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una Iglesia que priorice el abandono de la comodidad y la </w:t>
      </w:r>
      <w:proofErr w:type="spellStart"/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autoreferencialidad</w:t>
      </w:r>
      <w:proofErr w:type="spellEnd"/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para dialogar con las realidades complejas de este tiempo. En ese contexto, León XIV propone una teología que supera la acumulación de conceptos abstractos y se convierte en una experiencia de búsqueda y discernimiento.</w:t>
      </w:r>
    </w:p>
    <w:p w14:paraId="6A166569" w14:textId="77777777" w:rsidR="00897FC8" w:rsidRPr="00897FC8" w:rsidRDefault="00897FC8" w:rsidP="00897FC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05F96517" wp14:editId="12168982">
            <wp:extent cx="3719972" cy="2092484"/>
            <wp:effectExtent l="0" t="0" r="0" b="3175"/>
            <wp:docPr id="3" name="Imagen 4" descr="Momentos de fraternidad con teólogos de diversas comunidad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mentos de fraternidad con teólogos de diversas comunidades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593" cy="210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FC8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Momentos de fraternidad con teólogos de diversas comunidades </w:t>
      </w:r>
      <w:r w:rsidRPr="00897FC8">
        <w:rPr>
          <w:rFonts w:ascii="Open Sans" w:eastAsia="Times New Roman" w:hAnsi="Open Sans" w:cs="Open Sans"/>
          <w:color w:val="1A1A1A"/>
          <w:kern w:val="0"/>
          <w:sz w:val="24"/>
          <w:szCs w:val="24"/>
          <w:lang w:eastAsia="es-UY"/>
          <w14:ligatures w14:val="none"/>
        </w:rPr>
        <w:t>| Archivo particular</w:t>
      </w:r>
    </w:p>
    <w:p w14:paraId="783D51FF" w14:textId="77777777" w:rsidR="00897FC8" w:rsidRPr="00897FC8" w:rsidRDefault="00897FC8" w:rsidP="00897FC8">
      <w:pPr>
        <w:spacing w:before="450" w:after="0" w:line="429" w:lineRule="atLeast"/>
        <w:jc w:val="both"/>
        <w:outlineLvl w:val="2"/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  <w:lastRenderedPageBreak/>
        <w:t>Ir más allá</w:t>
      </w:r>
    </w:p>
    <w:p w14:paraId="637F9035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“No se trata de adquirir nociones para cumplir con obligaciones académicas, sino de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emprender una navegación valiente, una travesía en alta mar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”. Afirmación que revela una teología en salida, capaz de asumir riesgos intelectuales y pastorales, una de las características de su propuesta.</w:t>
      </w:r>
    </w:p>
    <w:p w14:paraId="2FCC22BD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Para el Pontífice este camino tiene una doble dirección. Por un lado, implica “descender a las profundidades” del misterio de Dios y de la fe cristiana. Además de invitar a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 “ir más allá”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con el fin de encontrar “nuevas formas y nuevos lenguajes” para anunciar el Evangelio.</w:t>
      </w:r>
    </w:p>
    <w:p w14:paraId="455D6C33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Aquí aparece otro rasgo de su pensamiento: la necesidad de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 xml:space="preserve">trabajar por una teología </w:t>
      </w:r>
      <w:proofErr w:type="spellStart"/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inculturada</w:t>
      </w:r>
      <w:proofErr w:type="spellEnd"/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que responda a los cambios culturales sin perder la fidelidad a la tradición cristiana.</w:t>
      </w:r>
    </w:p>
    <w:p w14:paraId="7F8477BF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En continuidad con el proceso eclesial que impulsó Francisco, considera la reflexión teológica como un instrumento al servicio de los procesos de evangelización.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“La teología sirve para el anuncio del Evangelio”,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afirmó, subrayando que forma parte “integrante y fundamental de la misión de la Iglesia”.</w:t>
      </w:r>
    </w:p>
    <w:p w14:paraId="17F2E4EF" w14:textId="77777777" w:rsidR="00897FC8" w:rsidRPr="00897FC8" w:rsidRDefault="00897FC8" w:rsidP="00897FC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lastRenderedPageBreak/>
        <w:drawing>
          <wp:inline distT="0" distB="0" distL="0" distR="0" wp14:anchorId="07E9FF2F" wp14:editId="57B69247">
            <wp:extent cx="5305425" cy="2984301"/>
            <wp:effectExtent l="0" t="0" r="0" b="6985"/>
            <wp:docPr id="5" name="Imagen 3" descr="Audiencia con miembros de la Facultad Teológica de Apulia y el Instituto Teológico de Calab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udiencia con miembros de la Facultad Teológica de Apulia y el Instituto Teológico de Calabri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3810" cy="2994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FC8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Audiencia con miembros de la Facultad Teológica de Apulia y el Instituto Teológico de Calabria </w:t>
      </w:r>
      <w:r w:rsidRPr="00897FC8">
        <w:rPr>
          <w:rFonts w:ascii="Open Sans" w:eastAsia="Times New Roman" w:hAnsi="Open Sans" w:cs="Open Sans"/>
          <w:color w:val="1A1A1A"/>
          <w:kern w:val="0"/>
          <w:sz w:val="24"/>
          <w:szCs w:val="24"/>
          <w:lang w:eastAsia="es-UY"/>
          <w14:ligatures w14:val="none"/>
        </w:rPr>
        <w:t>| Archivo particular</w:t>
      </w:r>
    </w:p>
    <w:p w14:paraId="5C4552C1" w14:textId="77777777" w:rsidR="00897FC8" w:rsidRPr="00897FC8" w:rsidRDefault="00897FC8" w:rsidP="00897FC8">
      <w:pPr>
        <w:spacing w:before="450" w:after="0" w:line="429" w:lineRule="atLeast"/>
        <w:jc w:val="both"/>
        <w:outlineLvl w:val="2"/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  <w:t>El corazón de la vida pastoral</w:t>
      </w:r>
    </w:p>
    <w:p w14:paraId="6A849D36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Perspectiva que rompe con cualquier visión elitista relacionada con el saber teológico y lo reubica en el corazón de la vida pastoral.</w:t>
      </w:r>
    </w:p>
    <w:p w14:paraId="7C901E6B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Por ello, el Papa insistió en que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la formación teológica “no es un destino para unos pocos especialistas”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sino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“una llamada dirigida a todos”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Idea que otorga a esta disciplina un fuerte acento comunitario y sinodal, donde los diferentes caminos vocacionales, es decir, laicos, consagrados y ministros ordenados, pueden compartir procesos de formación y discernimiento.</w:t>
      </w:r>
    </w:p>
    <w:p w14:paraId="3FEBEE1A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Precisamente, dentro de las categorías más recurrentes en su discurso está la idea de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“¡Hacer teología juntos!”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 frente a lo que destaca el valor de los procesos de unidad que impulsan las instituciones académicas del sur de Italia y que resaltó como un modelo eclesial porque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nadie está llamado a ser “navegante solitario”.</w:t>
      </w:r>
    </w:p>
    <w:p w14:paraId="591A1F67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Insistencia que refleja otra característica de León XIV: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una teología sinodal.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En este sentido propone una reflexión construida desde la escucha recíproca, el diálogo y la comunión entre Iglesias y carismas.</w:t>
      </w:r>
    </w:p>
    <w:p w14:paraId="5A33A8F4" w14:textId="77777777" w:rsidR="00897FC8" w:rsidRPr="00897FC8" w:rsidRDefault="00897FC8" w:rsidP="00897FC8">
      <w:pPr>
        <w:spacing w:after="0" w:line="240" w:lineRule="auto"/>
        <w:jc w:val="both"/>
        <w:rPr>
          <w:rFonts w:ascii="Arial" w:eastAsia="Times New Roman" w:hAnsi="Arial" w:cs="Arial"/>
          <w:color w:val="000000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Arial" w:eastAsia="Times New Roman" w:hAnsi="Arial" w:cs="Arial"/>
          <w:noProof/>
          <w:color w:val="000000"/>
          <w:kern w:val="0"/>
          <w:sz w:val="24"/>
          <w:szCs w:val="24"/>
          <w:lang w:eastAsia="es-UY"/>
          <w14:ligatures w14:val="none"/>
        </w:rPr>
        <w:drawing>
          <wp:inline distT="0" distB="0" distL="0" distR="0" wp14:anchorId="1B892CDA" wp14:editId="650A5047">
            <wp:extent cx="5143500" cy="2893219"/>
            <wp:effectExtent l="0" t="0" r="0" b="2540"/>
            <wp:docPr id="6" name="Imagen 2" descr="León XIV es acogido por un grupo de obisp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eón XIV es acogido por un grupo de obispos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686" cy="291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FC8">
        <w:rPr>
          <w:rFonts w:ascii="Open Sans" w:eastAsia="Times New Roman" w:hAnsi="Open Sans" w:cs="Open Sans"/>
          <w:color w:val="767676"/>
          <w:kern w:val="0"/>
          <w:sz w:val="24"/>
          <w:szCs w:val="24"/>
          <w:lang w:eastAsia="es-UY"/>
          <w14:ligatures w14:val="none"/>
        </w:rPr>
        <w:t>León XIV es acogido por un grupo de obispos </w:t>
      </w:r>
      <w:r w:rsidRPr="00897FC8">
        <w:rPr>
          <w:rFonts w:ascii="Open Sans" w:eastAsia="Times New Roman" w:hAnsi="Open Sans" w:cs="Open Sans"/>
          <w:color w:val="1A1A1A"/>
          <w:kern w:val="0"/>
          <w:sz w:val="24"/>
          <w:szCs w:val="24"/>
          <w:lang w:eastAsia="es-UY"/>
          <w14:ligatures w14:val="none"/>
        </w:rPr>
        <w:t>| Archivo particular</w:t>
      </w:r>
    </w:p>
    <w:p w14:paraId="0AE5801F" w14:textId="77777777" w:rsidR="00897FC8" w:rsidRPr="00897FC8" w:rsidRDefault="00897FC8" w:rsidP="00897FC8">
      <w:pPr>
        <w:spacing w:before="450" w:after="0" w:line="429" w:lineRule="atLeast"/>
        <w:jc w:val="both"/>
        <w:outlineLvl w:val="2"/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  <w:t>Herramienta que cuestiona</w:t>
      </w:r>
    </w:p>
    <w:p w14:paraId="2170D2D2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No se trata únicamente de cooperación académica, sino de una manera de vivir la Iglesia. Según explicó, este trabajo común permite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“ampliar y mezclar horizontes intelectuales, espirituales y pastorales”,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generando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“perspectivas comunes”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y una acción eclesial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“más encarnada en el territorio”.</w:t>
      </w:r>
    </w:p>
    <w:p w14:paraId="0054868E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Así dentro de esta propuesta, aparece una preocupación pastoral concreta, porque León XIV considera que la teología debe responder a las heridas sociales del mundo actual. Entonces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debe generar “un pensamiento crítico y profético”,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ante situaciones que afectan a las comunidades como la “crisis del trabajo, el fenómeno migratorio y cualquier forma de opresión, esclavitud e injusticia”.</w:t>
      </w:r>
    </w:p>
    <w:p w14:paraId="45BA94E8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De esta forma aparece la dimensión profética como elemento distintivo de su visión.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El Papa no entiende la teología como repetición mecánica de fórmulas,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sino como una herramienta que cuestiona y desactiva las lógicas de la resignación y la indiferencia”, se trata de hacer una “inversión cultural para el futuro”.</w:t>
      </w:r>
    </w:p>
    <w:p w14:paraId="21EF5F47" w14:textId="77777777" w:rsidR="00897FC8" w:rsidRPr="00897FC8" w:rsidRDefault="00897FC8" w:rsidP="00897FC8">
      <w:pPr>
        <w:spacing w:after="0" w:line="240" w:lineRule="auto"/>
        <w:rPr>
          <w:rFonts w:ascii="Arial" w:eastAsia="Times New Roman" w:hAnsi="Arial" w:cs="Arial"/>
          <w:color w:val="000000"/>
          <w:kern w:val="0"/>
          <w:sz w:val="27"/>
          <w:szCs w:val="27"/>
          <w:lang w:eastAsia="es-UY"/>
          <w14:ligatures w14:val="none"/>
        </w:rPr>
      </w:pPr>
      <w:r w:rsidRPr="00897FC8">
        <w:rPr>
          <w:rFonts w:ascii="Arial" w:eastAsia="Times New Roman" w:hAnsi="Arial" w:cs="Arial"/>
          <w:noProof/>
          <w:color w:val="000000"/>
          <w:kern w:val="0"/>
          <w:sz w:val="27"/>
          <w:szCs w:val="27"/>
          <w:lang w:eastAsia="es-UY"/>
          <w14:ligatures w14:val="none"/>
        </w:rPr>
        <w:drawing>
          <wp:inline distT="0" distB="0" distL="0" distR="0" wp14:anchorId="6E10324D" wp14:editId="0444F8D2">
            <wp:extent cx="5667021" cy="3187700"/>
            <wp:effectExtent l="0" t="0" r="0" b="0"/>
            <wp:docPr id="7" name="Imagen 1" descr="El Papa León XIV saluda a la multitu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l Papa León XIV saluda a la multitu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7011" cy="319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97FC8">
        <w:rPr>
          <w:rFonts w:ascii="Open Sans" w:eastAsia="Times New Roman" w:hAnsi="Open Sans" w:cs="Open Sans"/>
          <w:color w:val="767676"/>
          <w:kern w:val="0"/>
          <w:sz w:val="21"/>
          <w:szCs w:val="21"/>
          <w:lang w:eastAsia="es-UY"/>
          <w14:ligatures w14:val="none"/>
        </w:rPr>
        <w:t>El Papa León XIV saluda a la multitud </w:t>
      </w:r>
      <w:r w:rsidRPr="00897FC8">
        <w:rPr>
          <w:rFonts w:ascii="Open Sans" w:eastAsia="Times New Roman" w:hAnsi="Open Sans" w:cs="Open Sans"/>
          <w:color w:val="1A1A1A"/>
          <w:kern w:val="0"/>
          <w:sz w:val="21"/>
          <w:szCs w:val="21"/>
          <w:lang w:eastAsia="es-UY"/>
          <w14:ligatures w14:val="none"/>
        </w:rPr>
        <w:t>| Archivo particular</w:t>
      </w:r>
    </w:p>
    <w:p w14:paraId="7726E43B" w14:textId="77777777" w:rsidR="00897FC8" w:rsidRPr="00897FC8" w:rsidRDefault="00897FC8" w:rsidP="00897FC8">
      <w:pPr>
        <w:spacing w:before="450" w:after="0" w:line="429" w:lineRule="atLeast"/>
        <w:jc w:val="both"/>
        <w:outlineLvl w:val="2"/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8"/>
          <w:szCs w:val="28"/>
          <w:lang w:eastAsia="es-UY"/>
          <w14:ligatures w14:val="none"/>
        </w:rPr>
        <w:t>Transformar la cultura eclesial</w:t>
      </w:r>
    </w:p>
    <w:p w14:paraId="2A0EA98A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Asimismo, el Pontífice parece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apostar por una síntesis entre tradición y renovación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Al final de su mensaje agradeció a las instituciones teológicas por ayudar a la Iglesia a “habitar el mundo entre la fidelidad y la creatividad, la tradición y la novedad, la unidad y la diversidad”.</w:t>
      </w:r>
    </w:p>
    <w:p w14:paraId="0F8AE196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 xml:space="preserve">Esta frase resume uno de los equilibrios más delicados de su naciente pontificado: conservar la identidad católica sin caer en el inmovilismo. A un año de haber iniciado su ministerio </w:t>
      </w:r>
      <w:proofErr w:type="spellStart"/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petrino</w:t>
      </w:r>
      <w:proofErr w:type="spellEnd"/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,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León XIV delinea una teología profundamente misionera, comunitaria y abierta al diálogo con la realidad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. Su propuesta no se limita a reformas académicas.</w:t>
      </w:r>
    </w:p>
    <w:p w14:paraId="5DFCF1C9" w14:textId="77777777" w:rsidR="00897FC8" w:rsidRPr="00897FC8" w:rsidRDefault="00897FC8" w:rsidP="00897FC8">
      <w:pPr>
        <w:spacing w:before="450" w:after="0" w:line="480" w:lineRule="atLeast"/>
        <w:jc w:val="both"/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</w:pP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lastRenderedPageBreak/>
        <w:t>Apunta a una transformación de la cultura eclesial. La imagen del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“mar abierto”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es una clave interpretativa en su pontificado, una Iglesia que se atreve a </w:t>
      </w:r>
      <w:r w:rsidRPr="00897FC8">
        <w:rPr>
          <w:rFonts w:ascii="Open Sans" w:eastAsia="Times New Roman" w:hAnsi="Open Sans" w:cs="Open Sans"/>
          <w:b/>
          <w:bCs/>
          <w:color w:val="333333"/>
          <w:kern w:val="0"/>
          <w:sz w:val="24"/>
          <w:szCs w:val="24"/>
          <w:lang w:eastAsia="es-UY"/>
          <w14:ligatures w14:val="none"/>
        </w:rPr>
        <w:t>navegar en medio de las incertidumbres</w:t>
      </w:r>
      <w:r w:rsidRPr="00897FC8">
        <w:rPr>
          <w:rFonts w:ascii="Open Sans" w:eastAsia="Times New Roman" w:hAnsi="Open Sans" w:cs="Open Sans"/>
          <w:color w:val="333333"/>
          <w:kern w:val="0"/>
          <w:sz w:val="24"/>
          <w:szCs w:val="24"/>
          <w:lang w:eastAsia="es-UY"/>
          <w14:ligatures w14:val="none"/>
        </w:rPr>
        <w:t> confiando en que el Espíritu guiará su travesía.</w:t>
      </w:r>
    </w:p>
    <w:p w14:paraId="64445A6D" w14:textId="77777777" w:rsidR="00926044" w:rsidRDefault="00926044"/>
    <w:p w14:paraId="3EAAD30E" w14:textId="566538E8" w:rsidR="00897FC8" w:rsidRDefault="00897FC8">
      <w:hyperlink r:id="rId11" w:history="1">
        <w:r w:rsidRPr="004F2CEF">
          <w:rPr>
            <w:rStyle w:val="Hipervnculo"/>
          </w:rPr>
          <w:t>https://www.religiondigital.org/matices-_el_blog_de_paola_calderon/teologia-propuesta-papa-leon-xiv_132_1453331.html?utm_source=dlvr.it&amp;utm_medium=twitter</w:t>
        </w:r>
      </w:hyperlink>
    </w:p>
    <w:p w14:paraId="040FCD9E" w14:textId="77777777" w:rsidR="00897FC8" w:rsidRDefault="00897FC8"/>
    <w:sectPr w:rsidR="00897FC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75445E"/>
    <w:multiLevelType w:val="multilevel"/>
    <w:tmpl w:val="193EA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87898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FC8"/>
    <w:rsid w:val="00457A40"/>
    <w:rsid w:val="00897FC8"/>
    <w:rsid w:val="00926044"/>
    <w:rsid w:val="00DE1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A00D6"/>
  <w15:chartTrackingRefBased/>
  <w15:docId w15:val="{12ED7B57-FB06-4F7F-BFE7-28B54ED43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97FC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97FC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97FC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97FC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97FC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97FC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97FC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97FC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97FC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97FC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97FC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97FC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97FC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97FC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97FC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97FC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97FC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97FC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97FC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97FC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97FC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97FC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97FC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97FC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97FC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97FC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97FC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97FC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97FC8"/>
    <w:rPr>
      <w:b/>
      <w:bCs/>
      <w:smallCaps/>
      <w:color w:val="0F4761" w:themeColor="accent1" w:themeShade="BF"/>
      <w:spacing w:val="5"/>
    </w:rPr>
  </w:style>
  <w:style w:type="character" w:styleId="Hipervnculo">
    <w:name w:val="Hyperlink"/>
    <w:basedOn w:val="Fuentedeprrafopredeter"/>
    <w:uiPriority w:val="99"/>
    <w:unhideWhenUsed/>
    <w:rsid w:val="00897FC8"/>
    <w:rPr>
      <w:color w:val="467886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897F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religiondigital.org/paola_calderon/" TargetMode="External"/><Relationship Id="rId11" Type="http://schemas.openxmlformats.org/officeDocument/2006/relationships/hyperlink" Target="https://www.religiondigital.org/matices-_el_blog_de_paola_calderon/teologia-propuesta-papa-leon-xiv_132_1453331.html?utm_source=dlvr.it&amp;utm_medium=twitter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1007</Words>
  <Characters>5539</Characters>
  <Application>Microsoft Office Word</Application>
  <DocSecurity>0</DocSecurity>
  <Lines>46</Lines>
  <Paragraphs>13</Paragraphs>
  <ScaleCrop>false</ScaleCrop>
  <Company/>
  <LinksUpToDate>false</LinksUpToDate>
  <CharactersWithSpaces>6533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Rosario Hermano</dc:creator>
  <cp:keywords/>
  <dc:description/>
  <cp:lastModifiedBy>Rosario Hermano</cp:lastModifiedBy>
  <cp:revision>1</cp:revision>
  <dcterms:created xsi:type="dcterms:W3CDTF">2026-05-12T13:48:00Z</dcterms:created>
  <dcterms:modified xsi:type="dcterms:W3CDTF">2026-05-12T13:52:00Z</dcterms:modified>
</cp:coreProperties>
</file>