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FC1FBC" w14:textId="19D4930E" w:rsidR="00926044" w:rsidRDefault="007B5411" w:rsidP="007B5411">
      <w:pPr>
        <w:jc w:val="both"/>
        <w:rPr>
          <w:lang w:val="es-ES"/>
        </w:rPr>
      </w:pPr>
      <w:r w:rsidRPr="007B5411">
        <w:rPr>
          <w:lang w:val="es-ES"/>
        </w:rPr>
        <w:drawing>
          <wp:inline distT="0" distB="0" distL="0" distR="0" wp14:anchorId="0B1A3AAF" wp14:editId="084A00B4">
            <wp:extent cx="5169166" cy="1790792"/>
            <wp:effectExtent l="0" t="0" r="0" b="0"/>
            <wp:docPr id="182546907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5469075" name=""/>
                    <pic:cNvPicPr/>
                  </pic:nvPicPr>
                  <pic:blipFill>
                    <a:blip r:embed="rId4"/>
                    <a:stretch>
                      <a:fillRect/>
                    </a:stretch>
                  </pic:blipFill>
                  <pic:spPr>
                    <a:xfrm>
                      <a:off x="0" y="0"/>
                      <a:ext cx="5169166" cy="1790792"/>
                    </a:xfrm>
                    <a:prstGeom prst="rect">
                      <a:avLst/>
                    </a:prstGeom>
                  </pic:spPr>
                </pic:pic>
              </a:graphicData>
            </a:graphic>
          </wp:inline>
        </w:drawing>
      </w:r>
    </w:p>
    <w:p w14:paraId="789C1652" w14:textId="77777777" w:rsidR="007B5411" w:rsidRDefault="007B5411" w:rsidP="007B5411">
      <w:pPr>
        <w:spacing w:after="0" w:line="240" w:lineRule="auto"/>
        <w:jc w:val="both"/>
        <w:rPr>
          <w:rFonts w:ascii="Arial" w:eastAsia="Times New Roman" w:hAnsi="Arial" w:cs="Arial"/>
          <w:color w:val="333333"/>
          <w:kern w:val="0"/>
          <w:sz w:val="26"/>
          <w:szCs w:val="26"/>
          <w:lang w:eastAsia="es-UY"/>
          <w14:ligatures w14:val="none"/>
        </w:rPr>
      </w:pPr>
    </w:p>
    <w:p w14:paraId="1E1F68E7" w14:textId="32E43A44" w:rsidR="007B5411" w:rsidRDefault="007B5411" w:rsidP="007B5411">
      <w:pPr>
        <w:spacing w:after="0" w:line="240" w:lineRule="auto"/>
        <w:jc w:val="both"/>
        <w:rPr>
          <w:rFonts w:ascii="Arial" w:eastAsia="Times New Roman" w:hAnsi="Arial" w:cs="Arial"/>
          <w:color w:val="333333"/>
          <w:kern w:val="0"/>
          <w:sz w:val="26"/>
          <w:szCs w:val="26"/>
          <w:lang w:eastAsia="es-UY"/>
          <w14:ligatures w14:val="none"/>
        </w:rPr>
      </w:pPr>
      <w:r w:rsidRPr="007B5411">
        <w:rPr>
          <w:rFonts w:ascii="Arial" w:eastAsia="Times New Roman" w:hAnsi="Arial" w:cs="Arial"/>
          <w:color w:val="333333"/>
          <w:kern w:val="0"/>
          <w:sz w:val="26"/>
          <w:szCs w:val="26"/>
          <w:lang w:eastAsia="es-UY"/>
          <w14:ligatures w14:val="none"/>
        </w:rPr>
        <w:t>El artículo es de </w:t>
      </w:r>
      <w:hyperlink r:id="rId5" w:tgtFrame="_blank" w:history="1">
        <w:r w:rsidRPr="007B5411">
          <w:rPr>
            <w:rFonts w:ascii="Arial" w:eastAsia="Times New Roman" w:hAnsi="Arial" w:cs="Arial"/>
            <w:color w:val="FC6B01"/>
            <w:kern w:val="0"/>
            <w:sz w:val="26"/>
            <w:szCs w:val="26"/>
            <w:u w:val="single"/>
            <w:lang w:eastAsia="es-UY"/>
            <w14:ligatures w14:val="none"/>
          </w:rPr>
          <w:t>Massimo Recalcati</w:t>
        </w:r>
      </w:hyperlink>
      <w:r w:rsidRPr="007B5411">
        <w:rPr>
          <w:rFonts w:ascii="Arial" w:eastAsia="Times New Roman" w:hAnsi="Arial" w:cs="Arial"/>
          <w:color w:val="333333"/>
          <w:kern w:val="0"/>
          <w:sz w:val="26"/>
          <w:szCs w:val="26"/>
          <w:lang w:eastAsia="es-UY"/>
          <w14:ligatures w14:val="none"/>
        </w:rPr>
        <w:t> , psicoanalista italiano, y fue publicado por  </w:t>
      </w:r>
      <w:r w:rsidRPr="007B5411">
        <w:rPr>
          <w:rFonts w:ascii="Arial" w:eastAsia="Times New Roman" w:hAnsi="Arial" w:cs="Arial"/>
          <w:b/>
          <w:bCs/>
          <w:color w:val="333333"/>
          <w:kern w:val="0"/>
          <w:sz w:val="26"/>
          <w:szCs w:val="26"/>
          <w:lang w:eastAsia="es-UY"/>
          <w14:ligatures w14:val="none"/>
        </w:rPr>
        <w:t>La </w:t>
      </w:r>
      <w:proofErr w:type="spellStart"/>
      <w:r w:rsidRPr="007B5411">
        <w:rPr>
          <w:rFonts w:ascii="Arial" w:eastAsia="Times New Roman" w:hAnsi="Arial" w:cs="Arial"/>
          <w:color w:val="333333"/>
          <w:kern w:val="0"/>
          <w:sz w:val="26"/>
          <w:szCs w:val="26"/>
          <w:lang w:eastAsia="es-UY"/>
          <w14:ligatures w14:val="none"/>
        </w:rPr>
        <w:fldChar w:fldCharType="begin"/>
      </w:r>
      <w:r w:rsidRPr="007B5411">
        <w:rPr>
          <w:rFonts w:ascii="Arial" w:eastAsia="Times New Roman" w:hAnsi="Arial" w:cs="Arial"/>
          <w:color w:val="333333"/>
          <w:kern w:val="0"/>
          <w:sz w:val="26"/>
          <w:szCs w:val="26"/>
          <w:lang w:eastAsia="es-UY"/>
          <w14:ligatures w14:val="none"/>
        </w:rPr>
        <w:instrText>HYPERLINK "https://www.repubblica.it/" \t "_blank"</w:instrText>
      </w:r>
      <w:r w:rsidRPr="007B5411">
        <w:rPr>
          <w:rFonts w:ascii="Arial" w:eastAsia="Times New Roman" w:hAnsi="Arial" w:cs="Arial"/>
          <w:color w:val="333333"/>
          <w:kern w:val="0"/>
          <w:sz w:val="26"/>
          <w:szCs w:val="26"/>
          <w:lang w:eastAsia="es-UY"/>
          <w14:ligatures w14:val="none"/>
        </w:rPr>
      </w:r>
      <w:r w:rsidRPr="007B5411">
        <w:rPr>
          <w:rFonts w:ascii="Arial" w:eastAsia="Times New Roman" w:hAnsi="Arial" w:cs="Arial"/>
          <w:color w:val="333333"/>
          <w:kern w:val="0"/>
          <w:sz w:val="26"/>
          <w:szCs w:val="26"/>
          <w:lang w:eastAsia="es-UY"/>
          <w14:ligatures w14:val="none"/>
        </w:rPr>
        <w:fldChar w:fldCharType="separate"/>
      </w:r>
      <w:r w:rsidRPr="007B5411">
        <w:rPr>
          <w:rFonts w:ascii="Arial" w:eastAsia="Times New Roman" w:hAnsi="Arial" w:cs="Arial"/>
          <w:color w:val="FC6B01"/>
          <w:kern w:val="0"/>
          <w:sz w:val="26"/>
          <w:szCs w:val="26"/>
          <w:u w:val="single"/>
          <w:lang w:eastAsia="es-UY"/>
          <w14:ligatures w14:val="none"/>
        </w:rPr>
        <w:t>Repubblica</w:t>
      </w:r>
      <w:proofErr w:type="spellEnd"/>
      <w:r w:rsidRPr="007B5411">
        <w:rPr>
          <w:rFonts w:ascii="Arial" w:eastAsia="Times New Roman" w:hAnsi="Arial" w:cs="Arial"/>
          <w:color w:val="333333"/>
          <w:kern w:val="0"/>
          <w:sz w:val="26"/>
          <w:szCs w:val="26"/>
          <w:lang w:eastAsia="es-UY"/>
          <w14:ligatures w14:val="none"/>
        </w:rPr>
        <w:fldChar w:fldCharType="end"/>
      </w:r>
      <w:r w:rsidRPr="007B5411">
        <w:rPr>
          <w:rFonts w:ascii="Arial" w:eastAsia="Times New Roman" w:hAnsi="Arial" w:cs="Arial"/>
          <w:color w:val="333333"/>
          <w:kern w:val="0"/>
          <w:sz w:val="26"/>
          <w:szCs w:val="26"/>
          <w:lang w:eastAsia="es-UY"/>
          <w14:ligatures w14:val="none"/>
        </w:rPr>
        <w:t>  el 7 de mayo de 2026. La traducción es de  </w:t>
      </w:r>
      <w:r w:rsidRPr="007B5411">
        <w:rPr>
          <w:rFonts w:ascii="Arial" w:eastAsia="Times New Roman" w:hAnsi="Arial" w:cs="Arial"/>
          <w:b/>
          <w:bCs/>
          <w:color w:val="333333"/>
          <w:kern w:val="0"/>
          <w:sz w:val="26"/>
          <w:szCs w:val="26"/>
          <w:lang w:eastAsia="es-UY"/>
          <w14:ligatures w14:val="none"/>
        </w:rPr>
        <w:t>Luisa Rabolini</w:t>
      </w:r>
      <w:r w:rsidRPr="007B5411">
        <w:rPr>
          <w:rFonts w:ascii="Arial" w:eastAsia="Times New Roman" w:hAnsi="Arial" w:cs="Arial"/>
          <w:color w:val="333333"/>
          <w:kern w:val="0"/>
          <w:sz w:val="26"/>
          <w:szCs w:val="26"/>
          <w:lang w:eastAsia="es-UY"/>
          <w14:ligatures w14:val="none"/>
        </w:rPr>
        <w:t> .</w:t>
      </w:r>
    </w:p>
    <w:p w14:paraId="0B5A402A" w14:textId="77777777" w:rsidR="007B5411" w:rsidRPr="007B5411" w:rsidRDefault="007B5411" w:rsidP="007B5411">
      <w:pPr>
        <w:spacing w:after="0" w:line="240" w:lineRule="auto"/>
        <w:jc w:val="both"/>
        <w:rPr>
          <w:rFonts w:ascii="Arial" w:eastAsia="Times New Roman" w:hAnsi="Arial" w:cs="Arial"/>
          <w:color w:val="333333"/>
          <w:kern w:val="0"/>
          <w:sz w:val="26"/>
          <w:szCs w:val="26"/>
          <w:lang w:eastAsia="es-UY"/>
          <w14:ligatures w14:val="none"/>
        </w:rPr>
      </w:pPr>
    </w:p>
    <w:p w14:paraId="36082CCD" w14:textId="77777777" w:rsidR="007B5411" w:rsidRDefault="007B5411" w:rsidP="007B5411">
      <w:pPr>
        <w:spacing w:after="0" w:line="240" w:lineRule="auto"/>
        <w:jc w:val="both"/>
        <w:outlineLvl w:val="1"/>
        <w:rPr>
          <w:rFonts w:ascii="Arial" w:eastAsia="Times New Roman" w:hAnsi="Arial" w:cs="Arial"/>
          <w:b/>
          <w:bCs/>
          <w:color w:val="333333"/>
          <w:kern w:val="0"/>
          <w:sz w:val="28"/>
          <w:szCs w:val="28"/>
          <w:lang w:eastAsia="es-UY"/>
          <w14:ligatures w14:val="none"/>
        </w:rPr>
      </w:pPr>
      <w:r w:rsidRPr="007B5411">
        <w:rPr>
          <w:rFonts w:ascii="Arial" w:eastAsia="Times New Roman" w:hAnsi="Arial" w:cs="Arial"/>
          <w:b/>
          <w:bCs/>
          <w:color w:val="333333"/>
          <w:kern w:val="0"/>
          <w:sz w:val="28"/>
          <w:szCs w:val="28"/>
          <w:lang w:eastAsia="es-UY"/>
          <w14:ligatures w14:val="none"/>
        </w:rPr>
        <w:t>Aquí está el artículo. </w:t>
      </w:r>
    </w:p>
    <w:p w14:paraId="0E441F72" w14:textId="77777777" w:rsidR="007B5411" w:rsidRPr="007B5411" w:rsidRDefault="007B5411" w:rsidP="007B5411">
      <w:pPr>
        <w:spacing w:after="0" w:line="240" w:lineRule="auto"/>
        <w:jc w:val="both"/>
        <w:outlineLvl w:val="1"/>
        <w:rPr>
          <w:rFonts w:ascii="Arial" w:eastAsia="Times New Roman" w:hAnsi="Arial" w:cs="Arial"/>
          <w:b/>
          <w:bCs/>
          <w:color w:val="333333"/>
          <w:kern w:val="0"/>
          <w:sz w:val="28"/>
          <w:szCs w:val="28"/>
          <w:lang w:eastAsia="es-UY"/>
          <w14:ligatures w14:val="none"/>
        </w:rPr>
      </w:pPr>
    </w:p>
    <w:p w14:paraId="72AB87DD" w14:textId="77777777" w:rsidR="007B5411" w:rsidRDefault="007B5411" w:rsidP="007B5411">
      <w:pPr>
        <w:spacing w:after="0" w:line="240" w:lineRule="auto"/>
        <w:jc w:val="both"/>
        <w:rPr>
          <w:rFonts w:ascii="Arial" w:eastAsia="Times New Roman" w:hAnsi="Arial" w:cs="Arial"/>
          <w:color w:val="333333"/>
          <w:kern w:val="0"/>
          <w:sz w:val="26"/>
          <w:szCs w:val="26"/>
          <w:lang w:eastAsia="es-UY"/>
          <w14:ligatures w14:val="none"/>
        </w:rPr>
      </w:pPr>
      <w:r w:rsidRPr="007B5411">
        <w:rPr>
          <w:rFonts w:ascii="Arial" w:eastAsia="Times New Roman" w:hAnsi="Arial" w:cs="Arial"/>
          <w:color w:val="333333"/>
          <w:kern w:val="0"/>
          <w:sz w:val="26"/>
          <w:szCs w:val="26"/>
          <w:lang w:eastAsia="es-UY"/>
          <w14:ligatures w14:val="none"/>
        </w:rPr>
        <w:t>El nombre de </w:t>
      </w:r>
      <w:proofErr w:type="spellStart"/>
      <w:r w:rsidRPr="007B5411">
        <w:rPr>
          <w:rFonts w:ascii="Arial" w:eastAsia="Times New Roman" w:hAnsi="Arial" w:cs="Arial"/>
          <w:color w:val="333333"/>
          <w:kern w:val="0"/>
          <w:sz w:val="26"/>
          <w:szCs w:val="26"/>
          <w:lang w:eastAsia="es-UY"/>
          <w14:ligatures w14:val="none"/>
        </w:rPr>
        <w:fldChar w:fldCharType="begin"/>
      </w:r>
      <w:r w:rsidRPr="007B5411">
        <w:rPr>
          <w:rFonts w:ascii="Arial" w:eastAsia="Times New Roman" w:hAnsi="Arial" w:cs="Arial"/>
          <w:color w:val="333333"/>
          <w:kern w:val="0"/>
          <w:sz w:val="26"/>
          <w:szCs w:val="26"/>
          <w:lang w:eastAsia="es-UY"/>
          <w14:ligatures w14:val="none"/>
        </w:rPr>
        <w:instrText>HYPERLINK "https://www.ihu.unisinos.br/categorias/604047-a-era-das-revoltas" \t "_blank"</w:instrText>
      </w:r>
      <w:r w:rsidRPr="007B5411">
        <w:rPr>
          <w:rFonts w:ascii="Arial" w:eastAsia="Times New Roman" w:hAnsi="Arial" w:cs="Arial"/>
          <w:color w:val="333333"/>
          <w:kern w:val="0"/>
          <w:sz w:val="26"/>
          <w:szCs w:val="26"/>
          <w:lang w:eastAsia="es-UY"/>
          <w14:ligatures w14:val="none"/>
        </w:rPr>
      </w:r>
      <w:r w:rsidRPr="007B5411">
        <w:rPr>
          <w:rFonts w:ascii="Arial" w:eastAsia="Times New Roman" w:hAnsi="Arial" w:cs="Arial"/>
          <w:color w:val="333333"/>
          <w:kern w:val="0"/>
          <w:sz w:val="26"/>
          <w:szCs w:val="26"/>
          <w:lang w:eastAsia="es-UY"/>
          <w14:ligatures w14:val="none"/>
        </w:rPr>
        <w:fldChar w:fldCharType="separate"/>
      </w:r>
      <w:r w:rsidRPr="007B5411">
        <w:rPr>
          <w:rFonts w:ascii="Arial" w:eastAsia="Times New Roman" w:hAnsi="Arial" w:cs="Arial"/>
          <w:color w:val="FC6B01"/>
          <w:kern w:val="0"/>
          <w:sz w:val="26"/>
          <w:szCs w:val="26"/>
          <w:u w:val="single"/>
          <w:lang w:eastAsia="es-UY"/>
          <w14:ligatures w14:val="none"/>
        </w:rPr>
        <w:t>Gustave</w:t>
      </w:r>
      <w:proofErr w:type="spellEnd"/>
      <w:r w:rsidRPr="007B5411">
        <w:rPr>
          <w:rFonts w:ascii="Arial" w:eastAsia="Times New Roman" w:hAnsi="Arial" w:cs="Arial"/>
          <w:color w:val="FC6B01"/>
          <w:kern w:val="0"/>
          <w:sz w:val="26"/>
          <w:szCs w:val="26"/>
          <w:u w:val="single"/>
          <w:lang w:eastAsia="es-UY"/>
          <w14:ligatures w14:val="none"/>
        </w:rPr>
        <w:t xml:space="preserve"> Le Bon</w:t>
      </w:r>
      <w:r w:rsidRPr="007B5411">
        <w:rPr>
          <w:rFonts w:ascii="Arial" w:eastAsia="Times New Roman" w:hAnsi="Arial" w:cs="Arial"/>
          <w:color w:val="333333"/>
          <w:kern w:val="0"/>
          <w:sz w:val="26"/>
          <w:szCs w:val="26"/>
          <w:lang w:eastAsia="es-UY"/>
          <w14:ligatures w14:val="none"/>
        </w:rPr>
        <w:fldChar w:fldCharType="end"/>
      </w:r>
      <w:r w:rsidRPr="007B5411">
        <w:rPr>
          <w:rFonts w:ascii="Arial" w:eastAsia="Times New Roman" w:hAnsi="Arial" w:cs="Arial"/>
          <w:color w:val="333333"/>
          <w:kern w:val="0"/>
          <w:sz w:val="26"/>
          <w:szCs w:val="26"/>
          <w:lang w:eastAsia="es-UY"/>
          <w14:ligatures w14:val="none"/>
        </w:rPr>
        <w:t> ha estado presente de forma constante a lo largo del siglo XX. En particular, su obra « </w:t>
      </w:r>
      <w:r w:rsidRPr="007B5411">
        <w:rPr>
          <w:rFonts w:ascii="Arial" w:eastAsia="Times New Roman" w:hAnsi="Arial" w:cs="Arial"/>
          <w:b/>
          <w:bCs/>
          <w:color w:val="333333"/>
          <w:kern w:val="0"/>
          <w:sz w:val="26"/>
          <w:szCs w:val="26"/>
          <w:lang w:eastAsia="es-UY"/>
          <w14:ligatures w14:val="none"/>
        </w:rPr>
        <w:t>La psicología de las masas</w:t>
      </w:r>
      <w:r w:rsidRPr="007B5411">
        <w:rPr>
          <w:rFonts w:ascii="Arial" w:eastAsia="Times New Roman" w:hAnsi="Arial" w:cs="Arial"/>
          <w:color w:val="333333"/>
          <w:kern w:val="0"/>
          <w:sz w:val="26"/>
          <w:szCs w:val="26"/>
          <w:lang w:eastAsia="es-UY"/>
          <w14:ligatures w14:val="none"/>
        </w:rPr>
        <w:t> », publicada en 1895, constituye uno de los fundamentos teóricos de « </w:t>
      </w:r>
      <w:r w:rsidRPr="007B5411">
        <w:rPr>
          <w:rFonts w:ascii="Arial" w:eastAsia="Times New Roman" w:hAnsi="Arial" w:cs="Arial"/>
          <w:b/>
          <w:bCs/>
          <w:color w:val="333333"/>
          <w:kern w:val="0"/>
          <w:sz w:val="26"/>
          <w:szCs w:val="26"/>
          <w:lang w:eastAsia="es-UY"/>
          <w14:ligatures w14:val="none"/>
        </w:rPr>
        <w:t>Psicología de las masas</w:t>
      </w:r>
      <w:r w:rsidRPr="007B5411">
        <w:rPr>
          <w:rFonts w:ascii="Arial" w:eastAsia="Times New Roman" w:hAnsi="Arial" w:cs="Arial"/>
          <w:color w:val="333333"/>
          <w:kern w:val="0"/>
          <w:sz w:val="26"/>
          <w:szCs w:val="26"/>
          <w:lang w:eastAsia="es-UY"/>
          <w14:ligatures w14:val="none"/>
        </w:rPr>
        <w:t> y análisis del yo» y « </w:t>
      </w:r>
      <w:r w:rsidRPr="007B5411">
        <w:rPr>
          <w:rFonts w:ascii="Arial" w:eastAsia="Times New Roman" w:hAnsi="Arial" w:cs="Arial"/>
          <w:b/>
          <w:bCs/>
          <w:color w:val="333333"/>
          <w:kern w:val="0"/>
          <w:sz w:val="26"/>
          <w:szCs w:val="26"/>
          <w:lang w:eastAsia="es-UY"/>
          <w14:ligatures w14:val="none"/>
        </w:rPr>
        <w:t>Análisis del yo</w:t>
      </w:r>
      <w:r w:rsidRPr="007B5411">
        <w:rPr>
          <w:rFonts w:ascii="Arial" w:eastAsia="Times New Roman" w:hAnsi="Arial" w:cs="Arial"/>
          <w:color w:val="333333"/>
          <w:kern w:val="0"/>
          <w:sz w:val="26"/>
          <w:szCs w:val="26"/>
          <w:lang w:eastAsia="es-UY"/>
          <w14:ligatures w14:val="none"/>
        </w:rPr>
        <w:t> ». El propio </w:t>
      </w:r>
      <w:r w:rsidRPr="007B5411">
        <w:rPr>
          <w:rFonts w:ascii="Arial" w:eastAsia="Times New Roman" w:hAnsi="Arial" w:cs="Arial"/>
          <w:b/>
          <w:bCs/>
          <w:color w:val="333333"/>
          <w:kern w:val="0"/>
          <w:sz w:val="26"/>
          <w:szCs w:val="26"/>
          <w:lang w:eastAsia="es-UY"/>
          <w14:ligatures w14:val="none"/>
        </w:rPr>
        <w:t>Mussolini</w:t>
      </w:r>
      <w:r w:rsidRPr="007B5411">
        <w:rPr>
          <w:rFonts w:ascii="Arial" w:eastAsia="Times New Roman" w:hAnsi="Arial" w:cs="Arial"/>
          <w:color w:val="333333"/>
          <w:kern w:val="0"/>
          <w:sz w:val="26"/>
          <w:szCs w:val="26"/>
          <w:lang w:eastAsia="es-UY"/>
          <w14:ligatures w14:val="none"/>
        </w:rPr>
        <w:t> reconoció abiertamente su deuda con este texto, viendo en sus reflexiones una clave crucial para comprender la fuerza política y emocional de las masas. La principal intuición de </w:t>
      </w:r>
      <w:r w:rsidRPr="007B5411">
        <w:rPr>
          <w:rFonts w:ascii="Arial" w:eastAsia="Times New Roman" w:hAnsi="Arial" w:cs="Arial"/>
          <w:b/>
          <w:bCs/>
          <w:color w:val="333333"/>
          <w:kern w:val="0"/>
          <w:sz w:val="26"/>
          <w:szCs w:val="26"/>
          <w:lang w:eastAsia="es-UY"/>
          <w14:ligatures w14:val="none"/>
        </w:rPr>
        <w:t>Le Bon</w:t>
      </w:r>
      <w:r w:rsidRPr="007B5411">
        <w:rPr>
          <w:rFonts w:ascii="Arial" w:eastAsia="Times New Roman" w:hAnsi="Arial" w:cs="Arial"/>
          <w:color w:val="333333"/>
          <w:kern w:val="0"/>
          <w:sz w:val="26"/>
          <w:szCs w:val="26"/>
          <w:lang w:eastAsia="es-UY"/>
          <w14:ligatures w14:val="none"/>
        </w:rPr>
        <w:t> es concebir la masa no como la suma de individuos, sino como un verdadero fenómeno colectivo.</w:t>
      </w:r>
    </w:p>
    <w:p w14:paraId="01604C5F" w14:textId="77777777" w:rsidR="007B5411" w:rsidRPr="007B5411" w:rsidRDefault="007B5411" w:rsidP="007B5411">
      <w:pPr>
        <w:spacing w:after="0" w:line="240" w:lineRule="auto"/>
        <w:jc w:val="both"/>
        <w:rPr>
          <w:rFonts w:ascii="Arial" w:eastAsia="Times New Roman" w:hAnsi="Arial" w:cs="Arial"/>
          <w:color w:val="333333"/>
          <w:kern w:val="0"/>
          <w:sz w:val="26"/>
          <w:szCs w:val="26"/>
          <w:lang w:eastAsia="es-UY"/>
          <w14:ligatures w14:val="none"/>
        </w:rPr>
      </w:pPr>
    </w:p>
    <w:p w14:paraId="39882FDB" w14:textId="77777777" w:rsidR="007B5411" w:rsidRDefault="007B5411" w:rsidP="007B5411">
      <w:pPr>
        <w:spacing w:after="0" w:line="240" w:lineRule="auto"/>
        <w:jc w:val="both"/>
        <w:rPr>
          <w:rFonts w:ascii="Arial" w:eastAsia="Times New Roman" w:hAnsi="Arial" w:cs="Arial"/>
          <w:color w:val="333333"/>
          <w:kern w:val="0"/>
          <w:sz w:val="26"/>
          <w:szCs w:val="26"/>
          <w:lang w:eastAsia="es-UY"/>
          <w14:ligatures w14:val="none"/>
        </w:rPr>
      </w:pPr>
      <w:r w:rsidRPr="007B5411">
        <w:rPr>
          <w:rFonts w:ascii="Arial" w:eastAsia="Times New Roman" w:hAnsi="Arial" w:cs="Arial"/>
          <w:color w:val="333333"/>
          <w:kern w:val="0"/>
          <w:sz w:val="26"/>
          <w:szCs w:val="26"/>
          <w:lang w:eastAsia="es-UY"/>
          <w14:ligatures w14:val="none"/>
        </w:rPr>
        <w:t>La masa, ante todo, aniquila las individualidades, ofreciéndoles la ilusión de pertenencia que las liberaría de la angustia que conlleva la responsabilidad subjetiva. No es casualidad que el autor destaque la naturaleza fundamentalmente regresiva de la masa: los impulsos más primarios (violencia, odio, fanatismo, pasión ciega, idolatría emocional) pueden desatarse sin que nadie sea verdaderamente responsable. En el centro, la dimensión ética de la elección individual no existe porque toda masa se forma por «contagio», reduciendo el umbral crítico del pensamiento para intensificar un impulso hacia la acción irracionalmente apasionada. La masa absorbe las individualidades singulares en un sujeto colectivo sin cabeza que ofrece a sus miembros una identidad sólida como el granito: la renuncia a la libertad individual se compensa con la garantía de una protección inquebrantable.</w:t>
      </w:r>
    </w:p>
    <w:p w14:paraId="56973EC7" w14:textId="77777777" w:rsidR="007B5411" w:rsidRPr="007B5411" w:rsidRDefault="007B5411" w:rsidP="007B5411">
      <w:pPr>
        <w:spacing w:after="0" w:line="240" w:lineRule="auto"/>
        <w:jc w:val="both"/>
        <w:rPr>
          <w:rFonts w:ascii="Arial" w:eastAsia="Times New Roman" w:hAnsi="Arial" w:cs="Arial"/>
          <w:color w:val="333333"/>
          <w:kern w:val="0"/>
          <w:sz w:val="26"/>
          <w:szCs w:val="26"/>
          <w:lang w:eastAsia="es-UY"/>
          <w14:ligatures w14:val="none"/>
        </w:rPr>
      </w:pPr>
    </w:p>
    <w:p w14:paraId="38A0C717" w14:textId="77777777" w:rsidR="007B5411" w:rsidRDefault="007B5411" w:rsidP="007B5411">
      <w:pPr>
        <w:spacing w:after="0" w:line="240" w:lineRule="auto"/>
        <w:jc w:val="both"/>
        <w:rPr>
          <w:rFonts w:ascii="Arial" w:eastAsia="Times New Roman" w:hAnsi="Arial" w:cs="Arial"/>
          <w:color w:val="333333"/>
          <w:kern w:val="0"/>
          <w:sz w:val="26"/>
          <w:szCs w:val="26"/>
          <w:lang w:eastAsia="es-UY"/>
          <w14:ligatures w14:val="none"/>
        </w:rPr>
      </w:pPr>
      <w:r w:rsidRPr="007B5411">
        <w:rPr>
          <w:rFonts w:ascii="Arial" w:eastAsia="Times New Roman" w:hAnsi="Arial" w:cs="Arial"/>
          <w:b/>
          <w:bCs/>
          <w:color w:val="333333"/>
          <w:kern w:val="0"/>
          <w:sz w:val="26"/>
          <w:szCs w:val="26"/>
          <w:lang w:eastAsia="es-UY"/>
          <w14:ligatures w14:val="none"/>
        </w:rPr>
        <w:t>Freud</w:t>
      </w:r>
      <w:r w:rsidRPr="007B5411">
        <w:rPr>
          <w:rFonts w:ascii="Arial" w:eastAsia="Times New Roman" w:hAnsi="Arial" w:cs="Arial"/>
          <w:color w:val="333333"/>
          <w:kern w:val="0"/>
          <w:sz w:val="26"/>
          <w:szCs w:val="26"/>
          <w:lang w:eastAsia="es-UY"/>
          <w14:ligatures w14:val="none"/>
        </w:rPr>
        <w:t> radicalizó la intuición de </w:t>
      </w:r>
      <w:r w:rsidRPr="007B5411">
        <w:rPr>
          <w:rFonts w:ascii="Arial" w:eastAsia="Times New Roman" w:hAnsi="Arial" w:cs="Arial"/>
          <w:b/>
          <w:bCs/>
          <w:color w:val="333333"/>
          <w:kern w:val="0"/>
          <w:sz w:val="26"/>
          <w:szCs w:val="26"/>
          <w:lang w:eastAsia="es-UY"/>
          <w14:ligatures w14:val="none"/>
        </w:rPr>
        <w:t>Le Bon</w:t>
      </w:r>
      <w:r w:rsidRPr="007B5411">
        <w:rPr>
          <w:rFonts w:ascii="Arial" w:eastAsia="Times New Roman" w:hAnsi="Arial" w:cs="Arial"/>
          <w:color w:val="333333"/>
          <w:kern w:val="0"/>
          <w:sz w:val="26"/>
          <w:szCs w:val="26"/>
          <w:lang w:eastAsia="es-UY"/>
          <w14:ligatures w14:val="none"/>
        </w:rPr>
        <w:t> al demostrar cómo las masas se organizan siempre en torno a un proceso de identificación inconsciente y vertical: para constituirse, necesitan una cabeza, un </w:t>
      </w:r>
      <w:r w:rsidRPr="007B5411">
        <w:rPr>
          <w:rFonts w:ascii="Arial" w:eastAsia="Times New Roman" w:hAnsi="Arial" w:cs="Arial"/>
          <w:b/>
          <w:bCs/>
          <w:color w:val="333333"/>
          <w:kern w:val="0"/>
          <w:sz w:val="26"/>
          <w:szCs w:val="26"/>
          <w:lang w:eastAsia="es-UY"/>
          <w14:ligatures w14:val="none"/>
        </w:rPr>
        <w:t>líder autoritario</w:t>
      </w:r>
      <w:r w:rsidRPr="007B5411">
        <w:rPr>
          <w:rFonts w:ascii="Arial" w:eastAsia="Times New Roman" w:hAnsi="Arial" w:cs="Arial"/>
          <w:color w:val="333333"/>
          <w:kern w:val="0"/>
          <w:sz w:val="26"/>
          <w:szCs w:val="26"/>
          <w:lang w:eastAsia="es-UY"/>
          <w14:ligatures w14:val="none"/>
        </w:rPr>
        <w:t> , una figura capaz de ocupar el lugar del " </w:t>
      </w:r>
      <w:r w:rsidRPr="007B5411">
        <w:rPr>
          <w:rFonts w:ascii="Arial" w:eastAsia="Times New Roman" w:hAnsi="Arial" w:cs="Arial"/>
          <w:b/>
          <w:bCs/>
          <w:color w:val="333333"/>
          <w:kern w:val="0"/>
          <w:sz w:val="26"/>
          <w:szCs w:val="26"/>
          <w:lang w:eastAsia="es-UY"/>
          <w14:ligatures w14:val="none"/>
        </w:rPr>
        <w:t>padre primordial</w:t>
      </w:r>
      <w:r w:rsidRPr="007B5411">
        <w:rPr>
          <w:rFonts w:ascii="Arial" w:eastAsia="Times New Roman" w:hAnsi="Arial" w:cs="Arial"/>
          <w:color w:val="333333"/>
          <w:kern w:val="0"/>
          <w:sz w:val="26"/>
          <w:szCs w:val="26"/>
          <w:lang w:eastAsia="es-UY"/>
          <w14:ligatures w14:val="none"/>
        </w:rPr>
        <w:t> ". Es esta identificación, y solo esta, la que finalmente establece los </w:t>
      </w:r>
      <w:hyperlink r:id="rId6" w:tgtFrame="_blank" w:history="1">
        <w:r w:rsidRPr="007B5411">
          <w:rPr>
            <w:rFonts w:ascii="Arial" w:eastAsia="Times New Roman" w:hAnsi="Arial" w:cs="Arial"/>
            <w:color w:val="FC6B01"/>
            <w:kern w:val="0"/>
            <w:sz w:val="26"/>
            <w:szCs w:val="26"/>
            <w:u w:val="single"/>
            <w:lang w:eastAsia="es-UY"/>
            <w14:ligatures w14:val="none"/>
          </w:rPr>
          <w:t xml:space="preserve">lazos </w:t>
        </w:r>
        <w:r w:rsidRPr="007B5411">
          <w:rPr>
            <w:rFonts w:ascii="Arial" w:eastAsia="Times New Roman" w:hAnsi="Arial" w:cs="Arial"/>
            <w:color w:val="FC6B01"/>
            <w:kern w:val="0"/>
            <w:sz w:val="26"/>
            <w:szCs w:val="26"/>
            <w:u w:val="single"/>
            <w:lang w:eastAsia="es-UY"/>
            <w14:ligatures w14:val="none"/>
          </w:rPr>
          <w:lastRenderedPageBreak/>
          <w:t>libidinales</w:t>
        </w:r>
      </w:hyperlink>
      <w:r w:rsidRPr="007B5411">
        <w:rPr>
          <w:rFonts w:ascii="Arial" w:eastAsia="Times New Roman" w:hAnsi="Arial" w:cs="Arial"/>
          <w:color w:val="333333"/>
          <w:kern w:val="0"/>
          <w:sz w:val="26"/>
          <w:szCs w:val="26"/>
          <w:lang w:eastAsia="es-UY"/>
          <w14:ligatures w14:val="none"/>
        </w:rPr>
        <w:t> que unen a las masas como si fueran un único cuerpo. No basta con que los individuos estén juntos: necesitan </w:t>
      </w:r>
      <w:r w:rsidRPr="007B5411">
        <w:rPr>
          <w:rFonts w:ascii="Arial" w:eastAsia="Times New Roman" w:hAnsi="Arial" w:cs="Arial"/>
          <w:b/>
          <w:bCs/>
          <w:color w:val="333333"/>
          <w:kern w:val="0"/>
          <w:sz w:val="26"/>
          <w:szCs w:val="26"/>
          <w:lang w:eastAsia="es-UY"/>
          <w14:ligatures w14:val="none"/>
        </w:rPr>
        <w:t>amar una sola imagen</w:t>
      </w:r>
      <w:r w:rsidRPr="007B5411">
        <w:rPr>
          <w:rFonts w:ascii="Arial" w:eastAsia="Times New Roman" w:hAnsi="Arial" w:cs="Arial"/>
          <w:color w:val="333333"/>
          <w:kern w:val="0"/>
          <w:sz w:val="26"/>
          <w:szCs w:val="26"/>
          <w:lang w:eastAsia="es-UY"/>
          <w14:ligatures w14:val="none"/>
        </w:rPr>
        <w:t> , un solo líder, reconocerse en un único emblema de identidad.</w:t>
      </w:r>
    </w:p>
    <w:p w14:paraId="37B9C75A" w14:textId="77777777" w:rsidR="007B5411" w:rsidRPr="007B5411" w:rsidRDefault="007B5411" w:rsidP="007B5411">
      <w:pPr>
        <w:spacing w:after="0" w:line="240" w:lineRule="auto"/>
        <w:jc w:val="both"/>
        <w:rPr>
          <w:rFonts w:ascii="Arial" w:eastAsia="Times New Roman" w:hAnsi="Arial" w:cs="Arial"/>
          <w:color w:val="333333"/>
          <w:kern w:val="0"/>
          <w:sz w:val="26"/>
          <w:szCs w:val="26"/>
          <w:lang w:eastAsia="es-UY"/>
          <w14:ligatures w14:val="none"/>
        </w:rPr>
      </w:pPr>
    </w:p>
    <w:p w14:paraId="0B0291BA" w14:textId="77777777" w:rsidR="007B5411" w:rsidRPr="007B5411" w:rsidRDefault="007B5411" w:rsidP="007B5411">
      <w:pPr>
        <w:spacing w:after="0" w:line="240" w:lineRule="auto"/>
        <w:jc w:val="both"/>
        <w:rPr>
          <w:rFonts w:ascii="Arial" w:eastAsia="Times New Roman" w:hAnsi="Arial" w:cs="Arial"/>
          <w:color w:val="333333"/>
          <w:kern w:val="0"/>
          <w:sz w:val="26"/>
          <w:szCs w:val="26"/>
          <w:lang w:eastAsia="es-UY"/>
          <w14:ligatures w14:val="none"/>
        </w:rPr>
      </w:pPr>
      <w:r w:rsidRPr="007B5411">
        <w:rPr>
          <w:rFonts w:ascii="Arial" w:eastAsia="Times New Roman" w:hAnsi="Arial" w:cs="Arial"/>
          <w:color w:val="333333"/>
          <w:kern w:val="0"/>
          <w:sz w:val="26"/>
          <w:szCs w:val="26"/>
          <w:lang w:eastAsia="es-UY"/>
          <w14:ligatures w14:val="none"/>
        </w:rPr>
        <w:t>En nuestra época, sin embargo, la masa ya no se asemeja al hormigón armado que caracterizó a las grandes masas totalitarias del siglo XX; ya no es un bloque monolítico. En cambio, presenciamos el fenómeno de su atomización radical: la masa que se organiza en torno al nuevo poder de las redes sociales ya no parece tener un dueño, un líder con quien identificarse, un padre primordial como fundamento. El hormigón armado que constituía a las masas del siglo XX da paso a un enjambre oscilante. La dispersión rizomática prevalece sobre la concentración de la identidad.</w:t>
      </w:r>
    </w:p>
    <w:p w14:paraId="7C9D5446" w14:textId="77777777" w:rsidR="007B5411" w:rsidRDefault="007B5411" w:rsidP="007B5411">
      <w:pPr>
        <w:spacing w:after="0" w:line="240" w:lineRule="auto"/>
        <w:jc w:val="both"/>
        <w:rPr>
          <w:rFonts w:ascii="Arial" w:eastAsia="Times New Roman" w:hAnsi="Arial" w:cs="Arial"/>
          <w:color w:val="333333"/>
          <w:kern w:val="0"/>
          <w:sz w:val="26"/>
          <w:szCs w:val="26"/>
          <w:lang w:eastAsia="es-UY"/>
          <w14:ligatures w14:val="none"/>
        </w:rPr>
      </w:pPr>
      <w:hyperlink r:id="rId7" w:tgtFrame="_blank" w:history="1">
        <w:r w:rsidRPr="007B5411">
          <w:rPr>
            <w:rFonts w:ascii="Arial" w:eastAsia="Times New Roman" w:hAnsi="Arial" w:cs="Arial"/>
            <w:color w:val="FC6B01"/>
            <w:kern w:val="0"/>
            <w:sz w:val="26"/>
            <w:szCs w:val="26"/>
            <w:u w:val="single"/>
            <w:lang w:eastAsia="es-UY"/>
            <w14:ligatures w14:val="none"/>
          </w:rPr>
          <w:t>Las redes sociales</w:t>
        </w:r>
      </w:hyperlink>
      <w:r w:rsidRPr="007B5411">
        <w:rPr>
          <w:rFonts w:ascii="Arial" w:eastAsia="Times New Roman" w:hAnsi="Arial" w:cs="Arial"/>
          <w:color w:val="333333"/>
          <w:kern w:val="0"/>
          <w:sz w:val="26"/>
          <w:szCs w:val="26"/>
          <w:lang w:eastAsia="es-UY"/>
          <w14:ligatures w14:val="none"/>
        </w:rPr>
        <w:t> representan el laboratorio más evidente de esta metamorfosis: la </w:t>
      </w:r>
      <w:r w:rsidRPr="007B5411">
        <w:rPr>
          <w:rFonts w:ascii="Arial" w:eastAsia="Times New Roman" w:hAnsi="Arial" w:cs="Arial"/>
          <w:b/>
          <w:bCs/>
          <w:color w:val="333333"/>
          <w:kern w:val="0"/>
          <w:sz w:val="26"/>
          <w:szCs w:val="26"/>
          <w:lang w:eastAsia="es-UY"/>
          <w14:ligatures w14:val="none"/>
        </w:rPr>
        <w:t>multitud digital</w:t>
      </w:r>
      <w:r w:rsidRPr="007B5411">
        <w:rPr>
          <w:rFonts w:ascii="Arial" w:eastAsia="Times New Roman" w:hAnsi="Arial" w:cs="Arial"/>
          <w:color w:val="333333"/>
          <w:kern w:val="0"/>
          <w:sz w:val="26"/>
          <w:szCs w:val="26"/>
          <w:lang w:eastAsia="es-UY"/>
          <w14:ligatures w14:val="none"/>
        </w:rPr>
        <w:t> ya no tiene necesariamente un centro estable, sino que se despliega mediante rápidas propagaciones, identificaciones intermitentes y </w:t>
      </w:r>
      <w:r w:rsidRPr="007B5411">
        <w:rPr>
          <w:rFonts w:ascii="Arial" w:eastAsia="Times New Roman" w:hAnsi="Arial" w:cs="Arial"/>
          <w:b/>
          <w:bCs/>
          <w:color w:val="333333"/>
          <w:kern w:val="0"/>
          <w:sz w:val="26"/>
          <w:szCs w:val="26"/>
          <w:lang w:eastAsia="es-UY"/>
          <w14:ligatures w14:val="none"/>
        </w:rPr>
        <w:t>explosiones emocionales</w:t>
      </w:r>
      <w:r w:rsidRPr="007B5411">
        <w:rPr>
          <w:rFonts w:ascii="Arial" w:eastAsia="Times New Roman" w:hAnsi="Arial" w:cs="Arial"/>
          <w:color w:val="333333"/>
          <w:kern w:val="0"/>
          <w:sz w:val="26"/>
          <w:szCs w:val="26"/>
          <w:lang w:eastAsia="es-UY"/>
          <w14:ligatures w14:val="none"/>
        </w:rPr>
        <w:t> repentinas . El odio colectivo puede condensarse durante unos días en torno a un objetivo y luego dispersarse inmediatamente hacia uno nuevo.</w:t>
      </w:r>
    </w:p>
    <w:p w14:paraId="3B259124" w14:textId="77777777" w:rsidR="007B5411" w:rsidRPr="007B5411" w:rsidRDefault="007B5411" w:rsidP="007B5411">
      <w:pPr>
        <w:spacing w:after="0" w:line="240" w:lineRule="auto"/>
        <w:jc w:val="both"/>
        <w:rPr>
          <w:rFonts w:ascii="Arial" w:eastAsia="Times New Roman" w:hAnsi="Arial" w:cs="Arial"/>
          <w:color w:val="333333"/>
          <w:kern w:val="0"/>
          <w:sz w:val="26"/>
          <w:szCs w:val="26"/>
          <w:lang w:eastAsia="es-UY"/>
          <w14:ligatures w14:val="none"/>
        </w:rPr>
      </w:pPr>
    </w:p>
    <w:p w14:paraId="3AB6FB1D" w14:textId="77777777" w:rsidR="007B5411" w:rsidRDefault="007B5411" w:rsidP="007B5411">
      <w:pPr>
        <w:spacing w:after="0" w:line="240" w:lineRule="auto"/>
        <w:jc w:val="both"/>
        <w:rPr>
          <w:rFonts w:ascii="Arial" w:eastAsia="Times New Roman" w:hAnsi="Arial" w:cs="Arial"/>
          <w:color w:val="333333"/>
          <w:kern w:val="0"/>
          <w:sz w:val="26"/>
          <w:szCs w:val="26"/>
          <w:lang w:eastAsia="es-UY"/>
          <w14:ligatures w14:val="none"/>
        </w:rPr>
      </w:pPr>
      <w:r w:rsidRPr="007B5411">
        <w:rPr>
          <w:rFonts w:ascii="Arial" w:eastAsia="Times New Roman" w:hAnsi="Arial" w:cs="Arial"/>
          <w:color w:val="333333"/>
          <w:kern w:val="0"/>
          <w:sz w:val="26"/>
          <w:szCs w:val="26"/>
          <w:lang w:eastAsia="es-UY"/>
          <w14:ligatures w14:val="none"/>
        </w:rPr>
        <w:t>La cultura occidental, dominada por </w:t>
      </w:r>
      <w:r w:rsidRPr="007B5411">
        <w:rPr>
          <w:rFonts w:ascii="Arial" w:eastAsia="Times New Roman" w:hAnsi="Arial" w:cs="Arial"/>
          <w:b/>
          <w:bCs/>
          <w:color w:val="333333"/>
          <w:kern w:val="0"/>
          <w:sz w:val="26"/>
          <w:szCs w:val="26"/>
          <w:lang w:eastAsia="es-UY"/>
          <w14:ligatures w14:val="none"/>
        </w:rPr>
        <w:t>las nuevas tecnologías</w:t>
      </w:r>
      <w:r w:rsidRPr="007B5411">
        <w:rPr>
          <w:rFonts w:ascii="Arial" w:eastAsia="Times New Roman" w:hAnsi="Arial" w:cs="Arial"/>
          <w:color w:val="333333"/>
          <w:kern w:val="0"/>
          <w:sz w:val="26"/>
          <w:szCs w:val="26"/>
          <w:lang w:eastAsia="es-UY"/>
          <w14:ligatures w14:val="none"/>
        </w:rPr>
        <w:t> , ha disuelto el fenómeno del siglo XX de la masa como entidad compacta, tal como lo estudiaron los teóricos mencionados. Sin embargo, esta atomización de la masa contemporánea debe tener cada vez más en cuenta el retorno de figuras primordiales, de líderes que, como </w:t>
      </w:r>
      <w:r w:rsidRPr="007B5411">
        <w:rPr>
          <w:rFonts w:ascii="Arial" w:eastAsia="Times New Roman" w:hAnsi="Arial" w:cs="Arial"/>
          <w:b/>
          <w:bCs/>
          <w:color w:val="333333"/>
          <w:kern w:val="0"/>
          <w:sz w:val="26"/>
          <w:szCs w:val="26"/>
          <w:lang w:eastAsia="es-UY"/>
          <w14:ligatures w14:val="none"/>
        </w:rPr>
        <w:t>Putin</w:t>
      </w:r>
      <w:r w:rsidRPr="007B5411">
        <w:rPr>
          <w:rFonts w:ascii="Arial" w:eastAsia="Times New Roman" w:hAnsi="Arial" w:cs="Arial"/>
          <w:color w:val="333333"/>
          <w:kern w:val="0"/>
          <w:sz w:val="26"/>
          <w:szCs w:val="26"/>
          <w:lang w:eastAsia="es-UY"/>
          <w14:ligatures w14:val="none"/>
        </w:rPr>
        <w:t> , </w:t>
      </w:r>
      <w:r w:rsidRPr="007B5411">
        <w:rPr>
          <w:rFonts w:ascii="Arial" w:eastAsia="Times New Roman" w:hAnsi="Arial" w:cs="Arial"/>
          <w:b/>
          <w:bCs/>
          <w:color w:val="333333"/>
          <w:kern w:val="0"/>
          <w:sz w:val="26"/>
          <w:szCs w:val="26"/>
          <w:lang w:eastAsia="es-UY"/>
          <w14:ligatures w14:val="none"/>
        </w:rPr>
        <w:t>Trump</w:t>
      </w:r>
      <w:r w:rsidRPr="007B5411">
        <w:rPr>
          <w:rFonts w:ascii="Arial" w:eastAsia="Times New Roman" w:hAnsi="Arial" w:cs="Arial"/>
          <w:color w:val="333333"/>
          <w:kern w:val="0"/>
          <w:sz w:val="26"/>
          <w:szCs w:val="26"/>
          <w:lang w:eastAsia="es-UY"/>
          <w14:ligatures w14:val="none"/>
        </w:rPr>
        <w:t> , </w:t>
      </w:r>
      <w:r w:rsidRPr="007B5411">
        <w:rPr>
          <w:rFonts w:ascii="Arial" w:eastAsia="Times New Roman" w:hAnsi="Arial" w:cs="Arial"/>
          <w:b/>
          <w:bCs/>
          <w:color w:val="333333"/>
          <w:kern w:val="0"/>
          <w:sz w:val="26"/>
          <w:szCs w:val="26"/>
          <w:lang w:eastAsia="es-UY"/>
          <w14:ligatures w14:val="none"/>
        </w:rPr>
        <w:t>Netanyahu</w:t>
      </w:r>
      <w:r w:rsidRPr="007B5411">
        <w:rPr>
          <w:rFonts w:ascii="Arial" w:eastAsia="Times New Roman" w:hAnsi="Arial" w:cs="Arial"/>
          <w:color w:val="333333"/>
          <w:kern w:val="0"/>
          <w:sz w:val="26"/>
          <w:szCs w:val="26"/>
          <w:lang w:eastAsia="es-UY"/>
          <w14:ligatures w14:val="none"/>
        </w:rPr>
        <w:t> y </w:t>
      </w:r>
      <w:proofErr w:type="spellStart"/>
      <w:r w:rsidRPr="007B5411">
        <w:rPr>
          <w:rFonts w:ascii="Arial" w:eastAsia="Times New Roman" w:hAnsi="Arial" w:cs="Arial"/>
          <w:b/>
          <w:bCs/>
          <w:color w:val="333333"/>
          <w:kern w:val="0"/>
          <w:sz w:val="26"/>
          <w:szCs w:val="26"/>
          <w:lang w:eastAsia="es-UY"/>
          <w14:ligatures w14:val="none"/>
        </w:rPr>
        <w:t>Khamenei</w:t>
      </w:r>
      <w:proofErr w:type="spellEnd"/>
      <w:r w:rsidRPr="007B5411">
        <w:rPr>
          <w:rFonts w:ascii="Arial" w:eastAsia="Times New Roman" w:hAnsi="Arial" w:cs="Arial"/>
          <w:color w:val="333333"/>
          <w:kern w:val="0"/>
          <w:sz w:val="26"/>
          <w:szCs w:val="26"/>
          <w:lang w:eastAsia="es-UY"/>
          <w14:ligatures w14:val="none"/>
        </w:rPr>
        <w:t> , buscan revivir la antigua masa basada en la identidad.</w:t>
      </w:r>
    </w:p>
    <w:p w14:paraId="7E20CF9D" w14:textId="77777777" w:rsidR="007B5411" w:rsidRPr="007B5411" w:rsidRDefault="007B5411" w:rsidP="007B5411">
      <w:pPr>
        <w:spacing w:after="0" w:line="240" w:lineRule="auto"/>
        <w:jc w:val="both"/>
        <w:rPr>
          <w:rFonts w:ascii="Arial" w:eastAsia="Times New Roman" w:hAnsi="Arial" w:cs="Arial"/>
          <w:color w:val="333333"/>
          <w:kern w:val="0"/>
          <w:sz w:val="26"/>
          <w:szCs w:val="26"/>
          <w:lang w:eastAsia="es-UY"/>
          <w14:ligatures w14:val="none"/>
        </w:rPr>
      </w:pPr>
    </w:p>
    <w:p w14:paraId="18CC60C7" w14:textId="77777777" w:rsidR="007B5411" w:rsidRDefault="007B5411" w:rsidP="007B5411">
      <w:pPr>
        <w:spacing w:after="0" w:line="240" w:lineRule="auto"/>
        <w:jc w:val="both"/>
        <w:rPr>
          <w:rFonts w:ascii="Arial" w:eastAsia="Times New Roman" w:hAnsi="Arial" w:cs="Arial"/>
          <w:color w:val="333333"/>
          <w:kern w:val="0"/>
          <w:sz w:val="26"/>
          <w:szCs w:val="26"/>
          <w:lang w:eastAsia="es-UY"/>
          <w14:ligatures w14:val="none"/>
        </w:rPr>
      </w:pPr>
      <w:r w:rsidRPr="007B5411">
        <w:rPr>
          <w:rFonts w:ascii="Arial" w:eastAsia="Times New Roman" w:hAnsi="Arial" w:cs="Arial"/>
          <w:color w:val="333333"/>
          <w:kern w:val="0"/>
          <w:sz w:val="26"/>
          <w:szCs w:val="26"/>
          <w:lang w:eastAsia="es-UY"/>
          <w14:ligatures w14:val="none"/>
        </w:rPr>
        <w:t>Por un lado, tenemos la masa colectiva que caracterizó al mundo occidental durante la era del predominio de la cultura de las redes sociales y, por otro, la masa basada en la identidad como un retorno del </w:t>
      </w:r>
      <w:r w:rsidRPr="007B5411">
        <w:rPr>
          <w:rFonts w:ascii="Arial" w:eastAsia="Times New Roman" w:hAnsi="Arial" w:cs="Arial"/>
          <w:b/>
          <w:bCs/>
          <w:color w:val="333333"/>
          <w:kern w:val="0"/>
          <w:sz w:val="26"/>
          <w:szCs w:val="26"/>
          <w:lang w:eastAsia="es-UY"/>
          <w14:ligatures w14:val="none"/>
        </w:rPr>
        <w:t>espectro totalitario</w:t>
      </w:r>
      <w:r w:rsidRPr="007B5411">
        <w:rPr>
          <w:rFonts w:ascii="Arial" w:eastAsia="Times New Roman" w:hAnsi="Arial" w:cs="Arial"/>
          <w:color w:val="333333"/>
          <w:kern w:val="0"/>
          <w:sz w:val="26"/>
          <w:szCs w:val="26"/>
          <w:lang w:eastAsia="es-UY"/>
          <w14:ligatures w14:val="none"/>
        </w:rPr>
        <w:t> . El fenómeno de la guerra no puede, de hecho, concebirse a partir de la atomización de la masa, sino únicamente a partir de su compactación basada en la identidad. Se trata del mismo impulso de compactar la angustia colectiva en torno a fuertes imágenes de identidad, nación, enemigo y pertenencia.</w:t>
      </w:r>
    </w:p>
    <w:p w14:paraId="02190011" w14:textId="77777777" w:rsidR="007B5411" w:rsidRPr="007B5411" w:rsidRDefault="007B5411" w:rsidP="007B5411">
      <w:pPr>
        <w:spacing w:after="0" w:line="240" w:lineRule="auto"/>
        <w:jc w:val="both"/>
        <w:rPr>
          <w:rFonts w:ascii="Arial" w:eastAsia="Times New Roman" w:hAnsi="Arial" w:cs="Arial"/>
          <w:color w:val="333333"/>
          <w:kern w:val="0"/>
          <w:sz w:val="26"/>
          <w:szCs w:val="26"/>
          <w:lang w:eastAsia="es-UY"/>
          <w14:ligatures w14:val="none"/>
        </w:rPr>
      </w:pPr>
    </w:p>
    <w:p w14:paraId="73A97294" w14:textId="6E23A322" w:rsidR="007B5411" w:rsidRDefault="007B5411" w:rsidP="007B5411">
      <w:pPr>
        <w:spacing w:after="0" w:line="240" w:lineRule="auto"/>
        <w:jc w:val="both"/>
        <w:rPr>
          <w:rFonts w:ascii="Arial" w:eastAsia="Times New Roman" w:hAnsi="Arial" w:cs="Arial"/>
          <w:color w:val="333333"/>
          <w:kern w:val="0"/>
          <w:sz w:val="26"/>
          <w:szCs w:val="26"/>
          <w:lang w:eastAsia="es-UY"/>
          <w14:ligatures w14:val="none"/>
        </w:rPr>
      </w:pPr>
      <w:r w:rsidRPr="007B5411">
        <w:rPr>
          <w:rFonts w:ascii="Arial" w:eastAsia="Times New Roman" w:hAnsi="Arial" w:cs="Arial"/>
          <w:color w:val="333333"/>
          <w:kern w:val="0"/>
          <w:sz w:val="26"/>
          <w:szCs w:val="26"/>
          <w:lang w:eastAsia="es-UY"/>
          <w14:ligatures w14:val="none"/>
        </w:rPr>
        <w:t>Así pues, nos encontramos ante dos fenómenos aparentemente antagónicos: por un lado, la masa gregaria de la cultura digital occidental; por otro, el retorno de la masa basada en la identidad y organizada en torno a líderes que han superado grandes dificultades.</w:t>
      </w:r>
    </w:p>
    <w:p w14:paraId="142B9139" w14:textId="77777777" w:rsidR="007B5411" w:rsidRPr="007B5411" w:rsidRDefault="007B5411" w:rsidP="007B5411">
      <w:pPr>
        <w:spacing w:after="0" w:line="240" w:lineRule="auto"/>
        <w:jc w:val="both"/>
        <w:rPr>
          <w:rFonts w:ascii="Arial" w:eastAsia="Times New Roman" w:hAnsi="Arial" w:cs="Arial"/>
          <w:color w:val="333333"/>
          <w:kern w:val="0"/>
          <w:sz w:val="26"/>
          <w:szCs w:val="26"/>
          <w:lang w:eastAsia="es-UY"/>
          <w14:ligatures w14:val="none"/>
        </w:rPr>
      </w:pPr>
    </w:p>
    <w:p w14:paraId="3F69473C" w14:textId="77777777" w:rsidR="007B5411" w:rsidRDefault="007B5411" w:rsidP="007B5411">
      <w:pPr>
        <w:spacing w:after="0" w:line="240" w:lineRule="auto"/>
        <w:jc w:val="both"/>
        <w:rPr>
          <w:rFonts w:ascii="Arial" w:eastAsia="Times New Roman" w:hAnsi="Arial" w:cs="Arial"/>
          <w:color w:val="333333"/>
          <w:kern w:val="0"/>
          <w:sz w:val="26"/>
          <w:szCs w:val="26"/>
          <w:lang w:eastAsia="es-UY"/>
          <w14:ligatures w14:val="none"/>
        </w:rPr>
      </w:pPr>
      <w:r w:rsidRPr="007B5411">
        <w:rPr>
          <w:rFonts w:ascii="Arial" w:eastAsia="Times New Roman" w:hAnsi="Arial" w:cs="Arial"/>
          <w:color w:val="333333"/>
          <w:kern w:val="0"/>
          <w:sz w:val="26"/>
          <w:szCs w:val="26"/>
          <w:lang w:eastAsia="es-UY"/>
          <w14:ligatures w14:val="none"/>
        </w:rPr>
        <w:t>En realidad, estos dos fenómenos no son mutuamente excluyentes: la </w:t>
      </w:r>
      <w:hyperlink r:id="rId8" w:tgtFrame="_blank" w:history="1">
        <w:r w:rsidRPr="007B5411">
          <w:rPr>
            <w:rFonts w:ascii="Arial" w:eastAsia="Times New Roman" w:hAnsi="Arial" w:cs="Arial"/>
            <w:color w:val="FC6B01"/>
            <w:kern w:val="0"/>
            <w:sz w:val="26"/>
            <w:szCs w:val="26"/>
            <w:u w:val="single"/>
            <w:lang w:eastAsia="es-UY"/>
            <w14:ligatures w14:val="none"/>
          </w:rPr>
          <w:t>atomización neoliberal</w:t>
        </w:r>
      </w:hyperlink>
      <w:r w:rsidRPr="007B5411">
        <w:rPr>
          <w:rFonts w:ascii="Arial" w:eastAsia="Times New Roman" w:hAnsi="Arial" w:cs="Arial"/>
          <w:color w:val="333333"/>
          <w:kern w:val="0"/>
          <w:sz w:val="26"/>
          <w:szCs w:val="26"/>
          <w:lang w:eastAsia="es-UY"/>
          <w14:ligatures w14:val="none"/>
        </w:rPr>
        <w:t xml:space="preserve"> de las masas genera sujetos cada vez más expuestos a la angustia, la precariedad y la soledad. Y es precisamente esta fragilidad generalizada la que posibilita el retorno, impulsado por la necesidad, de identidades sólidas. Cuanto más disperso se siente el </w:t>
      </w:r>
      <w:r w:rsidRPr="007B5411">
        <w:rPr>
          <w:rFonts w:ascii="Arial" w:eastAsia="Times New Roman" w:hAnsi="Arial" w:cs="Arial"/>
          <w:color w:val="333333"/>
          <w:kern w:val="0"/>
          <w:sz w:val="26"/>
          <w:szCs w:val="26"/>
          <w:lang w:eastAsia="es-UY"/>
          <w14:ligatures w14:val="none"/>
        </w:rPr>
        <w:lastRenderedPageBreak/>
        <w:t>individuo, mayor es su deseo de una identidad rígida capaz de protegerlo de la incertidumbre.</w:t>
      </w:r>
    </w:p>
    <w:p w14:paraId="2CF52EAC" w14:textId="77777777" w:rsidR="007B5411" w:rsidRDefault="007B5411" w:rsidP="007B5411">
      <w:pPr>
        <w:spacing w:after="0" w:line="240" w:lineRule="auto"/>
        <w:jc w:val="both"/>
        <w:rPr>
          <w:rFonts w:ascii="Arial" w:eastAsia="Times New Roman" w:hAnsi="Arial" w:cs="Arial"/>
          <w:color w:val="333333"/>
          <w:kern w:val="0"/>
          <w:sz w:val="26"/>
          <w:szCs w:val="26"/>
          <w:lang w:eastAsia="es-UY"/>
          <w14:ligatures w14:val="none"/>
        </w:rPr>
      </w:pPr>
    </w:p>
    <w:p w14:paraId="25FBA0EE" w14:textId="4E76D229" w:rsidR="007B5411" w:rsidRPr="007B5411" w:rsidRDefault="007B5411" w:rsidP="007B5411">
      <w:pPr>
        <w:spacing w:after="0" w:line="240" w:lineRule="auto"/>
        <w:jc w:val="both"/>
        <w:rPr>
          <w:rFonts w:ascii="Arial" w:eastAsia="Times New Roman" w:hAnsi="Arial" w:cs="Arial"/>
          <w:color w:val="333333"/>
          <w:kern w:val="0"/>
          <w:sz w:val="26"/>
          <w:szCs w:val="26"/>
          <w:lang w:eastAsia="es-UY"/>
          <w14:ligatures w14:val="none"/>
        </w:rPr>
      </w:pPr>
      <w:r w:rsidRPr="007B5411">
        <w:rPr>
          <w:rFonts w:ascii="Arial" w:eastAsia="Times New Roman" w:hAnsi="Arial" w:cs="Arial"/>
          <w:color w:val="333333"/>
          <w:kern w:val="0"/>
          <w:sz w:val="26"/>
          <w:szCs w:val="26"/>
          <w:lang w:eastAsia="es-UY"/>
          <w14:ligatures w14:val="none"/>
        </w:rPr>
        <w:t>En una </w:t>
      </w:r>
      <w:r w:rsidRPr="007B5411">
        <w:rPr>
          <w:rFonts w:ascii="Arial" w:eastAsia="Times New Roman" w:hAnsi="Arial" w:cs="Arial"/>
          <w:b/>
          <w:bCs/>
          <w:color w:val="333333"/>
          <w:kern w:val="0"/>
          <w:sz w:val="26"/>
          <w:szCs w:val="26"/>
          <w:lang w:eastAsia="es-UY"/>
          <w14:ligatures w14:val="none"/>
        </w:rPr>
        <w:t>Europa</w:t>
      </w:r>
      <w:r w:rsidRPr="007B5411">
        <w:rPr>
          <w:rFonts w:ascii="Arial" w:eastAsia="Times New Roman" w:hAnsi="Arial" w:cs="Arial"/>
          <w:color w:val="333333"/>
          <w:kern w:val="0"/>
          <w:sz w:val="26"/>
          <w:szCs w:val="26"/>
          <w:lang w:eastAsia="es-UY"/>
          <w14:ligatures w14:val="none"/>
        </w:rPr>
        <w:t> dominada por </w:t>
      </w:r>
      <w:r w:rsidRPr="007B5411">
        <w:rPr>
          <w:rFonts w:ascii="Arial" w:eastAsia="Times New Roman" w:hAnsi="Arial" w:cs="Arial"/>
          <w:b/>
          <w:bCs/>
          <w:color w:val="333333"/>
          <w:kern w:val="0"/>
          <w:sz w:val="26"/>
          <w:szCs w:val="26"/>
          <w:lang w:eastAsia="es-UY"/>
          <w14:ligatures w14:val="none"/>
        </w:rPr>
        <w:t>el individualismo neoliberal</w:t>
      </w:r>
      <w:r w:rsidRPr="007B5411">
        <w:rPr>
          <w:rFonts w:ascii="Arial" w:eastAsia="Times New Roman" w:hAnsi="Arial" w:cs="Arial"/>
          <w:color w:val="333333"/>
          <w:kern w:val="0"/>
          <w:sz w:val="26"/>
          <w:szCs w:val="26"/>
          <w:lang w:eastAsia="es-UY"/>
          <w14:ligatures w14:val="none"/>
        </w:rPr>
        <w:t> , por el imperio de la cultura digital y, por lo tanto, por la </w:t>
      </w:r>
      <w:r w:rsidRPr="007B5411">
        <w:rPr>
          <w:rFonts w:ascii="Arial" w:eastAsia="Times New Roman" w:hAnsi="Arial" w:cs="Arial"/>
          <w:b/>
          <w:bCs/>
          <w:color w:val="333333"/>
          <w:kern w:val="0"/>
          <w:sz w:val="26"/>
          <w:szCs w:val="26"/>
          <w:lang w:eastAsia="es-UY"/>
          <w14:ligatures w14:val="none"/>
        </w:rPr>
        <w:t>atomización rizomática</w:t>
      </w:r>
      <w:r w:rsidRPr="007B5411">
        <w:rPr>
          <w:rFonts w:ascii="Arial" w:eastAsia="Times New Roman" w:hAnsi="Arial" w:cs="Arial"/>
          <w:color w:val="333333"/>
          <w:kern w:val="0"/>
          <w:sz w:val="26"/>
          <w:szCs w:val="26"/>
          <w:lang w:eastAsia="es-UY"/>
          <w14:ligatures w14:val="none"/>
        </w:rPr>
        <w:t> de las masas, la necesidad de rearme —provocada por la actual desestabilización del orden geopolítico— se presenta para muchos como un retorno espectral del pasado.</w:t>
      </w:r>
    </w:p>
    <w:p w14:paraId="415992FE" w14:textId="77777777" w:rsidR="007B5411" w:rsidRPr="007B5411" w:rsidRDefault="007B5411" w:rsidP="007B5411">
      <w:pPr>
        <w:spacing w:after="0" w:line="240" w:lineRule="auto"/>
        <w:jc w:val="both"/>
        <w:rPr>
          <w:rFonts w:ascii="Arial" w:eastAsia="Times New Roman" w:hAnsi="Arial" w:cs="Arial"/>
          <w:color w:val="333333"/>
          <w:kern w:val="0"/>
          <w:sz w:val="26"/>
          <w:szCs w:val="26"/>
          <w:lang w:eastAsia="es-UY"/>
          <w14:ligatures w14:val="none"/>
        </w:rPr>
      </w:pPr>
      <w:r w:rsidRPr="007B5411">
        <w:rPr>
          <w:rFonts w:ascii="Arial" w:eastAsia="Times New Roman" w:hAnsi="Arial" w:cs="Arial"/>
          <w:color w:val="333333"/>
          <w:kern w:val="0"/>
          <w:sz w:val="26"/>
          <w:szCs w:val="26"/>
          <w:lang w:eastAsia="es-UY"/>
          <w14:ligatures w14:val="none"/>
        </w:rPr>
        <w:t>La guerra siempre exige una construcción colectiva de la identidad, que debe corresponder a la identificación de un enemigo igualmente estable que permita un vínculo emocional capaz de transformar la angustia individual en un sentimiento de pertenencia.</w:t>
      </w:r>
    </w:p>
    <w:p w14:paraId="3F5E5B17" w14:textId="420D7C6F" w:rsidR="007B5411" w:rsidRDefault="007B5411">
      <w:hyperlink r:id="rId9" w:history="1">
        <w:r w:rsidRPr="00B82339">
          <w:rPr>
            <w:rStyle w:val="Hipervnculo"/>
          </w:rPr>
          <w:t>https://www.ihu.unisinos.br/665765-os-novos-lideres-e-a-manipulacao-das-massas-artigo-de-massimo-recalcati</w:t>
        </w:r>
      </w:hyperlink>
    </w:p>
    <w:p w14:paraId="1ED886D4" w14:textId="77777777" w:rsidR="007B5411" w:rsidRPr="007B5411" w:rsidRDefault="007B5411"/>
    <w:sectPr w:rsidR="007B5411" w:rsidRPr="007B541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411"/>
    <w:rsid w:val="00624989"/>
    <w:rsid w:val="007B5411"/>
    <w:rsid w:val="00926044"/>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494DD"/>
  <w15:chartTrackingRefBased/>
  <w15:docId w15:val="{D9135EEA-3EC3-4C5A-B676-9D2C26A94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B54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B54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B541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B541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B541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B541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B541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B541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B541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B541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B541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B5411"/>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B541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B5411"/>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B541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B541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B541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B5411"/>
    <w:rPr>
      <w:rFonts w:eastAsiaTheme="majorEastAsia" w:cstheme="majorBidi"/>
      <w:color w:val="272727" w:themeColor="text1" w:themeTint="D8"/>
    </w:rPr>
  </w:style>
  <w:style w:type="paragraph" w:styleId="Ttulo">
    <w:name w:val="Title"/>
    <w:basedOn w:val="Normal"/>
    <w:next w:val="Normal"/>
    <w:link w:val="TtuloCar"/>
    <w:uiPriority w:val="10"/>
    <w:qFormat/>
    <w:rsid w:val="007B54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B541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B541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B541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B5411"/>
    <w:pPr>
      <w:spacing w:before="160"/>
      <w:jc w:val="center"/>
    </w:pPr>
    <w:rPr>
      <w:i/>
      <w:iCs/>
      <w:color w:val="404040" w:themeColor="text1" w:themeTint="BF"/>
    </w:rPr>
  </w:style>
  <w:style w:type="character" w:customStyle="1" w:styleId="CitaCar">
    <w:name w:val="Cita Car"/>
    <w:basedOn w:val="Fuentedeprrafopredeter"/>
    <w:link w:val="Cita"/>
    <w:uiPriority w:val="29"/>
    <w:rsid w:val="007B5411"/>
    <w:rPr>
      <w:i/>
      <w:iCs/>
      <w:color w:val="404040" w:themeColor="text1" w:themeTint="BF"/>
    </w:rPr>
  </w:style>
  <w:style w:type="paragraph" w:styleId="Prrafodelista">
    <w:name w:val="List Paragraph"/>
    <w:basedOn w:val="Normal"/>
    <w:uiPriority w:val="34"/>
    <w:qFormat/>
    <w:rsid w:val="007B5411"/>
    <w:pPr>
      <w:ind w:left="720"/>
      <w:contextualSpacing/>
    </w:pPr>
  </w:style>
  <w:style w:type="character" w:styleId="nfasisintenso">
    <w:name w:val="Intense Emphasis"/>
    <w:basedOn w:val="Fuentedeprrafopredeter"/>
    <w:uiPriority w:val="21"/>
    <w:qFormat/>
    <w:rsid w:val="007B5411"/>
    <w:rPr>
      <w:i/>
      <w:iCs/>
      <w:color w:val="0F4761" w:themeColor="accent1" w:themeShade="BF"/>
    </w:rPr>
  </w:style>
  <w:style w:type="paragraph" w:styleId="Citadestacada">
    <w:name w:val="Intense Quote"/>
    <w:basedOn w:val="Normal"/>
    <w:next w:val="Normal"/>
    <w:link w:val="CitadestacadaCar"/>
    <w:uiPriority w:val="30"/>
    <w:qFormat/>
    <w:rsid w:val="007B54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B5411"/>
    <w:rPr>
      <w:i/>
      <w:iCs/>
      <w:color w:val="0F4761" w:themeColor="accent1" w:themeShade="BF"/>
    </w:rPr>
  </w:style>
  <w:style w:type="character" w:styleId="Referenciaintensa">
    <w:name w:val="Intense Reference"/>
    <w:basedOn w:val="Fuentedeprrafopredeter"/>
    <w:uiPriority w:val="32"/>
    <w:qFormat/>
    <w:rsid w:val="007B5411"/>
    <w:rPr>
      <w:b/>
      <w:bCs/>
      <w:smallCaps/>
      <w:color w:val="0F4761" w:themeColor="accent1" w:themeShade="BF"/>
      <w:spacing w:val="5"/>
    </w:rPr>
  </w:style>
  <w:style w:type="character" w:styleId="Hipervnculo">
    <w:name w:val="Hyperlink"/>
    <w:basedOn w:val="Fuentedeprrafopredeter"/>
    <w:uiPriority w:val="99"/>
    <w:unhideWhenUsed/>
    <w:rsid w:val="007B5411"/>
    <w:rPr>
      <w:color w:val="467886" w:themeColor="hyperlink"/>
      <w:u w:val="single"/>
    </w:rPr>
  </w:style>
  <w:style w:type="character" w:styleId="Mencinsinresolver">
    <w:name w:val="Unresolved Mention"/>
    <w:basedOn w:val="Fuentedeprrafopredeter"/>
    <w:uiPriority w:val="99"/>
    <w:semiHidden/>
    <w:unhideWhenUsed/>
    <w:rsid w:val="007B54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hu.unisinos.br/categorias/159-entrevistas/650893-o-nexo-entre-neofascismo-e-neoliberalismo-e-a-criacao-sistematica-de-crises-entrevista-especial-com-adriano-correia-silva" TargetMode="External"/><Relationship Id="rId3" Type="http://schemas.openxmlformats.org/officeDocument/2006/relationships/webSettings" Target="webSettings.xml"/><Relationship Id="rId7" Type="http://schemas.openxmlformats.org/officeDocument/2006/relationships/hyperlink" Target="https://www.ihu.unisinos.br/categorias/646594-geracao-z-questiona-impactos-das-redes-sociai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ihu.unisinos.br/categorias/193-jornalismo-experimental/665447-fascismo-do-corpo-o-exterminio-como-prazer-sadico-artigo-de-alexandre-francisco" TargetMode="External"/><Relationship Id="rId11" Type="http://schemas.openxmlformats.org/officeDocument/2006/relationships/theme" Target="theme/theme1.xml"/><Relationship Id="rId5" Type="http://schemas.openxmlformats.org/officeDocument/2006/relationships/hyperlink" Target="https://ihu.unisinos.br/categorias/662652-porque-em-psicanalise-as-palavras-ja-nao-bastam-artigo-de-massimo-recalcati" TargetMode="External"/><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hyperlink" Target="https://www.ihu.unisinos.br/665765-os-novos-lideres-e-a-manipulacao-das-massas-artigo-de-massimo-recalcati"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989</Words>
  <Characters>5444</Characters>
  <Application>Microsoft Office Word</Application>
  <DocSecurity>0</DocSecurity>
  <Lines>45</Lines>
  <Paragraphs>12</Paragraphs>
  <ScaleCrop>false</ScaleCrop>
  <Company/>
  <LinksUpToDate>false</LinksUpToDate>
  <CharactersWithSpaces>6421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2026-05-13T14:26:00Z</dcterms:created>
  <dcterms:modified xsi:type="dcterms:W3CDTF">2026-05-13T14:28:00Z</dcterms:modified>
</cp:coreProperties>
</file>