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DC2D33" w:rsidRPr="00DC2D33" w14:paraId="77CCE56E" w14:textId="77777777">
        <w:trPr>
          <w:tblCellSpacing w:w="0" w:type="dxa"/>
        </w:trPr>
        <w:tc>
          <w:tcPr>
            <w:tcW w:w="8250" w:type="dxa"/>
            <w:shd w:val="clear" w:color="auto" w:fill="FFFFFF"/>
            <w:vAlign w:val="center"/>
            <w:hideMark/>
          </w:tcPr>
          <w:p w14:paraId="0A1D2B54" w14:textId="77777777" w:rsidR="00DC2D33" w:rsidRPr="00DC2D33" w:rsidRDefault="00DC2D33" w:rsidP="00DC2D33">
            <w:pPr>
              <w:spacing w:after="0" w:line="540" w:lineRule="atLeast"/>
              <w:outlineLvl w:val="0"/>
              <w:rPr>
                <w:rFonts w:ascii="Segoe UI" w:eastAsia="Times New Roman" w:hAnsi="Segoe UI" w:cs="Segoe UI"/>
                <w:b/>
                <w:bCs/>
                <w:color w:val="363737"/>
                <w:kern w:val="36"/>
                <w:sz w:val="48"/>
                <w:szCs w:val="48"/>
                <w:lang w:eastAsia="es-UY"/>
                <w14:ligatures w14:val="none"/>
              </w:rPr>
            </w:pPr>
            <w:r w:rsidRPr="00DC2D33">
              <w:rPr>
                <w:rFonts w:ascii="Segoe UI" w:eastAsia="Times New Roman" w:hAnsi="Segoe UI" w:cs="Segoe UI"/>
                <w:b/>
                <w:bCs/>
                <w:color w:val="363737"/>
                <w:kern w:val="36"/>
                <w:sz w:val="48"/>
                <w:szCs w:val="48"/>
                <w:lang w:eastAsia="es-UY"/>
                <w14:ligatures w14:val="none"/>
              </w:rPr>
              <w:fldChar w:fldCharType="begin"/>
            </w:r>
            <w:r w:rsidRPr="00DC2D33">
              <w:rPr>
                <w:rFonts w:ascii="Segoe UI" w:eastAsia="Times New Roman" w:hAnsi="Segoe UI" w:cs="Segoe UI"/>
                <w:b/>
                <w:bCs/>
                <w:color w:val="363737"/>
                <w:kern w:val="36"/>
                <w:sz w:val="48"/>
                <w:szCs w:val="48"/>
                <w:lang w:eastAsia="es-UY"/>
                <w14:ligatures w14:val="none"/>
              </w:rPr>
              <w:instrText>HYPERLINK "https://substack.com/app-link/post?publication_id=1426790&amp;post_id=197030892&amp;utm_source=post-email-title&amp;utm_campaign=email-post-title&amp;isFreemail=true&amp;r=2f0txx&amp;token=eyJ1c2VyX2lkIjoxNDYxNjUzOTcsInBvc3RfaWQiOjE5NzAzMDg5MiwiaWF0IjoxNzc4NDA5ODAzLCJleHAiOjE3ODEwMDE4MDMsImlzcyI6InB1Yi0xNDI2NzkwIiwic3ViIjoicG9zdC1yZWFjdGlvbiJ9.7azOSAKAmWty6vA1qIBuPU-5Ck3mhyrNgarjFK10ep4" \t "_blank"</w:instrText>
            </w:r>
            <w:r w:rsidRPr="00DC2D33">
              <w:rPr>
                <w:rFonts w:ascii="Segoe UI" w:eastAsia="Times New Roman" w:hAnsi="Segoe UI" w:cs="Segoe UI"/>
                <w:b/>
                <w:bCs/>
                <w:color w:val="363737"/>
                <w:kern w:val="36"/>
                <w:sz w:val="48"/>
                <w:szCs w:val="48"/>
                <w:lang w:eastAsia="es-UY"/>
                <w14:ligatures w14:val="none"/>
              </w:rPr>
            </w:r>
            <w:r w:rsidRPr="00DC2D33">
              <w:rPr>
                <w:rFonts w:ascii="Segoe UI" w:eastAsia="Times New Roman" w:hAnsi="Segoe UI" w:cs="Segoe UI"/>
                <w:b/>
                <w:bCs/>
                <w:color w:val="363737"/>
                <w:kern w:val="36"/>
                <w:sz w:val="48"/>
                <w:szCs w:val="48"/>
                <w:lang w:eastAsia="es-UY"/>
                <w14:ligatures w14:val="none"/>
              </w:rPr>
              <w:fldChar w:fldCharType="separate"/>
            </w:r>
            <w:r w:rsidRPr="00DC2D33">
              <w:rPr>
                <w:rFonts w:ascii="Segoe UI" w:eastAsia="Times New Roman" w:hAnsi="Segoe UI" w:cs="Segoe UI"/>
                <w:b/>
                <w:bCs/>
                <w:color w:val="363737"/>
                <w:kern w:val="36"/>
                <w:sz w:val="48"/>
                <w:szCs w:val="48"/>
                <w:lang w:eastAsia="es-UY"/>
                <w14:ligatures w14:val="none"/>
              </w:rPr>
              <w:t>Sobre la Noosfera y el punto Omega</w:t>
            </w:r>
            <w:r w:rsidRPr="00DC2D33">
              <w:rPr>
                <w:rFonts w:ascii="Segoe UI" w:eastAsia="Times New Roman" w:hAnsi="Segoe UI" w:cs="Segoe UI"/>
                <w:b/>
                <w:bCs/>
                <w:color w:val="363737"/>
                <w:kern w:val="36"/>
                <w:sz w:val="48"/>
                <w:szCs w:val="48"/>
                <w:lang w:eastAsia="es-UY"/>
                <w14:ligatures w14:val="none"/>
              </w:rPr>
              <w:fldChar w:fldCharType="end"/>
            </w:r>
          </w:p>
          <w:p w14:paraId="1C13DDD4" w14:textId="77777777" w:rsidR="00DC2D33" w:rsidRPr="00DC2D33" w:rsidRDefault="00DC2D33" w:rsidP="00DC2D33">
            <w:pPr>
              <w:spacing w:before="180" w:after="0" w:line="360" w:lineRule="atLeast"/>
              <w:outlineLvl w:val="2"/>
              <w:rPr>
                <w:rFonts w:ascii="Segoe UI" w:eastAsia="Times New Roman" w:hAnsi="Segoe UI" w:cs="Segoe UI"/>
                <w:color w:val="777777"/>
                <w:kern w:val="0"/>
                <w:sz w:val="27"/>
                <w:szCs w:val="27"/>
                <w:lang w:eastAsia="es-UY"/>
                <w14:ligatures w14:val="none"/>
              </w:rPr>
            </w:pPr>
            <w:r w:rsidRPr="00DC2D33">
              <w:rPr>
                <w:rFonts w:ascii="Segoe UI" w:eastAsia="Times New Roman" w:hAnsi="Segoe UI" w:cs="Segoe UI"/>
                <w:color w:val="777777"/>
                <w:kern w:val="0"/>
                <w:sz w:val="27"/>
                <w:szCs w:val="27"/>
                <w:lang w:eastAsia="es-UY"/>
                <w14:ligatures w14:val="none"/>
              </w:rPr>
              <w:t>Una visión del futuro humano</w:t>
            </w:r>
          </w:p>
          <w:tbl>
            <w:tblPr>
              <w:tblW w:w="5000" w:type="pct"/>
              <w:tblCellSpacing w:w="0" w:type="dxa"/>
              <w:tblCellMar>
                <w:left w:w="0" w:type="dxa"/>
                <w:right w:w="0" w:type="dxa"/>
              </w:tblCellMar>
              <w:tblLook w:val="04A0" w:firstRow="1" w:lastRow="0" w:firstColumn="1" w:lastColumn="0" w:noHBand="0" w:noVBand="1"/>
            </w:tblPr>
            <w:tblGrid>
              <w:gridCol w:w="5452"/>
              <w:gridCol w:w="3052"/>
            </w:tblGrid>
            <w:tr w:rsidR="00DC2D33" w:rsidRPr="00DC2D33" w14:paraId="31226F4B"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DC2D33" w:rsidRPr="00DC2D33" w14:paraId="22765E16"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DC2D33" w:rsidRPr="00DC2D33" w14:paraId="31006099" w14:textId="77777777">
                          <w:trPr>
                            <w:tblCellSpacing w:w="0" w:type="dxa"/>
                          </w:trPr>
                          <w:tc>
                            <w:tcPr>
                              <w:tcW w:w="0" w:type="auto"/>
                              <w:vAlign w:val="center"/>
                              <w:hideMark/>
                            </w:tcPr>
                            <w:p w14:paraId="4131DD37" w14:textId="77777777" w:rsidR="00DC2D33" w:rsidRPr="00DC2D33" w:rsidRDefault="00DC2D33" w:rsidP="00DC2D33">
                              <w:pPr>
                                <w:spacing w:after="0" w:line="300" w:lineRule="atLeast"/>
                                <w:rPr>
                                  <w:rFonts w:ascii="Segoe UI" w:eastAsia="Times New Roman" w:hAnsi="Segoe UI" w:cs="Segoe UI"/>
                                  <w:caps/>
                                  <w:color w:val="363737"/>
                                  <w:spacing w:val="3"/>
                                  <w:kern w:val="0"/>
                                  <w:sz w:val="17"/>
                                  <w:szCs w:val="17"/>
                                  <w:lang w:eastAsia="es-UY"/>
                                  <w14:ligatures w14:val="none"/>
                                </w:rPr>
                              </w:pPr>
                              <w:hyperlink r:id="rId5" w:tgtFrame="_blank" w:history="1">
                                <w:r w:rsidRPr="00DC2D33">
                                  <w:rPr>
                                    <w:rFonts w:ascii="Segoe UI" w:eastAsia="Times New Roman" w:hAnsi="Segoe UI" w:cs="Segoe UI"/>
                                    <w:caps/>
                                    <w:color w:val="363737"/>
                                    <w:spacing w:val="3"/>
                                    <w:kern w:val="0"/>
                                    <w:sz w:val="17"/>
                                    <w:szCs w:val="17"/>
                                    <w:lang w:eastAsia="es-UY"/>
                                    <w14:ligatures w14:val="none"/>
                                  </w:rPr>
                                  <w:t>José Corral</w:t>
                                </w:r>
                              </w:hyperlink>
                            </w:p>
                          </w:tc>
                        </w:tr>
                      </w:tbl>
                      <w:p w14:paraId="76868A59" w14:textId="77777777" w:rsidR="00DC2D33" w:rsidRPr="00DC2D33" w:rsidRDefault="00DC2D33" w:rsidP="00DC2D33">
                        <w:pPr>
                          <w:spacing w:after="0" w:line="240" w:lineRule="auto"/>
                          <w:rPr>
                            <w:rFonts w:ascii="Times New Roman" w:eastAsia="Times New Roman" w:hAnsi="Times New Roman" w:cs="Times New Roman"/>
                            <w:kern w:val="0"/>
                            <w:sz w:val="24"/>
                            <w:szCs w:val="24"/>
                            <w:lang w:eastAsia="es-UY"/>
                            <w14:ligatures w14:val="none"/>
                          </w:rPr>
                        </w:pPr>
                      </w:p>
                    </w:tc>
                  </w:tr>
                  <w:tr w:rsidR="00DC2D33" w:rsidRPr="00DC2D33" w14:paraId="7DFB7CB1"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5"/>
                        </w:tblGrid>
                        <w:tr w:rsidR="00DC2D33" w:rsidRPr="00DC2D33" w14:paraId="67FB11C6" w14:textId="77777777">
                          <w:trPr>
                            <w:tblCellSpacing w:w="0" w:type="dxa"/>
                          </w:trPr>
                          <w:tc>
                            <w:tcPr>
                              <w:tcW w:w="0" w:type="auto"/>
                              <w:vAlign w:val="center"/>
                              <w:hideMark/>
                            </w:tcPr>
                            <w:p w14:paraId="32043F3F" w14:textId="77777777" w:rsidR="00DC2D33" w:rsidRPr="00DC2D33" w:rsidRDefault="00DC2D33" w:rsidP="00DC2D33">
                              <w:pPr>
                                <w:spacing w:after="0" w:line="300" w:lineRule="atLeast"/>
                                <w:rPr>
                                  <w:rFonts w:ascii="Segoe UI" w:eastAsia="Times New Roman" w:hAnsi="Segoe UI" w:cs="Segoe UI"/>
                                  <w:caps/>
                                  <w:color w:val="777777"/>
                                  <w:spacing w:val="3"/>
                                  <w:kern w:val="0"/>
                                  <w:sz w:val="17"/>
                                  <w:szCs w:val="17"/>
                                  <w:lang w:eastAsia="es-UY"/>
                                  <w14:ligatures w14:val="none"/>
                                </w:rPr>
                              </w:pPr>
                              <w:r w:rsidRPr="00DC2D33">
                                <w:rPr>
                                  <w:rFonts w:ascii="Segoe UI" w:eastAsia="Times New Roman" w:hAnsi="Segoe UI" w:cs="Segoe UI"/>
                                  <w:caps/>
                                  <w:color w:val="777777"/>
                                  <w:spacing w:val="3"/>
                                  <w:kern w:val="0"/>
                                  <w:sz w:val="17"/>
                                  <w:szCs w:val="17"/>
                                  <w:lang w:eastAsia="es-UY"/>
                                  <w14:ligatures w14:val="none"/>
                                </w:rPr>
                                <w:t>May 10</w:t>
                              </w:r>
                            </w:p>
                          </w:tc>
                        </w:tr>
                      </w:tbl>
                      <w:p w14:paraId="25E5DA7C" w14:textId="77777777" w:rsidR="00DC2D33" w:rsidRPr="00DC2D33" w:rsidRDefault="00DC2D33" w:rsidP="00DC2D33">
                        <w:pPr>
                          <w:spacing w:after="0" w:line="240" w:lineRule="auto"/>
                          <w:rPr>
                            <w:rFonts w:ascii="Times New Roman" w:eastAsia="Times New Roman" w:hAnsi="Times New Roman" w:cs="Times New Roman"/>
                            <w:kern w:val="0"/>
                            <w:sz w:val="24"/>
                            <w:szCs w:val="24"/>
                            <w:lang w:eastAsia="es-UY"/>
                            <w14:ligatures w14:val="none"/>
                          </w:rPr>
                        </w:pPr>
                      </w:p>
                    </w:tc>
                  </w:tr>
                </w:tbl>
                <w:p w14:paraId="33EB949A" w14:textId="77777777" w:rsidR="00DC2D33" w:rsidRPr="00DC2D33" w:rsidRDefault="00DC2D33" w:rsidP="00DC2D33">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00"/>
                  </w:tblGrid>
                  <w:tr w:rsidR="00DC2D33" w:rsidRPr="00DC2D33" w14:paraId="67E945F7" w14:textId="77777777">
                    <w:trPr>
                      <w:tblCellSpacing w:w="0" w:type="dxa"/>
                      <w:jc w:val="right"/>
                    </w:trPr>
                    <w:tc>
                      <w:tcPr>
                        <w:tcW w:w="0" w:type="auto"/>
                        <w:vAlign w:val="center"/>
                        <w:hideMark/>
                      </w:tcPr>
                      <w:p w14:paraId="6FB0ACFD" w14:textId="77777777" w:rsidR="00DC2D33" w:rsidRPr="00DC2D33" w:rsidRDefault="00DC2D33" w:rsidP="00DC2D33">
                        <w:pPr>
                          <w:spacing w:after="0" w:line="240" w:lineRule="auto"/>
                          <w:rPr>
                            <w:rFonts w:ascii="Times New Roman" w:eastAsia="Times New Roman" w:hAnsi="Times New Roman" w:cs="Times New Roman"/>
                            <w:kern w:val="0"/>
                            <w:sz w:val="24"/>
                            <w:szCs w:val="24"/>
                            <w:lang w:eastAsia="es-UY"/>
                            <w14:ligatures w14:val="none"/>
                          </w:rPr>
                        </w:pPr>
                        <w:r w:rsidRPr="00DC2D33">
                          <w:rPr>
                            <w:rFonts w:ascii="Times New Roman" w:eastAsia="Times New Roman" w:hAnsi="Times New Roman" w:cs="Times New Roman"/>
                            <w:noProof/>
                            <w:color w:val="1155CC"/>
                            <w:kern w:val="0"/>
                            <w:sz w:val="24"/>
                            <w:szCs w:val="24"/>
                            <w:lang w:eastAsia="es-UY"/>
                            <w14:ligatures w14:val="none"/>
                          </w:rPr>
                          <w:drawing>
                            <wp:inline distT="0" distB="0" distL="0" distR="0" wp14:anchorId="0A8AAF6A" wp14:editId="038C5055">
                              <wp:extent cx="381000" cy="381000"/>
                              <wp:effectExtent l="0" t="0" r="0" b="0"/>
                              <wp:docPr id="1" name="Imagen 8">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B2E0FD6" w14:textId="77777777" w:rsidR="00DC2D33" w:rsidRPr="00DC2D33" w:rsidRDefault="00DC2D33" w:rsidP="00DC2D33">
                  <w:pPr>
                    <w:spacing w:after="0" w:line="240" w:lineRule="auto"/>
                    <w:jc w:val="right"/>
                    <w:rPr>
                      <w:rFonts w:ascii="Times New Roman" w:eastAsia="Times New Roman" w:hAnsi="Times New Roman" w:cs="Times New Roman"/>
                      <w:kern w:val="0"/>
                      <w:sz w:val="24"/>
                      <w:szCs w:val="24"/>
                      <w:lang w:eastAsia="es-UY"/>
                      <w14:ligatures w14:val="none"/>
                    </w:rPr>
                  </w:pPr>
                </w:p>
              </w:tc>
            </w:tr>
          </w:tbl>
          <w:p w14:paraId="11144F1D" w14:textId="77777777" w:rsidR="00DC2D33" w:rsidRPr="00DC2D33" w:rsidRDefault="00DC2D33" w:rsidP="00DC2D33">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8504"/>
            </w:tblGrid>
            <w:tr w:rsidR="00DC2D33" w:rsidRPr="00DC2D33" w14:paraId="52932D82" w14:textId="77777777" w:rsidTr="00DC2D33">
              <w:trPr>
                <w:trHeight w:val="160"/>
                <w:tblCellSpacing w:w="0" w:type="dxa"/>
              </w:trPr>
              <w:tc>
                <w:tcPr>
                  <w:tcW w:w="0" w:type="auto"/>
                  <w:vAlign w:val="center"/>
                </w:tcPr>
                <w:p w14:paraId="532BCE38" w14:textId="34823DDE" w:rsidR="00DC2D33" w:rsidRPr="00DC2D33" w:rsidRDefault="00DC2D33" w:rsidP="00DC2D33">
                  <w:pPr>
                    <w:spacing w:after="0" w:line="0" w:lineRule="auto"/>
                    <w:rPr>
                      <w:rFonts w:ascii="Times New Roman" w:eastAsia="Times New Roman" w:hAnsi="Times New Roman" w:cs="Times New Roman"/>
                      <w:kern w:val="0"/>
                      <w:sz w:val="2"/>
                      <w:szCs w:val="2"/>
                      <w:lang w:eastAsia="es-UY"/>
                      <w14:ligatures w14:val="none"/>
                    </w:rPr>
                  </w:pPr>
                </w:p>
              </w:tc>
            </w:tr>
            <w:tr w:rsidR="00DC2D33" w:rsidRPr="00DC2D33" w14:paraId="39B53AAD" w14:textId="77777777" w:rsidTr="00DC2D33">
              <w:trPr>
                <w:tblCellSpacing w:w="0" w:type="dxa"/>
              </w:trPr>
              <w:tc>
                <w:tcPr>
                  <w:tcW w:w="0" w:type="auto"/>
                  <w:vAlign w:val="center"/>
                </w:tcPr>
                <w:p w14:paraId="51300178" w14:textId="77777777" w:rsidR="00DC2D33" w:rsidRPr="00DC2D33" w:rsidRDefault="00DC2D33" w:rsidP="00DC2D33">
                  <w:pPr>
                    <w:spacing w:after="0" w:line="240" w:lineRule="auto"/>
                    <w:rPr>
                      <w:rFonts w:ascii="Times New Roman" w:eastAsia="Times New Roman" w:hAnsi="Times New Roman" w:cs="Times New Roman"/>
                      <w:kern w:val="0"/>
                      <w:sz w:val="24"/>
                      <w:szCs w:val="24"/>
                      <w:lang w:eastAsia="es-UY"/>
                      <w14:ligatures w14:val="none"/>
                    </w:rPr>
                  </w:pPr>
                </w:p>
              </w:tc>
            </w:tr>
            <w:tr w:rsidR="00DC2D33" w:rsidRPr="00DC2D33" w14:paraId="19679900" w14:textId="77777777">
              <w:trPr>
                <w:trHeight w:val="160"/>
                <w:tblCellSpacing w:w="0" w:type="dxa"/>
              </w:trPr>
              <w:tc>
                <w:tcPr>
                  <w:tcW w:w="0" w:type="auto"/>
                  <w:vAlign w:val="center"/>
                  <w:hideMark/>
                </w:tcPr>
                <w:p w14:paraId="7898CFC4" w14:textId="77777777" w:rsidR="00DC2D33" w:rsidRPr="00DC2D33" w:rsidRDefault="00DC2D33" w:rsidP="00DC2D33">
                  <w:pPr>
                    <w:spacing w:after="0" w:line="0" w:lineRule="auto"/>
                    <w:rPr>
                      <w:rFonts w:ascii="Times New Roman" w:eastAsia="Times New Roman" w:hAnsi="Times New Roman" w:cs="Times New Roman"/>
                      <w:kern w:val="0"/>
                      <w:sz w:val="2"/>
                      <w:szCs w:val="2"/>
                      <w:lang w:eastAsia="es-UY"/>
                      <w14:ligatures w14:val="none"/>
                    </w:rPr>
                  </w:pPr>
                  <w:r w:rsidRPr="00DC2D33">
                    <w:rPr>
                      <w:rFonts w:ascii="Times New Roman" w:eastAsia="Times New Roman" w:hAnsi="Times New Roman" w:cs="Times New Roman"/>
                      <w:kern w:val="0"/>
                      <w:sz w:val="2"/>
                      <w:szCs w:val="2"/>
                      <w:lang w:eastAsia="es-UY"/>
                      <w14:ligatures w14:val="none"/>
                    </w:rPr>
                    <w:t> </w:t>
                  </w:r>
                </w:p>
              </w:tc>
            </w:tr>
          </w:tbl>
          <w:p w14:paraId="36656626" w14:textId="77777777" w:rsidR="00DC2D33" w:rsidRPr="00DC2D33" w:rsidRDefault="00DC2D33" w:rsidP="00DC2D33">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DC2D33" w:rsidRPr="00DC2D33" w14:paraId="463D964B" w14:textId="77777777">
              <w:trPr>
                <w:tblCellSpacing w:w="0" w:type="dxa"/>
              </w:trPr>
              <w:tc>
                <w:tcPr>
                  <w:tcW w:w="0" w:type="auto"/>
                  <w:vAlign w:val="center"/>
                  <w:hideMark/>
                </w:tcPr>
                <w:p w14:paraId="6B0C8EC7" w14:textId="77777777" w:rsidR="00DC2D33" w:rsidRPr="00DC2D33" w:rsidRDefault="00DC2D33" w:rsidP="00DC2D33">
                  <w:pPr>
                    <w:spacing w:after="0" w:line="390" w:lineRule="atLeast"/>
                    <w:rPr>
                      <w:rFonts w:ascii="Arial" w:eastAsia="Times New Roman" w:hAnsi="Arial" w:cs="Arial"/>
                      <w:color w:val="222222"/>
                      <w:kern w:val="0"/>
                      <w:sz w:val="24"/>
                      <w:szCs w:val="24"/>
                      <w:lang w:eastAsia="es-UY"/>
                      <w14:ligatures w14:val="none"/>
                    </w:rPr>
                  </w:pPr>
                </w:p>
              </w:tc>
              <w:tc>
                <w:tcPr>
                  <w:tcW w:w="12000" w:type="dxa"/>
                  <w:vAlign w:val="center"/>
                  <w:hideMark/>
                </w:tcPr>
                <w:p w14:paraId="5BCE535D" w14:textId="77777777" w:rsidR="00DC2D33" w:rsidRPr="00DC2D33" w:rsidRDefault="00DC2D33" w:rsidP="00DC2D33">
                  <w:pPr>
                    <w:spacing w:after="0" w:line="240" w:lineRule="auto"/>
                    <w:jc w:val="center"/>
                    <w:rPr>
                      <w:rFonts w:ascii="Times New Roman" w:eastAsia="Times New Roman" w:hAnsi="Times New Roman" w:cs="Times New Roman"/>
                      <w:kern w:val="0"/>
                      <w:sz w:val="24"/>
                      <w:szCs w:val="24"/>
                      <w:lang w:eastAsia="es-UY"/>
                      <w14:ligatures w14:val="none"/>
                    </w:rPr>
                  </w:pPr>
                  <w:r w:rsidRPr="00DC2D33">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76EDE931" wp14:editId="2017F703">
                        <wp:extent cx="5238750" cy="3270250"/>
                        <wp:effectExtent l="0" t="0" r="0" b="6350"/>
                        <wp:docPr id="7" name="Imagen 2">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270250"/>
                                </a:xfrm>
                                <a:prstGeom prst="rect">
                                  <a:avLst/>
                                </a:prstGeom>
                                <a:noFill/>
                                <a:ln>
                                  <a:noFill/>
                                </a:ln>
                              </pic:spPr>
                            </pic:pic>
                          </a:graphicData>
                        </a:graphic>
                      </wp:inline>
                    </w:drawing>
                  </w:r>
                </w:p>
              </w:tc>
              <w:tc>
                <w:tcPr>
                  <w:tcW w:w="0" w:type="auto"/>
                  <w:vAlign w:val="center"/>
                  <w:hideMark/>
                </w:tcPr>
                <w:p w14:paraId="1561065B" w14:textId="77777777" w:rsidR="00DC2D33" w:rsidRPr="00DC2D33" w:rsidRDefault="00DC2D33" w:rsidP="00DC2D33">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43BB8ECB"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En todo lo escrito hasta ahora he tratado de enunciar y justificar que la finalidad vital de los seres humanos ha sido, y sigue siendo, la supervivencia de nuestra especie/humanidad. Este objetivo o finalidad de que las respectivas especies sobrevivan es la misma para todos los seres vivos que formamos parte de la Vida o proceso vital global existente en nuestra Tierra.</w:t>
            </w:r>
          </w:p>
          <w:p w14:paraId="0D61C988"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 xml:space="preserve">No sabemos para que existe la Vida con mayúscula en la Tierra, y tampoco sabemos científicamente si la vida humana global tiene un “para qué” final teleológico. Aunque sí sabemos que la finalidad </w:t>
            </w:r>
            <w:proofErr w:type="spellStart"/>
            <w:r w:rsidRPr="00DC2D33">
              <w:rPr>
                <w:rFonts w:ascii="Arial" w:eastAsia="Times New Roman" w:hAnsi="Arial" w:cs="Arial"/>
                <w:color w:val="363737"/>
                <w:kern w:val="0"/>
                <w:sz w:val="24"/>
                <w:szCs w:val="24"/>
                <w:lang w:eastAsia="es-UY"/>
                <w14:ligatures w14:val="none"/>
              </w:rPr>
              <w:t>teleonómica</w:t>
            </w:r>
            <w:proofErr w:type="spellEnd"/>
            <w:r w:rsidRPr="00DC2D33">
              <w:rPr>
                <w:rFonts w:ascii="Arial" w:eastAsia="Times New Roman" w:hAnsi="Arial" w:cs="Arial"/>
                <w:color w:val="363737"/>
                <w:kern w:val="0"/>
                <w:sz w:val="24"/>
                <w:szCs w:val="24"/>
                <w:lang w:eastAsia="es-UY"/>
                <w14:ligatures w14:val="none"/>
              </w:rPr>
              <w:t xml:space="preserve"> como seres vivos humanos es conservarla y transmitirla de acuerdo con las leyes biológicas de supervivencia y altruismo enunciadas en mis muchos escritos y especialmente en el </w:t>
            </w:r>
            <w:hyperlink r:id="rId9" w:tgtFrame="_blank" w:history="1">
              <w:r w:rsidRPr="00DC2D33">
                <w:rPr>
                  <w:rFonts w:ascii="Arial" w:eastAsia="Times New Roman" w:hAnsi="Arial" w:cs="Arial"/>
                  <w:i/>
                  <w:iCs/>
                  <w:color w:val="51B4E9"/>
                  <w:kern w:val="0"/>
                  <w:sz w:val="24"/>
                  <w:szCs w:val="24"/>
                  <w:lang w:eastAsia="es-UY"/>
                  <w14:ligatures w14:val="none"/>
                </w:rPr>
                <w:t>Informe sobre la vida humana. Leyes, ética y futuro.</w:t>
              </w:r>
            </w:hyperlink>
          </w:p>
          <w:p w14:paraId="7B7D1A54"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 xml:space="preserve">Estoy de acuerdo con científicos y filósofos en que no sabemos cuál es la finalidad de la Vida como proceso vital. No sabemos el “para qué” de tanto trabajo y tanta evolución y complejidad de los miles de millones de seres vivos- bacterias, arqueas, vegetales, animales y humanos- que nos han precedido. Ni </w:t>
            </w:r>
            <w:r w:rsidRPr="00DC2D33">
              <w:rPr>
                <w:rFonts w:ascii="Arial" w:eastAsia="Times New Roman" w:hAnsi="Arial" w:cs="Arial"/>
                <w:color w:val="363737"/>
                <w:kern w:val="0"/>
                <w:sz w:val="24"/>
                <w:szCs w:val="24"/>
                <w:lang w:eastAsia="es-UY"/>
                <w14:ligatures w14:val="none"/>
              </w:rPr>
              <w:lastRenderedPageBreak/>
              <w:t>de los que conviven ahora con nosotros tratando de conservar, mejorar y transmitir la vida de cada especie como parte de la Vida que intenta pervivir aunque no sepamos para qué.</w:t>
            </w:r>
          </w:p>
          <w:p w14:paraId="09680400"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Repito que no sabemos científicamente la finalidad teleológica, si existe, del proceso vital, de la Vida global que conocemos en la Tierra, ni la de los millones de especies que la componen. Pero creo que, con lo que ya sabemos, podemos otear una posible finalidad de la vida de la especie humana, de la vida de la humanidad. </w:t>
            </w:r>
            <w:r w:rsidRPr="00DC2D33">
              <w:rPr>
                <w:rFonts w:ascii="Arial" w:eastAsia="Times New Roman" w:hAnsi="Arial" w:cs="Arial"/>
                <w:b/>
                <w:bCs/>
                <w:color w:val="363737"/>
                <w:kern w:val="0"/>
                <w:sz w:val="24"/>
                <w:szCs w:val="24"/>
                <w:lang w:eastAsia="es-UY"/>
                <w14:ligatures w14:val="none"/>
              </w:rPr>
              <w:t>Un posible “para qué” de nuestro objetivo vital de supervivir amando.</w:t>
            </w:r>
          </w:p>
          <w:p w14:paraId="766E34A9"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El capítulo quinto </w:t>
            </w:r>
            <w:r w:rsidRPr="00DC2D33">
              <w:rPr>
                <w:rFonts w:ascii="Arial" w:eastAsia="Times New Roman" w:hAnsi="Arial" w:cs="Arial"/>
                <w:i/>
                <w:iCs/>
                <w:color w:val="363737"/>
                <w:kern w:val="0"/>
                <w:sz w:val="24"/>
                <w:szCs w:val="24"/>
                <w:lang w:eastAsia="es-UY"/>
                <w14:ligatures w14:val="none"/>
              </w:rPr>
              <w:t>del Informe sobre la vida humana. Leyes, ética y futuro</w:t>
            </w:r>
            <w:r w:rsidRPr="00DC2D33">
              <w:rPr>
                <w:rFonts w:ascii="Arial" w:eastAsia="Times New Roman" w:hAnsi="Arial" w:cs="Arial"/>
                <w:color w:val="363737"/>
                <w:kern w:val="0"/>
                <w:sz w:val="24"/>
                <w:szCs w:val="24"/>
                <w:lang w:eastAsia="es-UY"/>
                <w14:ligatures w14:val="none"/>
              </w:rPr>
              <w:t> está dedicado al altruismo como ley biológica. Pero en el último párrafo escribí :</w:t>
            </w:r>
          </w:p>
          <w:p w14:paraId="7CE72E3A" w14:textId="77777777" w:rsidR="00DC2D33" w:rsidRPr="00DC2D33" w:rsidRDefault="00DC2D33" w:rsidP="00DC2D33">
            <w:pPr>
              <w:spacing w:after="300" w:line="390" w:lineRule="atLeast"/>
              <w:ind w:left="300"/>
              <w:rPr>
                <w:rFonts w:ascii="Arial" w:eastAsia="Times New Roman" w:hAnsi="Arial" w:cs="Arial"/>
                <w:color w:val="363737"/>
                <w:kern w:val="0"/>
                <w:sz w:val="24"/>
                <w:szCs w:val="24"/>
                <w:lang w:eastAsia="es-UY"/>
                <w14:ligatures w14:val="none"/>
              </w:rPr>
            </w:pPr>
            <w:r w:rsidRPr="00DC2D33">
              <w:rPr>
                <w:rFonts w:ascii="Arial" w:eastAsia="Times New Roman" w:hAnsi="Arial" w:cs="Arial"/>
                <w:i/>
                <w:iCs/>
                <w:color w:val="363737"/>
                <w:kern w:val="0"/>
                <w:sz w:val="24"/>
                <w:szCs w:val="24"/>
                <w:lang w:eastAsia="es-UY"/>
                <w14:ligatures w14:val="none"/>
              </w:rPr>
              <w:t>Y posiblemente, como digo en otra parte, el desarrollo, mundialización e incremento del altruismo/amor humano, además de contribuir al bienestar y la supervivencia de la especie, sea el camino para avanzar, si el hombre aguanta, hacia el amor pleno de Teilhard de Chardin en el punto Omega. Pero esa es otra cuestión, menos objetiva, para tratar en otro lugar.</w:t>
            </w:r>
          </w:p>
          <w:p w14:paraId="4BE56A92"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Voy a tratar hoy, en este lugar, sobre esa cuestión más subjetiva. Me he animado a ello por dos circunstancias:</w:t>
            </w:r>
          </w:p>
          <w:p w14:paraId="3B36347D" w14:textId="77777777" w:rsidR="00DC2D33" w:rsidRPr="00DC2D33" w:rsidRDefault="00DC2D33" w:rsidP="00DC2D33">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La primera es que llevo algún tiempo con un tratamiento de radio y quimioterapia por unos problemillas en el pecho, que me produce un enorme cansancio físico y mental reduciendo la poca capacidad que tenía para pensar y escribir.</w:t>
            </w:r>
          </w:p>
          <w:p w14:paraId="298863E5" w14:textId="77777777" w:rsidR="00DC2D33" w:rsidRPr="00DC2D33" w:rsidRDefault="00DC2D33" w:rsidP="00DC2D33">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La segunda y más importante es que, providencialmente, he recibido la reseña de un artículo de D. Agustín Udías sobre la Noosfera de Teilhard y el futuro humano, que es ideal para copiarlo entero. Supongo que al autor no le importará este aprovecharme de su trabajo que es, además, un excelente resumen de la historia de la evolución humana. Al final añadiré solamente algún comentario de mi cosecha.</w:t>
            </w:r>
          </w:p>
          <w:p w14:paraId="706D22C7"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 xml:space="preserve">D. Agustín Udías Vallina, jesuita, es catedrático emérito de Geofísica en la Universidad Complutense de Madrid y miembro de la Academia Europea. Por mi parte le tengo especial afecto porque en abril del 2015 me recibió para </w:t>
            </w:r>
            <w:r w:rsidRPr="00DC2D33">
              <w:rPr>
                <w:rFonts w:ascii="Arial" w:eastAsia="Times New Roman" w:hAnsi="Arial" w:cs="Arial"/>
                <w:color w:val="363737"/>
                <w:kern w:val="0"/>
                <w:sz w:val="24"/>
                <w:szCs w:val="24"/>
                <w:lang w:eastAsia="es-UY"/>
                <w14:ligatures w14:val="none"/>
              </w:rPr>
              <w:lastRenderedPageBreak/>
              <w:t>hablar de mis ideas recién publicadas en un primer libro titulado </w:t>
            </w:r>
            <w:r w:rsidRPr="00DC2D33">
              <w:rPr>
                <w:rFonts w:ascii="Arial" w:eastAsia="Times New Roman" w:hAnsi="Arial" w:cs="Arial"/>
                <w:i/>
                <w:iCs/>
                <w:color w:val="363737"/>
                <w:kern w:val="0"/>
                <w:sz w:val="24"/>
                <w:szCs w:val="24"/>
                <w:lang w:eastAsia="es-UY"/>
                <w14:ligatures w14:val="none"/>
              </w:rPr>
              <w:t>El mandato ético universal</w:t>
            </w:r>
            <w:r w:rsidRPr="00DC2D33">
              <w:rPr>
                <w:rFonts w:ascii="Arial" w:eastAsia="Times New Roman" w:hAnsi="Arial" w:cs="Arial"/>
                <w:color w:val="363737"/>
                <w:kern w:val="0"/>
                <w:sz w:val="24"/>
                <w:szCs w:val="24"/>
                <w:lang w:eastAsia="es-UY"/>
                <w14:ligatures w14:val="none"/>
              </w:rPr>
              <w:t> . </w:t>
            </w:r>
            <w:r w:rsidRPr="00DC2D33">
              <w:rPr>
                <w:rFonts w:ascii="Arial" w:eastAsia="Times New Roman" w:hAnsi="Arial" w:cs="Arial"/>
                <w:i/>
                <w:iCs/>
                <w:color w:val="363737"/>
                <w:kern w:val="0"/>
                <w:sz w:val="24"/>
                <w:szCs w:val="24"/>
                <w:lang w:eastAsia="es-UY"/>
                <w14:ligatures w14:val="none"/>
              </w:rPr>
              <w:t>Ideas para contrastar.</w:t>
            </w:r>
            <w:r w:rsidRPr="00DC2D33">
              <w:rPr>
                <w:rFonts w:ascii="Arial" w:eastAsia="Times New Roman" w:hAnsi="Arial" w:cs="Arial"/>
                <w:color w:val="363737"/>
                <w:kern w:val="0"/>
                <w:sz w:val="24"/>
                <w:szCs w:val="24"/>
                <w:lang w:eastAsia="es-UY"/>
                <w14:ligatures w14:val="none"/>
              </w:rPr>
              <w:t> Le envié el n.º 10 de una tirada total de 50 ejemplares. Lo hice porque en su excelente libro </w:t>
            </w:r>
            <w:r w:rsidRPr="00DC2D33">
              <w:rPr>
                <w:rFonts w:ascii="Arial" w:eastAsia="Times New Roman" w:hAnsi="Arial" w:cs="Arial"/>
                <w:i/>
                <w:iCs/>
                <w:color w:val="363737"/>
                <w:kern w:val="0"/>
                <w:sz w:val="24"/>
                <w:szCs w:val="24"/>
                <w:lang w:eastAsia="es-UY"/>
                <w14:ligatures w14:val="none"/>
              </w:rPr>
              <w:t>Ciencia y religión</w:t>
            </w:r>
            <w:r w:rsidRPr="00DC2D33">
              <w:rPr>
                <w:rFonts w:ascii="Arial" w:eastAsia="Times New Roman" w:hAnsi="Arial" w:cs="Arial"/>
                <w:color w:val="363737"/>
                <w:kern w:val="0"/>
                <w:sz w:val="24"/>
                <w:szCs w:val="24"/>
                <w:lang w:eastAsia="es-UY"/>
                <w14:ligatures w14:val="none"/>
              </w:rPr>
              <w:t> trata ampliamente de la evolución y dedica un capítulo a la ética y su posible fundamentación. En nuestra larga entrevista fue muy amable y benevolente. Y me facilitó otros contactos. Ya ha cumplido los 90 pero sigue siendo un hombre activo, bueno, sabio y prudente. Mi agradecimiento por sus atenciones, sus muchos trabajos y su ejemplo.</w:t>
            </w:r>
          </w:p>
          <w:p w14:paraId="25DC1D49"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color w:val="363737"/>
                <w:kern w:val="0"/>
                <w:sz w:val="24"/>
                <w:szCs w:val="24"/>
                <w:lang w:eastAsia="es-UY"/>
                <w14:ligatures w14:val="none"/>
              </w:rPr>
              <w:t xml:space="preserve">El artículo que reproduzco (los destacados en negrita son míos), fue publicado en el año 2015 en el </w:t>
            </w:r>
            <w:proofErr w:type="spellStart"/>
            <w:r w:rsidRPr="00DC2D33">
              <w:rPr>
                <w:rFonts w:ascii="Arial" w:eastAsia="Times New Roman" w:hAnsi="Arial" w:cs="Arial"/>
                <w:color w:val="363737"/>
                <w:kern w:val="0"/>
                <w:sz w:val="24"/>
                <w:szCs w:val="24"/>
                <w:lang w:eastAsia="es-UY"/>
                <w14:ligatures w14:val="none"/>
              </w:rPr>
              <w:t>nº</w:t>
            </w:r>
            <w:proofErr w:type="spellEnd"/>
            <w:r w:rsidRPr="00DC2D33">
              <w:rPr>
                <w:rFonts w:ascii="Arial" w:eastAsia="Times New Roman" w:hAnsi="Arial" w:cs="Arial"/>
                <w:color w:val="363737"/>
                <w:kern w:val="0"/>
                <w:sz w:val="24"/>
                <w:szCs w:val="24"/>
                <w:lang w:eastAsia="es-UY"/>
                <w14:ligatures w14:val="none"/>
              </w:rPr>
              <w:t>. 263 de </w:t>
            </w:r>
            <w:r w:rsidRPr="00DC2D33">
              <w:rPr>
                <w:rFonts w:ascii="Arial" w:eastAsia="Times New Roman" w:hAnsi="Arial" w:cs="Arial"/>
                <w:i/>
                <w:iCs/>
                <w:color w:val="363737"/>
                <w:kern w:val="0"/>
                <w:sz w:val="24"/>
                <w:szCs w:val="24"/>
                <w:lang w:eastAsia="es-UY"/>
                <w14:ligatures w14:val="none"/>
              </w:rPr>
              <w:t>Iglesia viva:</w:t>
            </w:r>
            <w:r w:rsidRPr="00DC2D33">
              <w:rPr>
                <w:rFonts w:ascii="Arial" w:eastAsia="Times New Roman" w:hAnsi="Arial" w:cs="Arial"/>
                <w:color w:val="363737"/>
                <w:kern w:val="0"/>
                <w:sz w:val="24"/>
                <w:szCs w:val="24"/>
                <w:lang w:eastAsia="es-UY"/>
                <w14:ligatures w14:val="none"/>
              </w:rPr>
              <w:t> </w:t>
            </w:r>
            <w:r w:rsidRPr="00DC2D33">
              <w:rPr>
                <w:rFonts w:ascii="Arial" w:eastAsia="Times New Roman" w:hAnsi="Arial" w:cs="Arial"/>
                <w:i/>
                <w:iCs/>
                <w:color w:val="363737"/>
                <w:kern w:val="0"/>
                <w:sz w:val="24"/>
                <w:szCs w:val="24"/>
                <w:lang w:eastAsia="es-UY"/>
                <w14:ligatures w14:val="none"/>
              </w:rPr>
              <w:t>revista de pensamiento cristiano</w:t>
            </w:r>
            <w:r w:rsidRPr="00DC2D33">
              <w:rPr>
                <w:rFonts w:ascii="Arial" w:eastAsia="Times New Roman" w:hAnsi="Arial" w:cs="Arial"/>
                <w:color w:val="363737"/>
                <w:kern w:val="0"/>
                <w:sz w:val="24"/>
                <w:szCs w:val="24"/>
                <w:lang w:eastAsia="es-UY"/>
                <w14:ligatures w14:val="none"/>
              </w:rPr>
              <w:t>, páginas 75-82.</w:t>
            </w:r>
          </w:p>
          <w:p w14:paraId="085C5011" w14:textId="77777777" w:rsidR="00DC2D33" w:rsidRPr="00DC2D33" w:rsidRDefault="00DC2D33" w:rsidP="00DC2D33">
            <w:pPr>
              <w:spacing w:after="300" w:line="390" w:lineRule="atLeast"/>
              <w:rPr>
                <w:rFonts w:ascii="Arial" w:eastAsia="Times New Roman" w:hAnsi="Arial" w:cs="Arial"/>
                <w:color w:val="363737"/>
                <w:kern w:val="0"/>
                <w:sz w:val="24"/>
                <w:szCs w:val="24"/>
                <w:lang w:eastAsia="es-UY"/>
                <w14:ligatures w14:val="none"/>
              </w:rPr>
            </w:pPr>
            <w:r w:rsidRPr="00DC2D33">
              <w:rPr>
                <w:rFonts w:ascii="Arial" w:eastAsia="Times New Roman" w:hAnsi="Arial" w:cs="Arial"/>
                <w:i/>
                <w:iCs/>
                <w:color w:val="363737"/>
                <w:kern w:val="0"/>
                <w:sz w:val="24"/>
                <w:szCs w:val="24"/>
                <w:lang w:eastAsia="es-UY"/>
                <w14:ligatures w14:val="none"/>
              </w:rPr>
              <w:t>Nota del 5.5.26 a las 12,45. Hasta aquí había escrito hace un poco más de una hora, a las 11, cuando he recibido la noticia de que D. Agustín había fallecido ayer día 4 a las 21,30. Ya descansará en paz.</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DC2D33" w:rsidRPr="00DC2D33" w14:paraId="2F195C93" w14:textId="77777777">
              <w:trPr>
                <w:tblCellSpacing w:w="0" w:type="dxa"/>
              </w:trPr>
              <w:tc>
                <w:tcPr>
                  <w:tcW w:w="0" w:type="auto"/>
                  <w:vAlign w:val="center"/>
                  <w:hideMark/>
                </w:tcPr>
                <w:p w14:paraId="587847C8" w14:textId="77777777" w:rsidR="00DC2D33" w:rsidRPr="00DC2D33" w:rsidRDefault="00DC2D33" w:rsidP="00DC2D33">
                  <w:pPr>
                    <w:spacing w:after="0" w:line="240" w:lineRule="auto"/>
                    <w:rPr>
                      <w:rFonts w:ascii="Arial" w:eastAsia="Times New Roman" w:hAnsi="Arial" w:cs="Arial"/>
                      <w:color w:val="363737"/>
                      <w:kern w:val="0"/>
                      <w:sz w:val="24"/>
                      <w:szCs w:val="24"/>
                      <w:lang w:eastAsia="es-UY"/>
                      <w14:ligatures w14:val="none"/>
                    </w:rPr>
                  </w:pPr>
                </w:p>
              </w:tc>
              <w:tc>
                <w:tcPr>
                  <w:tcW w:w="10860" w:type="dxa"/>
                  <w:vAlign w:val="center"/>
                  <w:hideMark/>
                </w:tcPr>
                <w:p w14:paraId="1966B8EC" w14:textId="77777777" w:rsidR="00DC2D33" w:rsidRPr="00DC2D33" w:rsidRDefault="00DC2D33" w:rsidP="00DC2D33">
                  <w:pPr>
                    <w:spacing w:after="0" w:line="240" w:lineRule="auto"/>
                    <w:jc w:val="center"/>
                    <w:rPr>
                      <w:rFonts w:ascii="Times New Roman" w:eastAsia="Times New Roman" w:hAnsi="Times New Roman" w:cs="Times New Roman"/>
                      <w:kern w:val="0"/>
                      <w:sz w:val="24"/>
                      <w:szCs w:val="24"/>
                      <w:lang w:eastAsia="es-UY"/>
                      <w14:ligatures w14:val="none"/>
                    </w:rPr>
                  </w:pPr>
                  <w:r w:rsidRPr="00DC2D33">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526BEB75" wp14:editId="1134B848">
                        <wp:extent cx="5238750" cy="2946400"/>
                        <wp:effectExtent l="0" t="0" r="0" b="6350"/>
                        <wp:docPr id="8" name="Imagen 1" descr="Teilhard de Chardín – “EL FENÓMENO HUMANO” – Parte VIII – El despliegue de la  Noosfera – Punto Crítico Derechos Humano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ilhard de Chardín – “EL FENÓMENO HUMANO” – Parte VIII – El despliegue de la  Noosfera – Punto Crítico Derechos Humanos">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946400"/>
                                </a:xfrm>
                                <a:prstGeom prst="rect">
                                  <a:avLst/>
                                </a:prstGeom>
                                <a:noFill/>
                                <a:ln>
                                  <a:noFill/>
                                </a:ln>
                              </pic:spPr>
                            </pic:pic>
                          </a:graphicData>
                        </a:graphic>
                      </wp:inline>
                    </w:drawing>
                  </w:r>
                </w:p>
              </w:tc>
              <w:tc>
                <w:tcPr>
                  <w:tcW w:w="0" w:type="auto"/>
                  <w:vAlign w:val="center"/>
                  <w:hideMark/>
                </w:tcPr>
                <w:p w14:paraId="14D0F37A" w14:textId="77777777" w:rsidR="00DC2D33" w:rsidRPr="00DC2D33" w:rsidRDefault="00DC2D33" w:rsidP="00DC2D33">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7B01314A" w14:textId="77777777" w:rsidR="00DC2D33" w:rsidRPr="00DC2D33" w:rsidRDefault="00DC2D33" w:rsidP="00DC2D33">
            <w:pPr>
              <w:spacing w:after="0" w:line="390" w:lineRule="atLeast"/>
              <w:rPr>
                <w:rFonts w:ascii="Arial" w:eastAsia="Times New Roman" w:hAnsi="Arial" w:cs="Arial"/>
                <w:color w:val="222222"/>
                <w:kern w:val="0"/>
                <w:sz w:val="24"/>
                <w:szCs w:val="24"/>
                <w:lang w:eastAsia="es-UY"/>
                <w14:ligatures w14:val="none"/>
              </w:rPr>
            </w:pPr>
            <w:r w:rsidRPr="00DC2D33">
              <w:rPr>
                <w:rFonts w:ascii="Arial" w:eastAsia="Times New Roman" w:hAnsi="Arial" w:cs="Arial"/>
                <w:color w:val="222222"/>
                <w:kern w:val="0"/>
                <w:sz w:val="24"/>
                <w:szCs w:val="24"/>
                <w:lang w:eastAsia="es-UY"/>
                <w14:ligatures w14:val="none"/>
              </w:rPr>
              <w:t>Noosfera.</w:t>
            </w:r>
          </w:p>
        </w:tc>
      </w:tr>
    </w:tbl>
    <w:p w14:paraId="32BDBB6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4DC"/>
    <w:multiLevelType w:val="multilevel"/>
    <w:tmpl w:val="8DA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8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33"/>
    <w:rsid w:val="004B3B18"/>
    <w:rsid w:val="00926044"/>
    <w:rsid w:val="00DC2D3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7BC9"/>
  <w15:chartTrackingRefBased/>
  <w15:docId w15:val="{49F849D3-67E2-48D9-A0B2-CBA098C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2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2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2D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2D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2D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2D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2D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2D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2D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D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2D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2D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2D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2D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2D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2D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2D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2D33"/>
    <w:rPr>
      <w:rFonts w:eastAsiaTheme="majorEastAsia" w:cstheme="majorBidi"/>
      <w:color w:val="272727" w:themeColor="text1" w:themeTint="D8"/>
    </w:rPr>
  </w:style>
  <w:style w:type="paragraph" w:styleId="Ttulo">
    <w:name w:val="Title"/>
    <w:basedOn w:val="Normal"/>
    <w:next w:val="Normal"/>
    <w:link w:val="TtuloCar"/>
    <w:uiPriority w:val="10"/>
    <w:qFormat/>
    <w:rsid w:val="00DC2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2D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2D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2D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2D33"/>
    <w:pPr>
      <w:spacing w:before="160"/>
      <w:jc w:val="center"/>
    </w:pPr>
    <w:rPr>
      <w:i/>
      <w:iCs/>
      <w:color w:val="404040" w:themeColor="text1" w:themeTint="BF"/>
    </w:rPr>
  </w:style>
  <w:style w:type="character" w:customStyle="1" w:styleId="CitaCar">
    <w:name w:val="Cita Car"/>
    <w:basedOn w:val="Fuentedeprrafopredeter"/>
    <w:link w:val="Cita"/>
    <w:uiPriority w:val="29"/>
    <w:rsid w:val="00DC2D33"/>
    <w:rPr>
      <w:i/>
      <w:iCs/>
      <w:color w:val="404040" w:themeColor="text1" w:themeTint="BF"/>
    </w:rPr>
  </w:style>
  <w:style w:type="paragraph" w:styleId="Prrafodelista">
    <w:name w:val="List Paragraph"/>
    <w:basedOn w:val="Normal"/>
    <w:uiPriority w:val="34"/>
    <w:qFormat/>
    <w:rsid w:val="00DC2D33"/>
    <w:pPr>
      <w:ind w:left="720"/>
      <w:contextualSpacing/>
    </w:pPr>
  </w:style>
  <w:style w:type="character" w:styleId="nfasisintenso">
    <w:name w:val="Intense Emphasis"/>
    <w:basedOn w:val="Fuentedeprrafopredeter"/>
    <w:uiPriority w:val="21"/>
    <w:qFormat/>
    <w:rsid w:val="00DC2D33"/>
    <w:rPr>
      <w:i/>
      <w:iCs/>
      <w:color w:val="0F4761" w:themeColor="accent1" w:themeShade="BF"/>
    </w:rPr>
  </w:style>
  <w:style w:type="paragraph" w:styleId="Citadestacada">
    <w:name w:val="Intense Quote"/>
    <w:basedOn w:val="Normal"/>
    <w:next w:val="Normal"/>
    <w:link w:val="CitadestacadaCar"/>
    <w:uiPriority w:val="30"/>
    <w:qFormat/>
    <w:rsid w:val="00DC2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2D33"/>
    <w:rPr>
      <w:i/>
      <w:iCs/>
      <w:color w:val="0F4761" w:themeColor="accent1" w:themeShade="BF"/>
    </w:rPr>
  </w:style>
  <w:style w:type="character" w:styleId="Referenciaintensa">
    <w:name w:val="Intense Reference"/>
    <w:basedOn w:val="Fuentedeprrafopredeter"/>
    <w:uiPriority w:val="32"/>
    <w:qFormat/>
    <w:rsid w:val="00DC2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bstack.com/redirect/ace155cd-89d3-4dbf-bad5-fbf596f2c578?j=eyJ1IjoiMmYwdHh4In0.DE2kR2s_AQ6M3C-XJNdh_iojjewgNWoXqRUPZVJ9zV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substack.com/@cartasalossereshumanos" TargetMode="External"/><Relationship Id="rId10" Type="http://schemas.openxmlformats.org/officeDocument/2006/relationships/hyperlink" Target="https://substack.com/redirect/567796c8-8a8b-4b05-9b78-667d654010f9?j=eyJ1IjoiMmYwdHh4In0.DE2kR2s_AQ6M3C-XJNdh_iojjewgNWoXqRUPZVJ9zVU" TargetMode="External"/><Relationship Id="rId4" Type="http://schemas.openxmlformats.org/officeDocument/2006/relationships/webSettings" Target="webSettings.xml"/><Relationship Id="rId9" Type="http://schemas.openxmlformats.org/officeDocument/2006/relationships/hyperlink" Target="https://substack.com/redirect/c78670f5-2f1e-445e-ac3b-3d51084a4dc8?j=eyJ1IjoiMmYwdHh4In0.DE2kR2s_AQ6M3C-XJNdh_iojjewgNWoXqRUPZVJ9zV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4126</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2026-05-12T14:29:00Z</dcterms:created>
  <dcterms:modified xsi:type="dcterms:W3CDTF">2026-05-12T14:30:00Z</dcterms:modified>
</cp:coreProperties>
</file>