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CC4D7" w14:textId="77777777" w:rsidR="00324DDC" w:rsidRPr="00324DDC" w:rsidRDefault="00324DDC" w:rsidP="00324DDC">
      <w:pPr>
        <w:spacing w:before="240" w:after="0" w:line="792" w:lineRule="atLeast"/>
        <w:jc w:val="center"/>
        <w:outlineLvl w:val="0"/>
        <w:rPr>
          <w:rFonts w:ascii="Open Sans" w:eastAsia="Times New Roman" w:hAnsi="Open Sans" w:cs="Open Sans"/>
          <w:b/>
          <w:bCs/>
          <w:color w:val="1A1A1A"/>
          <w:kern w:val="36"/>
          <w:sz w:val="40"/>
          <w:szCs w:val="40"/>
          <w:lang w:eastAsia="es-UY"/>
          <w14:ligatures w14:val="none"/>
        </w:rPr>
      </w:pPr>
      <w:r w:rsidRPr="00324DDC">
        <w:rPr>
          <w:rFonts w:ascii="Open Sans" w:eastAsia="Times New Roman" w:hAnsi="Open Sans" w:cs="Open Sans"/>
          <w:b/>
          <w:bCs/>
          <w:color w:val="1A1A1A"/>
          <w:kern w:val="36"/>
          <w:sz w:val="40"/>
          <w:szCs w:val="40"/>
          <w:lang w:eastAsia="es-UY"/>
          <w14:ligatures w14:val="none"/>
        </w:rPr>
        <w:t>Manos Unidas denuncia que el hambre se dispara en un mundo en guerra y se aleja del objetivo “Hambre Cero”</w:t>
      </w:r>
    </w:p>
    <w:p w14:paraId="55785A06" w14:textId="77777777" w:rsidR="00324DDC" w:rsidRPr="00324DDC" w:rsidRDefault="00324DDC" w:rsidP="00324DDC">
      <w:pPr>
        <w:spacing w:before="100" w:beforeAutospacing="1" w:after="240" w:line="390" w:lineRule="atLeast"/>
        <w:jc w:val="both"/>
        <w:outlineLvl w:val="1"/>
        <w:rPr>
          <w:rFonts w:ascii="Open Sans" w:eastAsia="Times New Roman" w:hAnsi="Open Sans" w:cs="Open Sans"/>
          <w:color w:val="4D4D4D"/>
          <w:kern w:val="0"/>
          <w:sz w:val="24"/>
          <w:szCs w:val="24"/>
          <w:lang w:eastAsia="es-UY"/>
          <w14:ligatures w14:val="none"/>
        </w:rPr>
      </w:pPr>
      <w:r w:rsidRPr="00324DDC">
        <w:rPr>
          <w:rFonts w:ascii="Open Sans" w:eastAsia="Times New Roman" w:hAnsi="Open Sans" w:cs="Open Sans"/>
          <w:color w:val="4D4D4D"/>
          <w:kern w:val="0"/>
          <w:sz w:val="24"/>
          <w:szCs w:val="24"/>
          <w:lang w:eastAsia="es-UY"/>
          <w14:ligatures w14:val="none"/>
        </w:rPr>
        <w:t>El Informe Global sobre las Crisis Alimentarias 2026 confirma una tendencia alarmante: el número de personas que padecen hambre aguda se ha duplicado en la última década. Al mismo tiempo, la financiación internacional ha retrocedido. Ante estos datos, Manos Unidas advierte de la estrecha relación entre hambre y conflicto y recuerda que la organización trabaja para romper el círculo entre hambre, pobreza y conflicto.</w:t>
      </w:r>
    </w:p>
    <w:p w14:paraId="052283EE" w14:textId="77777777" w:rsidR="00324DDC" w:rsidRPr="00324DDC" w:rsidRDefault="00324DDC" w:rsidP="00324DDC">
      <w:pPr>
        <w:spacing w:after="0" w:line="240" w:lineRule="auto"/>
        <w:jc w:val="both"/>
        <w:rPr>
          <w:rFonts w:ascii="Arial" w:eastAsia="Times New Roman" w:hAnsi="Arial" w:cs="Arial"/>
          <w:color w:val="000000"/>
          <w:kern w:val="0"/>
          <w:sz w:val="24"/>
          <w:szCs w:val="24"/>
          <w:lang w:eastAsia="es-UY"/>
          <w14:ligatures w14:val="none"/>
        </w:rPr>
      </w:pPr>
      <w:r w:rsidRPr="00324DDC">
        <w:rPr>
          <w:rFonts w:ascii="Arial" w:eastAsia="Times New Roman" w:hAnsi="Arial" w:cs="Arial"/>
          <w:noProof/>
          <w:color w:val="000000"/>
          <w:kern w:val="0"/>
          <w:sz w:val="24"/>
          <w:szCs w:val="24"/>
          <w:lang w:eastAsia="es-UY"/>
          <w14:ligatures w14:val="none"/>
        </w:rPr>
        <w:drawing>
          <wp:inline distT="0" distB="0" distL="0" distR="0" wp14:anchorId="27B1F1BC" wp14:editId="50704917">
            <wp:extent cx="5395387" cy="3041650"/>
            <wp:effectExtent l="0" t="0" r="0" b="6350"/>
            <wp:docPr id="1" name="Imagen 4" descr="Un niño en Cambo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 niño en Camboy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5015" cy="3047078"/>
                    </a:xfrm>
                    <a:prstGeom prst="rect">
                      <a:avLst/>
                    </a:prstGeom>
                    <a:noFill/>
                    <a:ln>
                      <a:noFill/>
                    </a:ln>
                  </pic:spPr>
                </pic:pic>
              </a:graphicData>
            </a:graphic>
          </wp:inline>
        </w:drawing>
      </w:r>
      <w:r w:rsidRPr="00324DDC">
        <w:rPr>
          <w:rFonts w:ascii="Open Sans" w:eastAsia="Times New Roman" w:hAnsi="Open Sans" w:cs="Open Sans"/>
          <w:color w:val="767676"/>
          <w:kern w:val="0"/>
          <w:sz w:val="24"/>
          <w:szCs w:val="24"/>
          <w:lang w:eastAsia="es-UY"/>
          <w14:ligatures w14:val="none"/>
        </w:rPr>
        <w:t>Un niño en Camboya </w:t>
      </w:r>
      <w:r w:rsidRPr="00324DDC">
        <w:rPr>
          <w:rFonts w:ascii="Open Sans" w:eastAsia="Times New Roman" w:hAnsi="Open Sans" w:cs="Open Sans"/>
          <w:color w:val="1A1A1A"/>
          <w:kern w:val="0"/>
          <w:sz w:val="24"/>
          <w:szCs w:val="24"/>
          <w:lang w:eastAsia="es-UY"/>
          <w14:ligatures w14:val="none"/>
        </w:rPr>
        <w:t>| Ana Villén / Manos Unidas</w:t>
      </w:r>
    </w:p>
    <w:p w14:paraId="182BFC95" w14:textId="77777777" w:rsidR="00324DDC" w:rsidRPr="00324DDC" w:rsidRDefault="00324DDC" w:rsidP="00324DDC">
      <w:pPr>
        <w:spacing w:after="0" w:line="240" w:lineRule="auto"/>
        <w:jc w:val="both"/>
        <w:rPr>
          <w:rFonts w:ascii="Arial" w:eastAsia="Times New Roman" w:hAnsi="Arial" w:cs="Arial"/>
          <w:color w:val="000000"/>
          <w:kern w:val="0"/>
          <w:sz w:val="24"/>
          <w:szCs w:val="24"/>
          <w:lang w:eastAsia="es-UY"/>
          <w14:ligatures w14:val="none"/>
        </w:rPr>
      </w:pPr>
      <w:r w:rsidRPr="00324DDC">
        <w:rPr>
          <w:rFonts w:ascii="Open Sans" w:eastAsia="Times New Roman" w:hAnsi="Open Sans" w:cs="Open Sans"/>
          <w:color w:val="666666"/>
          <w:kern w:val="0"/>
          <w:sz w:val="24"/>
          <w:szCs w:val="24"/>
          <w:lang w:eastAsia="es-UY"/>
          <w14:ligatures w14:val="none"/>
        </w:rPr>
        <w:t xml:space="preserve">20 </w:t>
      </w:r>
      <w:proofErr w:type="spellStart"/>
      <w:r w:rsidRPr="00324DDC">
        <w:rPr>
          <w:rFonts w:ascii="Open Sans" w:eastAsia="Times New Roman" w:hAnsi="Open Sans" w:cs="Open Sans"/>
          <w:color w:val="666666"/>
          <w:kern w:val="0"/>
          <w:sz w:val="24"/>
          <w:szCs w:val="24"/>
          <w:lang w:eastAsia="es-UY"/>
          <w14:ligatures w14:val="none"/>
        </w:rPr>
        <w:t>may</w:t>
      </w:r>
      <w:proofErr w:type="spellEnd"/>
      <w:r w:rsidRPr="00324DDC">
        <w:rPr>
          <w:rFonts w:ascii="Open Sans" w:eastAsia="Times New Roman" w:hAnsi="Open Sans" w:cs="Open Sans"/>
          <w:color w:val="666666"/>
          <w:kern w:val="0"/>
          <w:sz w:val="24"/>
          <w:szCs w:val="24"/>
          <w:lang w:eastAsia="es-UY"/>
          <w14:ligatures w14:val="none"/>
        </w:rPr>
        <w:t xml:space="preserve"> 2026 - 03:59</w:t>
      </w:r>
    </w:p>
    <w:p w14:paraId="6A859FAA" w14:textId="77777777" w:rsidR="00324DDC" w:rsidRPr="00324DDC" w:rsidRDefault="00324DDC" w:rsidP="00324DDC">
      <w:pPr>
        <w:numPr>
          <w:ilvl w:val="0"/>
          <w:numId w:val="1"/>
        </w:numPr>
        <w:spacing w:after="0" w:line="240" w:lineRule="auto"/>
        <w:jc w:val="both"/>
        <w:rPr>
          <w:rFonts w:ascii="Arial" w:eastAsia="Times New Roman" w:hAnsi="Arial" w:cs="Arial"/>
          <w:color w:val="000000"/>
          <w:kern w:val="0"/>
          <w:sz w:val="24"/>
          <w:szCs w:val="24"/>
          <w:lang w:eastAsia="es-UY"/>
          <w14:ligatures w14:val="none"/>
        </w:rPr>
      </w:pPr>
    </w:p>
    <w:p w14:paraId="234B3E29" w14:textId="77777777" w:rsidR="00324DDC" w:rsidRPr="00324DDC" w:rsidRDefault="00324DDC" w:rsidP="00324DDC">
      <w:pPr>
        <w:spacing w:before="300" w:after="0" w:line="480" w:lineRule="atLeast"/>
        <w:jc w:val="both"/>
        <w:rPr>
          <w:rFonts w:ascii="Open Sans" w:eastAsia="Times New Roman" w:hAnsi="Open Sans" w:cs="Open Sans"/>
          <w:color w:val="333333"/>
          <w:kern w:val="0"/>
          <w:sz w:val="24"/>
          <w:szCs w:val="24"/>
          <w:lang w:eastAsia="es-UY"/>
          <w14:ligatures w14:val="none"/>
        </w:rPr>
      </w:pPr>
      <w:r w:rsidRPr="00324DDC">
        <w:rPr>
          <w:rFonts w:ascii="Open Sans" w:eastAsia="Times New Roman" w:hAnsi="Open Sans" w:cs="Open Sans"/>
          <w:color w:val="333333"/>
          <w:kern w:val="0"/>
          <w:sz w:val="24"/>
          <w:szCs w:val="24"/>
          <w:lang w:eastAsia="es-UY"/>
          <w14:ligatures w14:val="none"/>
        </w:rPr>
        <w:t>Por décimo año consecutivo, la Red Mundial contra las Crisis Alimentarias (formada por entidades como el Banco Mundial, la FAO, ACNUR o FIDA) publica su Informe Global sobre las Crisis Alimentarias 2026, confirmando una tendencia alarmante: </w:t>
      </w:r>
      <w:r w:rsidRPr="00324DDC">
        <w:rPr>
          <w:rFonts w:ascii="Open Sans" w:eastAsia="Times New Roman" w:hAnsi="Open Sans" w:cs="Open Sans"/>
          <w:b/>
          <w:bCs/>
          <w:color w:val="333333"/>
          <w:kern w:val="0"/>
          <w:sz w:val="24"/>
          <w:szCs w:val="24"/>
          <w:lang w:eastAsia="es-UY"/>
          <w14:ligatures w14:val="none"/>
        </w:rPr>
        <w:t>el hambre se ha duplicado en esta última década.</w:t>
      </w:r>
    </w:p>
    <w:p w14:paraId="189C78F9" w14:textId="77777777" w:rsidR="00324DDC" w:rsidRPr="00324DDC" w:rsidRDefault="00324DDC" w:rsidP="00324DDC">
      <w:pPr>
        <w:spacing w:before="450" w:after="0" w:line="480" w:lineRule="atLeast"/>
        <w:jc w:val="both"/>
        <w:rPr>
          <w:rFonts w:ascii="Open Sans" w:eastAsia="Times New Roman" w:hAnsi="Open Sans" w:cs="Open Sans"/>
          <w:color w:val="333333"/>
          <w:kern w:val="0"/>
          <w:sz w:val="24"/>
          <w:szCs w:val="24"/>
          <w:lang w:eastAsia="es-UY"/>
          <w14:ligatures w14:val="none"/>
        </w:rPr>
      </w:pPr>
      <w:r w:rsidRPr="00324DDC">
        <w:rPr>
          <w:rFonts w:ascii="Open Sans" w:eastAsia="Times New Roman" w:hAnsi="Open Sans" w:cs="Open Sans"/>
          <w:b/>
          <w:bCs/>
          <w:color w:val="333333"/>
          <w:kern w:val="0"/>
          <w:sz w:val="24"/>
          <w:szCs w:val="24"/>
          <w:lang w:eastAsia="es-UY"/>
          <w14:ligatures w14:val="none"/>
        </w:rPr>
        <w:lastRenderedPageBreak/>
        <w:t>266 millones de personas</w:t>
      </w:r>
      <w:r w:rsidRPr="00324DDC">
        <w:rPr>
          <w:rFonts w:ascii="Open Sans" w:eastAsia="Times New Roman" w:hAnsi="Open Sans" w:cs="Open Sans"/>
          <w:color w:val="333333"/>
          <w:kern w:val="0"/>
          <w:sz w:val="24"/>
          <w:szCs w:val="24"/>
          <w:lang w:eastAsia="es-UY"/>
          <w14:ligatures w14:val="none"/>
        </w:rPr>
        <w:t> en 47 países y territorios sufrieron niveles elevados de inseguridad alimentaria aguda en 2025, lo que representa casi el 23% de la población analizada, el doble de la registrada en 2016.</w:t>
      </w:r>
    </w:p>
    <w:p w14:paraId="45D9A646" w14:textId="77777777" w:rsidR="00324DDC" w:rsidRPr="00324DDC" w:rsidRDefault="00324DDC" w:rsidP="00324DDC">
      <w:pPr>
        <w:spacing w:before="450" w:after="0" w:line="480" w:lineRule="atLeast"/>
        <w:jc w:val="both"/>
        <w:rPr>
          <w:rFonts w:ascii="Open Sans" w:eastAsia="Times New Roman" w:hAnsi="Open Sans" w:cs="Open Sans"/>
          <w:color w:val="333333"/>
          <w:kern w:val="0"/>
          <w:sz w:val="24"/>
          <w:szCs w:val="24"/>
          <w:lang w:eastAsia="es-UY"/>
          <w14:ligatures w14:val="none"/>
        </w:rPr>
      </w:pPr>
      <w:r w:rsidRPr="00324DDC">
        <w:rPr>
          <w:rFonts w:ascii="Open Sans" w:eastAsia="Times New Roman" w:hAnsi="Open Sans" w:cs="Open Sans"/>
          <w:color w:val="333333"/>
          <w:kern w:val="0"/>
          <w:sz w:val="24"/>
          <w:szCs w:val="24"/>
          <w:lang w:eastAsia="es-UY"/>
          <w14:ligatures w14:val="none"/>
        </w:rPr>
        <w:t>En este sentido, el secretario general de la ONU, António Guterres, ha sido categórico. En el prólogo del informe, destaca que </w:t>
      </w:r>
      <w:r w:rsidRPr="00324DDC">
        <w:rPr>
          <w:rFonts w:ascii="Open Sans" w:eastAsia="Times New Roman" w:hAnsi="Open Sans" w:cs="Open Sans"/>
          <w:i/>
          <w:iCs/>
          <w:color w:val="333333"/>
          <w:kern w:val="0"/>
          <w:sz w:val="24"/>
          <w:szCs w:val="24"/>
          <w:lang w:eastAsia="es-UY"/>
          <w14:ligatures w14:val="none"/>
        </w:rPr>
        <w:t>"</w:t>
      </w:r>
      <w:r w:rsidRPr="00324DDC">
        <w:rPr>
          <w:rFonts w:ascii="Open Sans" w:eastAsia="Times New Roman" w:hAnsi="Open Sans" w:cs="Open Sans"/>
          <w:b/>
          <w:bCs/>
          <w:i/>
          <w:iCs/>
          <w:color w:val="333333"/>
          <w:kern w:val="0"/>
          <w:sz w:val="24"/>
          <w:szCs w:val="24"/>
          <w:lang w:eastAsia="es-UY"/>
          <w14:ligatures w14:val="none"/>
        </w:rPr>
        <w:t>los conflictos siguen siendo la principal causa de inseguridad alimentaria aguda y malnutrición</w:t>
      </w:r>
      <w:r w:rsidRPr="00324DDC">
        <w:rPr>
          <w:rFonts w:ascii="Open Sans" w:eastAsia="Times New Roman" w:hAnsi="Open Sans" w:cs="Open Sans"/>
          <w:i/>
          <w:iCs/>
          <w:color w:val="333333"/>
          <w:kern w:val="0"/>
          <w:sz w:val="24"/>
          <w:szCs w:val="24"/>
          <w:lang w:eastAsia="es-UY"/>
          <w14:ligatures w14:val="none"/>
        </w:rPr>
        <w:t> para millones de personas en todo el mundo, y en el mismo año (2025) estallaron hambrunas totales en dos zonas afectadas por conflictos (Gaza y Sudán del Sur), una situación sin precedentes".</w:t>
      </w:r>
    </w:p>
    <w:p w14:paraId="49CC9FA6" w14:textId="77777777" w:rsidR="00324DDC" w:rsidRPr="00324DDC" w:rsidRDefault="00324DDC" w:rsidP="00324DDC">
      <w:pPr>
        <w:spacing w:after="0" w:line="240" w:lineRule="auto"/>
        <w:rPr>
          <w:rFonts w:ascii="Arial" w:eastAsia="Times New Roman" w:hAnsi="Arial" w:cs="Arial"/>
          <w:color w:val="000000"/>
          <w:kern w:val="0"/>
          <w:sz w:val="27"/>
          <w:szCs w:val="27"/>
          <w:lang w:eastAsia="es-UY"/>
          <w14:ligatures w14:val="none"/>
        </w:rPr>
      </w:pPr>
      <w:r w:rsidRPr="00324DDC">
        <w:rPr>
          <w:rFonts w:ascii="Arial" w:eastAsia="Times New Roman" w:hAnsi="Arial" w:cs="Arial"/>
          <w:noProof/>
          <w:color w:val="000000"/>
          <w:kern w:val="0"/>
          <w:sz w:val="27"/>
          <w:szCs w:val="27"/>
          <w:lang w:eastAsia="es-UY"/>
          <w14:ligatures w14:val="none"/>
        </w:rPr>
        <w:drawing>
          <wp:inline distT="0" distB="0" distL="0" distR="0" wp14:anchorId="65DA15E8" wp14:editId="2A105A98">
            <wp:extent cx="5293995" cy="2977872"/>
            <wp:effectExtent l="0" t="0" r="1905" b="0"/>
            <wp:docPr id="2" name="Imagen 3" descr="Mujeres preparando comida en Uga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jeres preparando comida en Ugand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09129" cy="2986385"/>
                    </a:xfrm>
                    <a:prstGeom prst="rect">
                      <a:avLst/>
                    </a:prstGeom>
                    <a:noFill/>
                    <a:ln>
                      <a:noFill/>
                    </a:ln>
                  </pic:spPr>
                </pic:pic>
              </a:graphicData>
            </a:graphic>
          </wp:inline>
        </w:drawing>
      </w:r>
      <w:r w:rsidRPr="00324DDC">
        <w:rPr>
          <w:rFonts w:ascii="Open Sans" w:eastAsia="Times New Roman" w:hAnsi="Open Sans" w:cs="Open Sans"/>
          <w:color w:val="767676"/>
          <w:kern w:val="0"/>
          <w:sz w:val="21"/>
          <w:szCs w:val="21"/>
          <w:lang w:eastAsia="es-UY"/>
          <w14:ligatures w14:val="none"/>
        </w:rPr>
        <w:t>Mujeres preparando comida en Uganda </w:t>
      </w:r>
      <w:r w:rsidRPr="00324DDC">
        <w:rPr>
          <w:rFonts w:ascii="Open Sans" w:eastAsia="Times New Roman" w:hAnsi="Open Sans" w:cs="Open Sans"/>
          <w:color w:val="1A1A1A"/>
          <w:kern w:val="0"/>
          <w:sz w:val="21"/>
          <w:szCs w:val="21"/>
          <w:lang w:eastAsia="es-UY"/>
          <w14:ligatures w14:val="none"/>
        </w:rPr>
        <w:t>| Marta Carreño / Manos Unidas</w:t>
      </w:r>
    </w:p>
    <w:p w14:paraId="4A158370" w14:textId="77777777" w:rsidR="00324DDC" w:rsidRPr="00324DDC" w:rsidRDefault="00324DDC" w:rsidP="00324DDC">
      <w:pPr>
        <w:spacing w:before="450" w:after="0" w:line="480" w:lineRule="atLeast"/>
        <w:jc w:val="both"/>
        <w:rPr>
          <w:rFonts w:ascii="Open Sans" w:eastAsia="Times New Roman" w:hAnsi="Open Sans" w:cs="Open Sans"/>
          <w:color w:val="333333"/>
          <w:kern w:val="0"/>
          <w:sz w:val="24"/>
          <w:szCs w:val="24"/>
          <w:lang w:eastAsia="es-UY"/>
          <w14:ligatures w14:val="none"/>
        </w:rPr>
      </w:pPr>
      <w:r w:rsidRPr="00324DDC">
        <w:rPr>
          <w:rFonts w:ascii="Open Sans" w:eastAsia="Times New Roman" w:hAnsi="Open Sans" w:cs="Open Sans"/>
          <w:color w:val="333333"/>
          <w:kern w:val="0"/>
          <w:sz w:val="24"/>
          <w:szCs w:val="24"/>
          <w:lang w:eastAsia="es-UY"/>
          <w14:ligatures w14:val="none"/>
        </w:rPr>
        <w:t>Para Manos Unidas, </w:t>
      </w:r>
      <w:r w:rsidRPr="00324DDC">
        <w:rPr>
          <w:rFonts w:ascii="Open Sans" w:eastAsia="Times New Roman" w:hAnsi="Open Sans" w:cs="Open Sans"/>
          <w:i/>
          <w:iCs/>
          <w:color w:val="333333"/>
          <w:kern w:val="0"/>
          <w:sz w:val="24"/>
          <w:szCs w:val="24"/>
          <w:lang w:eastAsia="es-UY"/>
          <w14:ligatures w14:val="none"/>
        </w:rPr>
        <w:t>“la brecha entre las </w:t>
      </w:r>
      <w:r w:rsidRPr="00324DDC">
        <w:rPr>
          <w:rFonts w:ascii="Open Sans" w:eastAsia="Times New Roman" w:hAnsi="Open Sans" w:cs="Open Sans"/>
          <w:b/>
          <w:bCs/>
          <w:i/>
          <w:iCs/>
          <w:color w:val="333333"/>
          <w:kern w:val="0"/>
          <w:sz w:val="24"/>
          <w:szCs w:val="24"/>
          <w:lang w:eastAsia="es-UY"/>
          <w14:ligatures w14:val="none"/>
        </w:rPr>
        <w:t>promesas de 'Hambre Cero' </w:t>
      </w:r>
      <w:r w:rsidRPr="00324DDC">
        <w:rPr>
          <w:rFonts w:ascii="Open Sans" w:eastAsia="Times New Roman" w:hAnsi="Open Sans" w:cs="Open Sans"/>
          <w:i/>
          <w:iCs/>
          <w:color w:val="333333"/>
          <w:kern w:val="0"/>
          <w:sz w:val="24"/>
          <w:szCs w:val="24"/>
          <w:lang w:eastAsia="es-UY"/>
          <w14:ligatures w14:val="none"/>
        </w:rPr>
        <w:t>y la realidad de 266 millones de personas sufriendo inseguridad alimentaria es el testimonio de un </w:t>
      </w:r>
      <w:r w:rsidRPr="00324DDC">
        <w:rPr>
          <w:rFonts w:ascii="Open Sans" w:eastAsia="Times New Roman" w:hAnsi="Open Sans" w:cs="Open Sans"/>
          <w:b/>
          <w:bCs/>
          <w:i/>
          <w:iCs/>
          <w:color w:val="333333"/>
          <w:kern w:val="0"/>
          <w:sz w:val="24"/>
          <w:szCs w:val="24"/>
          <w:lang w:eastAsia="es-UY"/>
          <w14:ligatures w14:val="none"/>
        </w:rPr>
        <w:t>fracaso colectivo</w:t>
      </w:r>
      <w:r w:rsidRPr="00324DDC">
        <w:rPr>
          <w:rFonts w:ascii="Open Sans" w:eastAsia="Times New Roman" w:hAnsi="Open Sans" w:cs="Open Sans"/>
          <w:i/>
          <w:iCs/>
          <w:color w:val="333333"/>
          <w:kern w:val="0"/>
          <w:sz w:val="24"/>
          <w:szCs w:val="24"/>
          <w:lang w:eastAsia="es-UY"/>
          <w14:ligatures w14:val="none"/>
        </w:rPr>
        <w:t>. No podemos permitir que el hambre se normalice como un efecto colateral y muchas veces origen también de los conflictos. Recuperar el camino hacia la erradicación del hambre exige una respuesta internacional real, audaz y coordinada”.</w:t>
      </w:r>
    </w:p>
    <w:p w14:paraId="36603B40" w14:textId="77777777" w:rsidR="00324DDC" w:rsidRPr="00324DDC" w:rsidRDefault="00324DDC" w:rsidP="00324DDC">
      <w:pPr>
        <w:spacing w:before="450" w:after="0" w:line="432" w:lineRule="atLeast"/>
        <w:jc w:val="both"/>
        <w:outlineLvl w:val="1"/>
        <w:rPr>
          <w:rFonts w:ascii="Open Sans" w:eastAsia="Times New Roman" w:hAnsi="Open Sans" w:cs="Open Sans"/>
          <w:color w:val="333333"/>
          <w:kern w:val="0"/>
          <w:sz w:val="24"/>
          <w:szCs w:val="24"/>
          <w:lang w:eastAsia="es-UY"/>
          <w14:ligatures w14:val="none"/>
        </w:rPr>
      </w:pPr>
      <w:r w:rsidRPr="00324DDC">
        <w:rPr>
          <w:rFonts w:ascii="Open Sans" w:eastAsia="Times New Roman" w:hAnsi="Open Sans" w:cs="Open Sans"/>
          <w:color w:val="333333"/>
          <w:kern w:val="0"/>
          <w:sz w:val="24"/>
          <w:szCs w:val="24"/>
          <w:lang w:eastAsia="es-UY"/>
          <w14:ligatures w14:val="none"/>
        </w:rPr>
        <w:t>Hambre y conflicto: una relación estructural </w:t>
      </w:r>
    </w:p>
    <w:p w14:paraId="24CDDEBE" w14:textId="77777777" w:rsidR="00324DDC" w:rsidRPr="00324DDC" w:rsidRDefault="00324DDC" w:rsidP="00324DDC">
      <w:pPr>
        <w:spacing w:before="450" w:after="0" w:line="480" w:lineRule="atLeast"/>
        <w:jc w:val="both"/>
        <w:rPr>
          <w:rFonts w:ascii="Open Sans" w:eastAsia="Times New Roman" w:hAnsi="Open Sans" w:cs="Open Sans"/>
          <w:color w:val="333333"/>
          <w:kern w:val="0"/>
          <w:sz w:val="24"/>
          <w:szCs w:val="24"/>
          <w:lang w:eastAsia="es-UY"/>
          <w14:ligatures w14:val="none"/>
        </w:rPr>
      </w:pPr>
      <w:r w:rsidRPr="00324DDC">
        <w:rPr>
          <w:rFonts w:ascii="Open Sans" w:eastAsia="Times New Roman" w:hAnsi="Open Sans" w:cs="Open Sans"/>
          <w:color w:val="333333"/>
          <w:kern w:val="0"/>
          <w:sz w:val="24"/>
          <w:szCs w:val="24"/>
          <w:lang w:eastAsia="es-UY"/>
          <w14:ligatures w14:val="none"/>
        </w:rPr>
        <w:lastRenderedPageBreak/>
        <w:t>Manos Unidas insiste en que el hambre no puede abordarse sin actuar sobre sus causas profundas. </w:t>
      </w:r>
      <w:r w:rsidRPr="00324DDC">
        <w:rPr>
          <w:rFonts w:ascii="Open Sans" w:eastAsia="Times New Roman" w:hAnsi="Open Sans" w:cs="Open Sans"/>
          <w:i/>
          <w:iCs/>
          <w:color w:val="333333"/>
          <w:kern w:val="0"/>
          <w:sz w:val="24"/>
          <w:szCs w:val="24"/>
          <w:lang w:eastAsia="es-UY"/>
          <w14:ligatures w14:val="none"/>
        </w:rPr>
        <w:t>“Allí </w:t>
      </w:r>
      <w:r w:rsidRPr="00324DDC">
        <w:rPr>
          <w:rFonts w:ascii="Open Sans" w:eastAsia="Times New Roman" w:hAnsi="Open Sans" w:cs="Open Sans"/>
          <w:b/>
          <w:bCs/>
          <w:i/>
          <w:iCs/>
          <w:color w:val="333333"/>
          <w:kern w:val="0"/>
          <w:sz w:val="24"/>
          <w:szCs w:val="24"/>
          <w:lang w:eastAsia="es-UY"/>
          <w14:ligatures w14:val="none"/>
        </w:rPr>
        <w:t>donde hay conflicto, el acceso a los alimentos se limita</w:t>
      </w:r>
      <w:r w:rsidRPr="00324DDC">
        <w:rPr>
          <w:rFonts w:ascii="Open Sans" w:eastAsia="Times New Roman" w:hAnsi="Open Sans" w:cs="Open Sans"/>
          <w:i/>
          <w:iCs/>
          <w:color w:val="333333"/>
          <w:kern w:val="0"/>
          <w:sz w:val="24"/>
          <w:szCs w:val="24"/>
          <w:lang w:eastAsia="es-UY"/>
          <w14:ligatures w14:val="none"/>
        </w:rPr>
        <w:t>: se destruyen cultivos, se bloquean mercados, se interrumpen cadenas de suministro y millones de personas se ven obligadas a huir”</w:t>
      </w:r>
      <w:r w:rsidRPr="00324DDC">
        <w:rPr>
          <w:rFonts w:ascii="Open Sans" w:eastAsia="Times New Roman" w:hAnsi="Open Sans" w:cs="Open Sans"/>
          <w:color w:val="333333"/>
          <w:kern w:val="0"/>
          <w:sz w:val="24"/>
          <w:szCs w:val="24"/>
          <w:lang w:eastAsia="es-UY"/>
          <w14:ligatures w14:val="none"/>
        </w:rPr>
        <w:t>, explica Marco Gordillo, coordinador del Departamento de Incidencia y Alianzas de Manos Unidas.</w:t>
      </w:r>
    </w:p>
    <w:p w14:paraId="08E6E65C" w14:textId="77777777" w:rsidR="00324DDC" w:rsidRPr="00324DDC" w:rsidRDefault="00324DDC" w:rsidP="00324DDC">
      <w:pPr>
        <w:spacing w:before="450" w:after="0" w:line="480" w:lineRule="atLeast"/>
        <w:jc w:val="both"/>
        <w:rPr>
          <w:rFonts w:ascii="Open Sans" w:eastAsia="Times New Roman" w:hAnsi="Open Sans" w:cs="Open Sans"/>
          <w:color w:val="333333"/>
          <w:kern w:val="0"/>
          <w:sz w:val="24"/>
          <w:szCs w:val="24"/>
          <w:lang w:eastAsia="es-UY"/>
          <w14:ligatures w14:val="none"/>
        </w:rPr>
      </w:pPr>
      <w:r w:rsidRPr="00324DDC">
        <w:rPr>
          <w:rFonts w:ascii="Open Sans" w:eastAsia="Times New Roman" w:hAnsi="Open Sans" w:cs="Open Sans"/>
          <w:color w:val="333333"/>
          <w:kern w:val="0"/>
          <w:sz w:val="24"/>
          <w:szCs w:val="24"/>
          <w:lang w:eastAsia="es-UY"/>
          <w14:ligatures w14:val="none"/>
        </w:rPr>
        <w:t>Según el Índice Global de Paz 2025, </w:t>
      </w:r>
      <w:r w:rsidRPr="00324DDC">
        <w:rPr>
          <w:rFonts w:ascii="Open Sans" w:eastAsia="Times New Roman" w:hAnsi="Open Sans" w:cs="Open Sans"/>
          <w:b/>
          <w:bCs/>
          <w:color w:val="333333"/>
          <w:kern w:val="0"/>
          <w:sz w:val="24"/>
          <w:szCs w:val="24"/>
          <w:lang w:eastAsia="es-UY"/>
          <w14:ligatures w14:val="none"/>
        </w:rPr>
        <w:t>el mundo atraviesa un pico histórico de violencia</w:t>
      </w:r>
      <w:r w:rsidRPr="00324DDC">
        <w:rPr>
          <w:rFonts w:ascii="Open Sans" w:eastAsia="Times New Roman" w:hAnsi="Open Sans" w:cs="Open Sans"/>
          <w:color w:val="333333"/>
          <w:kern w:val="0"/>
          <w:sz w:val="24"/>
          <w:szCs w:val="24"/>
          <w:lang w:eastAsia="es-UY"/>
          <w14:ligatures w14:val="none"/>
        </w:rPr>
        <w:t>, con 59 conflictos armados activos registrados, la cifra más alta desde la Segunda Guerra Mundial. Se estima que 78 países están involucrados en enfrentamientos, ya sea directa o indirectamente.</w:t>
      </w:r>
    </w:p>
    <w:p w14:paraId="1D2007E7" w14:textId="77777777" w:rsidR="00324DDC" w:rsidRPr="00324DDC" w:rsidRDefault="00324DDC" w:rsidP="00324DDC">
      <w:pPr>
        <w:spacing w:before="450" w:after="0" w:line="480" w:lineRule="atLeast"/>
        <w:jc w:val="both"/>
        <w:rPr>
          <w:rFonts w:ascii="Open Sans" w:eastAsia="Times New Roman" w:hAnsi="Open Sans" w:cs="Open Sans"/>
          <w:color w:val="333333"/>
          <w:kern w:val="0"/>
          <w:sz w:val="24"/>
          <w:szCs w:val="24"/>
          <w:lang w:eastAsia="es-UY"/>
          <w14:ligatures w14:val="none"/>
        </w:rPr>
      </w:pPr>
      <w:r w:rsidRPr="00324DDC">
        <w:rPr>
          <w:rFonts w:ascii="Open Sans" w:eastAsia="Times New Roman" w:hAnsi="Open Sans" w:cs="Open Sans"/>
          <w:i/>
          <w:iCs/>
          <w:color w:val="333333"/>
          <w:kern w:val="0"/>
          <w:sz w:val="24"/>
          <w:szCs w:val="24"/>
          <w:lang w:eastAsia="es-UY"/>
          <w14:ligatures w14:val="none"/>
        </w:rPr>
        <w:t>“Y estos son datos de 2025. </w:t>
      </w:r>
      <w:r w:rsidRPr="00324DDC">
        <w:rPr>
          <w:rFonts w:ascii="Open Sans" w:eastAsia="Times New Roman" w:hAnsi="Open Sans" w:cs="Open Sans"/>
          <w:b/>
          <w:bCs/>
          <w:i/>
          <w:iCs/>
          <w:color w:val="333333"/>
          <w:kern w:val="0"/>
          <w:sz w:val="24"/>
          <w:szCs w:val="24"/>
          <w:lang w:eastAsia="es-UY"/>
          <w14:ligatures w14:val="none"/>
        </w:rPr>
        <w:t>Se prevé que 2026 continúe con la tendencia de deterioro de la paz </w:t>
      </w:r>
      <w:r w:rsidRPr="00324DDC">
        <w:rPr>
          <w:rFonts w:ascii="Open Sans" w:eastAsia="Times New Roman" w:hAnsi="Open Sans" w:cs="Open Sans"/>
          <w:i/>
          <w:iCs/>
          <w:color w:val="333333"/>
          <w:kern w:val="0"/>
          <w:sz w:val="24"/>
          <w:szCs w:val="24"/>
          <w:lang w:eastAsia="es-UY"/>
          <w14:ligatures w14:val="none"/>
        </w:rPr>
        <w:t>registrada en los últimos 17 años. La guerra en Oriente Medio ha elevado significativamente el número de conflictos activos al inicio del año”,</w:t>
      </w:r>
      <w:r w:rsidRPr="00324DDC">
        <w:rPr>
          <w:rFonts w:ascii="Open Sans" w:eastAsia="Times New Roman" w:hAnsi="Open Sans" w:cs="Open Sans"/>
          <w:color w:val="333333"/>
          <w:kern w:val="0"/>
          <w:sz w:val="24"/>
          <w:szCs w:val="24"/>
          <w:lang w:eastAsia="es-UY"/>
          <w14:ligatures w14:val="none"/>
        </w:rPr>
        <w:t> añade Gordillo.</w:t>
      </w:r>
    </w:p>
    <w:p w14:paraId="70DBF066" w14:textId="0FA12856" w:rsidR="00324DDC" w:rsidRPr="00324DDC" w:rsidRDefault="00324DDC" w:rsidP="00324DDC">
      <w:pPr>
        <w:spacing w:after="0" w:line="240" w:lineRule="auto"/>
        <w:jc w:val="center"/>
        <w:rPr>
          <w:rFonts w:ascii="Arial" w:eastAsia="Times New Roman" w:hAnsi="Arial" w:cs="Arial"/>
          <w:color w:val="000000"/>
          <w:kern w:val="0"/>
          <w:sz w:val="27"/>
          <w:szCs w:val="27"/>
          <w:lang w:eastAsia="es-UY"/>
          <w14:ligatures w14:val="none"/>
        </w:rPr>
      </w:pPr>
    </w:p>
    <w:p w14:paraId="40A25DD5" w14:textId="77777777" w:rsidR="00324DDC" w:rsidRPr="00324DDC" w:rsidRDefault="00324DDC" w:rsidP="00324DDC">
      <w:pPr>
        <w:spacing w:before="450" w:after="0" w:line="480" w:lineRule="atLeast"/>
        <w:jc w:val="both"/>
        <w:rPr>
          <w:rFonts w:ascii="Open Sans" w:eastAsia="Times New Roman" w:hAnsi="Open Sans" w:cs="Open Sans"/>
          <w:color w:val="333333"/>
          <w:kern w:val="0"/>
          <w:sz w:val="24"/>
          <w:szCs w:val="24"/>
          <w:lang w:eastAsia="es-UY"/>
          <w14:ligatures w14:val="none"/>
        </w:rPr>
      </w:pPr>
      <w:r w:rsidRPr="00324DDC">
        <w:rPr>
          <w:rFonts w:ascii="Open Sans" w:eastAsia="Times New Roman" w:hAnsi="Open Sans" w:cs="Open Sans"/>
          <w:color w:val="333333"/>
          <w:kern w:val="0"/>
          <w:sz w:val="24"/>
          <w:szCs w:val="24"/>
          <w:lang w:eastAsia="es-UY"/>
          <w14:ligatures w14:val="none"/>
        </w:rPr>
        <w:t>En este contexto, la ONG subraya la </w:t>
      </w:r>
      <w:r w:rsidRPr="00324DDC">
        <w:rPr>
          <w:rFonts w:ascii="Open Sans" w:eastAsia="Times New Roman" w:hAnsi="Open Sans" w:cs="Open Sans"/>
          <w:b/>
          <w:bCs/>
          <w:color w:val="333333"/>
          <w:kern w:val="0"/>
          <w:sz w:val="24"/>
          <w:szCs w:val="24"/>
          <w:lang w:eastAsia="es-UY"/>
          <w14:ligatures w14:val="none"/>
        </w:rPr>
        <w:t>necesidad de invertir en desarrollo</w:t>
      </w:r>
      <w:r w:rsidRPr="00324DDC">
        <w:rPr>
          <w:rFonts w:ascii="Open Sans" w:eastAsia="Times New Roman" w:hAnsi="Open Sans" w:cs="Open Sans"/>
          <w:color w:val="333333"/>
          <w:kern w:val="0"/>
          <w:sz w:val="24"/>
          <w:szCs w:val="24"/>
          <w:lang w:eastAsia="es-UY"/>
          <w14:ligatures w14:val="none"/>
        </w:rPr>
        <w:t> (ante los graves recortes de la ayuda oficial al desarrollo), </w:t>
      </w:r>
      <w:r w:rsidRPr="00324DDC">
        <w:rPr>
          <w:rFonts w:ascii="Open Sans" w:eastAsia="Times New Roman" w:hAnsi="Open Sans" w:cs="Open Sans"/>
          <w:b/>
          <w:bCs/>
          <w:color w:val="333333"/>
          <w:kern w:val="0"/>
          <w:sz w:val="24"/>
          <w:szCs w:val="24"/>
          <w:lang w:eastAsia="es-UY"/>
          <w14:ligatures w14:val="none"/>
        </w:rPr>
        <w:t>reforzar los esfuerzos de construcción de paz</w:t>
      </w:r>
      <w:r w:rsidRPr="00324DDC">
        <w:rPr>
          <w:rFonts w:ascii="Open Sans" w:eastAsia="Times New Roman" w:hAnsi="Open Sans" w:cs="Open Sans"/>
          <w:color w:val="333333"/>
          <w:kern w:val="0"/>
          <w:sz w:val="24"/>
          <w:szCs w:val="24"/>
          <w:lang w:eastAsia="es-UY"/>
          <w14:ligatures w14:val="none"/>
        </w:rPr>
        <w:t>, protección de la población civil y apoyo a sistemas alimentarios locales resilientes.</w:t>
      </w:r>
    </w:p>
    <w:p w14:paraId="2FF69A0F" w14:textId="77777777" w:rsidR="00324DDC" w:rsidRPr="00324DDC" w:rsidRDefault="00324DDC" w:rsidP="00324DDC">
      <w:pPr>
        <w:spacing w:before="450" w:after="0" w:line="480" w:lineRule="atLeast"/>
        <w:jc w:val="both"/>
        <w:rPr>
          <w:rFonts w:ascii="Open Sans" w:eastAsia="Times New Roman" w:hAnsi="Open Sans" w:cs="Open Sans"/>
          <w:color w:val="333333"/>
          <w:kern w:val="0"/>
          <w:sz w:val="24"/>
          <w:szCs w:val="24"/>
          <w:lang w:eastAsia="es-UY"/>
          <w14:ligatures w14:val="none"/>
        </w:rPr>
      </w:pPr>
      <w:r w:rsidRPr="00324DDC">
        <w:rPr>
          <w:rFonts w:ascii="Open Sans" w:eastAsia="Times New Roman" w:hAnsi="Open Sans" w:cs="Open Sans"/>
          <w:color w:val="333333"/>
          <w:kern w:val="0"/>
          <w:sz w:val="24"/>
          <w:szCs w:val="24"/>
          <w:lang w:eastAsia="es-UY"/>
          <w14:ligatures w14:val="none"/>
        </w:rPr>
        <w:t>Mientras, cabe recordar que </w:t>
      </w:r>
      <w:r w:rsidRPr="00324DDC">
        <w:rPr>
          <w:rFonts w:ascii="Open Sans" w:eastAsia="Times New Roman" w:hAnsi="Open Sans" w:cs="Open Sans"/>
          <w:b/>
          <w:bCs/>
          <w:color w:val="333333"/>
          <w:kern w:val="0"/>
          <w:sz w:val="24"/>
          <w:szCs w:val="24"/>
          <w:lang w:eastAsia="es-UY"/>
          <w14:ligatures w14:val="none"/>
        </w:rPr>
        <w:t>la inversión global en construcción y mantenimiento de paz fue mínima en 2024</w:t>
      </w:r>
      <w:r w:rsidRPr="00324DDC">
        <w:rPr>
          <w:rFonts w:ascii="Open Sans" w:eastAsia="Times New Roman" w:hAnsi="Open Sans" w:cs="Open Sans"/>
          <w:color w:val="333333"/>
          <w:kern w:val="0"/>
          <w:sz w:val="24"/>
          <w:szCs w:val="24"/>
          <w:lang w:eastAsia="es-UY"/>
          <w14:ligatures w14:val="none"/>
        </w:rPr>
        <w:t>: apenas 47.200 millones de dólares, solo el 0,52% del gasto militar, que alcanzó un récord de 2,7 billones. </w:t>
      </w:r>
    </w:p>
    <w:p w14:paraId="2280F796" w14:textId="77777777" w:rsidR="00324DDC" w:rsidRPr="00324DDC" w:rsidRDefault="00324DDC" w:rsidP="00324DDC">
      <w:pPr>
        <w:spacing w:before="450" w:after="0" w:line="480" w:lineRule="atLeast"/>
        <w:jc w:val="both"/>
        <w:rPr>
          <w:rFonts w:ascii="Open Sans" w:eastAsia="Times New Roman" w:hAnsi="Open Sans" w:cs="Open Sans"/>
          <w:color w:val="333333"/>
          <w:kern w:val="0"/>
          <w:sz w:val="24"/>
          <w:szCs w:val="24"/>
          <w:lang w:eastAsia="es-UY"/>
          <w14:ligatures w14:val="none"/>
        </w:rPr>
      </w:pPr>
      <w:r w:rsidRPr="00324DDC">
        <w:rPr>
          <w:rFonts w:ascii="Open Sans" w:eastAsia="Times New Roman" w:hAnsi="Open Sans" w:cs="Open Sans"/>
          <w:i/>
          <w:iCs/>
          <w:color w:val="333333"/>
          <w:kern w:val="0"/>
          <w:sz w:val="24"/>
          <w:szCs w:val="24"/>
          <w:lang w:eastAsia="es-UY"/>
          <w14:ligatures w14:val="none"/>
        </w:rPr>
        <w:t xml:space="preserve">“Es una tendencia que volveremos a confirmar este año. Ante la inseguridad global, los países están incrementando su gasto militar. Según datos del Instituto </w:t>
      </w:r>
      <w:r w:rsidRPr="00324DDC">
        <w:rPr>
          <w:rFonts w:ascii="Open Sans" w:eastAsia="Times New Roman" w:hAnsi="Open Sans" w:cs="Open Sans"/>
          <w:i/>
          <w:iCs/>
          <w:color w:val="333333"/>
          <w:kern w:val="0"/>
          <w:sz w:val="24"/>
          <w:szCs w:val="24"/>
          <w:lang w:eastAsia="es-UY"/>
          <w14:ligatures w14:val="none"/>
        </w:rPr>
        <w:lastRenderedPageBreak/>
        <w:t>Internacional de Estocolmo para la Investigación de la Paz, en 2025, </w:t>
      </w:r>
      <w:r w:rsidRPr="00324DDC">
        <w:rPr>
          <w:rFonts w:ascii="Open Sans" w:eastAsia="Times New Roman" w:hAnsi="Open Sans" w:cs="Open Sans"/>
          <w:b/>
          <w:bCs/>
          <w:i/>
          <w:iCs/>
          <w:color w:val="333333"/>
          <w:kern w:val="0"/>
          <w:sz w:val="24"/>
          <w:szCs w:val="24"/>
          <w:lang w:eastAsia="es-UY"/>
          <w14:ligatures w14:val="none"/>
        </w:rPr>
        <w:t>España aumentó su gasto en defensa en un 50%</w:t>
      </w:r>
      <w:r w:rsidRPr="00324DDC">
        <w:rPr>
          <w:rFonts w:ascii="Open Sans" w:eastAsia="Times New Roman" w:hAnsi="Open Sans" w:cs="Open Sans"/>
          <w:i/>
          <w:iCs/>
          <w:color w:val="333333"/>
          <w:kern w:val="0"/>
          <w:sz w:val="24"/>
          <w:szCs w:val="24"/>
          <w:lang w:eastAsia="es-UY"/>
          <w14:ligatures w14:val="none"/>
        </w:rPr>
        <w:t>, superando el 2% del PIB por primera vez en tres décadas. Mientras, la OTAN ha pedido a sus miembros llegar al 3,5%”</w:t>
      </w:r>
      <w:r w:rsidRPr="00324DDC">
        <w:rPr>
          <w:rFonts w:ascii="Open Sans" w:eastAsia="Times New Roman" w:hAnsi="Open Sans" w:cs="Open Sans"/>
          <w:color w:val="333333"/>
          <w:kern w:val="0"/>
          <w:sz w:val="24"/>
          <w:szCs w:val="24"/>
          <w:lang w:eastAsia="es-UY"/>
          <w14:ligatures w14:val="none"/>
        </w:rPr>
        <w:t>, explica Gordillo.</w:t>
      </w:r>
    </w:p>
    <w:p w14:paraId="48A6E991" w14:textId="77777777" w:rsidR="00324DDC" w:rsidRPr="00324DDC" w:rsidRDefault="00324DDC" w:rsidP="00324DDC">
      <w:pPr>
        <w:spacing w:before="450" w:after="0" w:line="480" w:lineRule="atLeast"/>
        <w:jc w:val="both"/>
        <w:rPr>
          <w:rFonts w:ascii="Open Sans" w:eastAsia="Times New Roman" w:hAnsi="Open Sans" w:cs="Open Sans"/>
          <w:color w:val="333333"/>
          <w:kern w:val="0"/>
          <w:sz w:val="24"/>
          <w:szCs w:val="24"/>
          <w:lang w:eastAsia="es-UY"/>
          <w14:ligatures w14:val="none"/>
        </w:rPr>
      </w:pPr>
      <w:r w:rsidRPr="00324DDC">
        <w:rPr>
          <w:rFonts w:ascii="Open Sans" w:eastAsia="Times New Roman" w:hAnsi="Open Sans" w:cs="Open Sans"/>
          <w:color w:val="333333"/>
          <w:kern w:val="0"/>
          <w:sz w:val="24"/>
          <w:szCs w:val="24"/>
          <w:lang w:eastAsia="es-UY"/>
          <w14:ligatures w14:val="none"/>
        </w:rPr>
        <w:t>Sin embargo, y de acuerdo con los resultados de un estudio realizado por Manos Unidas, </w:t>
      </w:r>
      <w:hyperlink r:id="rId7" w:history="1">
        <w:r w:rsidRPr="00324DDC">
          <w:rPr>
            <w:rFonts w:ascii="Open Sans" w:eastAsia="Times New Roman" w:hAnsi="Open Sans" w:cs="Open Sans"/>
            <w:i/>
            <w:iCs/>
            <w:color w:val="D49400"/>
            <w:kern w:val="0"/>
            <w:sz w:val="24"/>
            <w:szCs w:val="24"/>
            <w:lang w:eastAsia="es-UY"/>
            <w14:ligatures w14:val="none"/>
          </w:rPr>
          <w:t>“Paz en un mundo en conflicto. Radiografía de la opinión pública española sobre paz y desarrollo”</w:t>
        </w:r>
      </w:hyperlink>
      <w:r w:rsidRPr="00324DDC">
        <w:rPr>
          <w:rFonts w:ascii="Open Sans" w:eastAsia="Times New Roman" w:hAnsi="Open Sans" w:cs="Open Sans"/>
          <w:color w:val="333333"/>
          <w:kern w:val="0"/>
          <w:sz w:val="24"/>
          <w:szCs w:val="24"/>
          <w:lang w:eastAsia="es-UY"/>
          <w14:ligatures w14:val="none"/>
        </w:rPr>
        <w:t>, presentado en febrero de este año, se pone de manifiesto </w:t>
      </w:r>
      <w:r w:rsidRPr="00324DDC">
        <w:rPr>
          <w:rFonts w:ascii="Open Sans" w:eastAsia="Times New Roman" w:hAnsi="Open Sans" w:cs="Open Sans"/>
          <w:b/>
          <w:bCs/>
          <w:color w:val="333333"/>
          <w:kern w:val="0"/>
          <w:sz w:val="24"/>
          <w:szCs w:val="24"/>
          <w:lang w:eastAsia="es-UY"/>
          <w14:ligatures w14:val="none"/>
        </w:rPr>
        <w:t>la urgencia de fortalecer la cultura de paz como base del desarrollo humano</w:t>
      </w:r>
      <w:r w:rsidRPr="00324DDC">
        <w:rPr>
          <w:rFonts w:ascii="Open Sans" w:eastAsia="Times New Roman" w:hAnsi="Open Sans" w:cs="Open Sans"/>
          <w:color w:val="333333"/>
          <w:kern w:val="0"/>
          <w:sz w:val="24"/>
          <w:szCs w:val="24"/>
          <w:lang w:eastAsia="es-UY"/>
          <w14:ligatures w14:val="none"/>
        </w:rPr>
        <w:t> para así poder lograr un mundo donde se alcance una paz verdadera.</w:t>
      </w:r>
    </w:p>
    <w:p w14:paraId="465B42BB" w14:textId="77777777" w:rsidR="00324DDC" w:rsidRPr="00324DDC" w:rsidRDefault="00324DDC" w:rsidP="00324DDC">
      <w:pPr>
        <w:spacing w:before="450" w:after="0" w:line="480" w:lineRule="atLeast"/>
        <w:jc w:val="both"/>
        <w:rPr>
          <w:rFonts w:ascii="Open Sans" w:eastAsia="Times New Roman" w:hAnsi="Open Sans" w:cs="Open Sans"/>
          <w:color w:val="333333"/>
          <w:kern w:val="0"/>
          <w:sz w:val="24"/>
          <w:szCs w:val="24"/>
          <w:lang w:eastAsia="es-UY"/>
          <w14:ligatures w14:val="none"/>
        </w:rPr>
      </w:pPr>
      <w:r w:rsidRPr="00324DDC">
        <w:rPr>
          <w:rFonts w:ascii="Open Sans" w:eastAsia="Times New Roman" w:hAnsi="Open Sans" w:cs="Open Sans"/>
          <w:i/>
          <w:iCs/>
          <w:color w:val="333333"/>
          <w:kern w:val="0"/>
          <w:sz w:val="24"/>
          <w:szCs w:val="24"/>
          <w:lang w:eastAsia="es-UY"/>
          <w14:ligatures w14:val="none"/>
        </w:rPr>
        <w:t>“Según los datos de este estudio,</w:t>
      </w:r>
      <w:r w:rsidRPr="00324DDC">
        <w:rPr>
          <w:rFonts w:ascii="Open Sans" w:eastAsia="Times New Roman" w:hAnsi="Open Sans" w:cs="Open Sans"/>
          <w:b/>
          <w:bCs/>
          <w:i/>
          <w:iCs/>
          <w:color w:val="333333"/>
          <w:kern w:val="0"/>
          <w:sz w:val="24"/>
          <w:szCs w:val="24"/>
          <w:lang w:eastAsia="es-UY"/>
          <w14:ligatures w14:val="none"/>
        </w:rPr>
        <w:t> el 86% de la sociedad española</w:t>
      </w:r>
      <w:r w:rsidRPr="00324DDC">
        <w:rPr>
          <w:rFonts w:ascii="Open Sans" w:eastAsia="Times New Roman" w:hAnsi="Open Sans" w:cs="Open Sans"/>
          <w:i/>
          <w:iCs/>
          <w:color w:val="333333"/>
          <w:kern w:val="0"/>
          <w:sz w:val="24"/>
          <w:szCs w:val="24"/>
          <w:lang w:eastAsia="es-UY"/>
          <w14:ligatures w14:val="none"/>
        </w:rPr>
        <w:t> cree que, para construir la paz, los gobiernos del norte deben invertir más en desarrollo y menos en carreras armamentísticas”</w:t>
      </w:r>
      <w:r w:rsidRPr="00324DDC">
        <w:rPr>
          <w:rFonts w:ascii="Open Sans" w:eastAsia="Times New Roman" w:hAnsi="Open Sans" w:cs="Open Sans"/>
          <w:color w:val="333333"/>
          <w:kern w:val="0"/>
          <w:sz w:val="24"/>
          <w:szCs w:val="24"/>
          <w:lang w:eastAsia="es-UY"/>
          <w14:ligatures w14:val="none"/>
        </w:rPr>
        <w:t>, afirma Fidele Podga, coordinador del departamento de Estudios y Documentación de Manos Unidas.</w:t>
      </w:r>
    </w:p>
    <w:p w14:paraId="361BDEB8" w14:textId="77777777" w:rsidR="00324DDC" w:rsidRPr="00324DDC" w:rsidRDefault="00324DDC" w:rsidP="00324DDC">
      <w:pPr>
        <w:spacing w:before="450" w:after="0" w:line="432" w:lineRule="atLeast"/>
        <w:jc w:val="both"/>
        <w:outlineLvl w:val="1"/>
        <w:rPr>
          <w:rFonts w:ascii="Open Sans" w:eastAsia="Times New Roman" w:hAnsi="Open Sans" w:cs="Open Sans"/>
          <w:color w:val="333333"/>
          <w:kern w:val="0"/>
          <w:sz w:val="24"/>
          <w:szCs w:val="24"/>
          <w:lang w:eastAsia="es-UY"/>
          <w14:ligatures w14:val="none"/>
        </w:rPr>
      </w:pPr>
      <w:r w:rsidRPr="00324DDC">
        <w:rPr>
          <w:rFonts w:ascii="Open Sans" w:eastAsia="Times New Roman" w:hAnsi="Open Sans" w:cs="Open Sans"/>
          <w:color w:val="333333"/>
          <w:kern w:val="0"/>
          <w:sz w:val="24"/>
          <w:szCs w:val="24"/>
          <w:lang w:eastAsia="es-UY"/>
          <w14:ligatures w14:val="none"/>
        </w:rPr>
        <w:t>Una respuesta insuficiente</w:t>
      </w:r>
    </w:p>
    <w:p w14:paraId="663C0A10" w14:textId="77777777" w:rsidR="00324DDC" w:rsidRPr="00324DDC" w:rsidRDefault="00324DDC" w:rsidP="00324DDC">
      <w:pPr>
        <w:spacing w:before="450" w:after="0" w:line="480" w:lineRule="atLeast"/>
        <w:jc w:val="both"/>
        <w:rPr>
          <w:rFonts w:ascii="Open Sans" w:eastAsia="Times New Roman" w:hAnsi="Open Sans" w:cs="Open Sans"/>
          <w:color w:val="333333"/>
          <w:kern w:val="0"/>
          <w:sz w:val="24"/>
          <w:szCs w:val="24"/>
          <w:lang w:eastAsia="es-UY"/>
          <w14:ligatures w14:val="none"/>
        </w:rPr>
      </w:pPr>
      <w:r w:rsidRPr="00324DDC">
        <w:rPr>
          <w:rFonts w:ascii="Open Sans" w:eastAsia="Times New Roman" w:hAnsi="Open Sans" w:cs="Open Sans"/>
          <w:color w:val="333333"/>
          <w:kern w:val="0"/>
          <w:sz w:val="24"/>
          <w:szCs w:val="24"/>
          <w:lang w:eastAsia="es-UY"/>
          <w14:ligatures w14:val="none"/>
        </w:rPr>
        <w:t>La organización muestra su preocupación por el </w:t>
      </w:r>
      <w:r w:rsidRPr="00324DDC">
        <w:rPr>
          <w:rFonts w:ascii="Open Sans" w:eastAsia="Times New Roman" w:hAnsi="Open Sans" w:cs="Open Sans"/>
          <w:b/>
          <w:bCs/>
          <w:color w:val="333333"/>
          <w:kern w:val="0"/>
          <w:sz w:val="24"/>
          <w:szCs w:val="24"/>
          <w:lang w:eastAsia="es-UY"/>
          <w14:ligatures w14:val="none"/>
        </w:rPr>
        <w:t>retroceso en la financiación internacional destinada a combatir el hambre</w:t>
      </w:r>
      <w:r w:rsidRPr="00324DDC">
        <w:rPr>
          <w:rFonts w:ascii="Open Sans" w:eastAsia="Times New Roman" w:hAnsi="Open Sans" w:cs="Open Sans"/>
          <w:color w:val="333333"/>
          <w:kern w:val="0"/>
          <w:sz w:val="24"/>
          <w:szCs w:val="24"/>
          <w:lang w:eastAsia="es-UY"/>
          <w14:ligatures w14:val="none"/>
        </w:rPr>
        <w:t>. </w:t>
      </w:r>
      <w:r w:rsidRPr="00324DDC">
        <w:rPr>
          <w:rFonts w:ascii="Open Sans" w:eastAsia="Times New Roman" w:hAnsi="Open Sans" w:cs="Open Sans"/>
          <w:i/>
          <w:iCs/>
          <w:color w:val="333333"/>
          <w:kern w:val="0"/>
          <w:sz w:val="24"/>
          <w:szCs w:val="24"/>
          <w:lang w:eastAsia="es-UY"/>
          <w14:ligatures w14:val="none"/>
        </w:rPr>
        <w:t>“Nos enfrentamos a una tormenta perfecta: más personas necesitan ayuda, pero los recursos disponibles son cada vez menores. Esto pone en riesgo millones de vidas”</w:t>
      </w:r>
      <w:r w:rsidRPr="00324DDC">
        <w:rPr>
          <w:rFonts w:ascii="Open Sans" w:eastAsia="Times New Roman" w:hAnsi="Open Sans" w:cs="Open Sans"/>
          <w:color w:val="333333"/>
          <w:kern w:val="0"/>
          <w:sz w:val="24"/>
          <w:szCs w:val="24"/>
          <w:lang w:eastAsia="es-UY"/>
          <w14:ligatures w14:val="none"/>
        </w:rPr>
        <w:t>, advierte Manos Unidas.</w:t>
      </w:r>
    </w:p>
    <w:p w14:paraId="285B041F" w14:textId="77777777" w:rsidR="00324DDC" w:rsidRPr="00324DDC" w:rsidRDefault="00324DDC" w:rsidP="00324DDC">
      <w:pPr>
        <w:spacing w:before="450" w:after="0" w:line="480" w:lineRule="atLeast"/>
        <w:jc w:val="both"/>
        <w:rPr>
          <w:rFonts w:ascii="Open Sans" w:eastAsia="Times New Roman" w:hAnsi="Open Sans" w:cs="Open Sans"/>
          <w:color w:val="333333"/>
          <w:kern w:val="0"/>
          <w:sz w:val="24"/>
          <w:szCs w:val="24"/>
          <w:lang w:eastAsia="es-UY"/>
          <w14:ligatures w14:val="none"/>
        </w:rPr>
      </w:pPr>
      <w:r w:rsidRPr="00324DDC">
        <w:rPr>
          <w:rFonts w:ascii="Open Sans" w:eastAsia="Times New Roman" w:hAnsi="Open Sans" w:cs="Open Sans"/>
          <w:i/>
          <w:iCs/>
          <w:color w:val="333333"/>
          <w:kern w:val="0"/>
          <w:sz w:val="24"/>
          <w:szCs w:val="24"/>
          <w:lang w:eastAsia="es-UY"/>
          <w14:ligatures w14:val="none"/>
        </w:rPr>
        <w:t>“El Objetivo Hambre Cero nos exige acabar desde ya con las dinámicas de conflicto y desigualdad que hoy deciden quién come y quién muere. No estamos ante una falta </w:t>
      </w:r>
      <w:r w:rsidRPr="00324DDC">
        <w:rPr>
          <w:rFonts w:ascii="Open Sans" w:eastAsia="Times New Roman" w:hAnsi="Open Sans" w:cs="Open Sans"/>
          <w:b/>
          <w:bCs/>
          <w:i/>
          <w:iCs/>
          <w:color w:val="333333"/>
          <w:kern w:val="0"/>
          <w:sz w:val="24"/>
          <w:szCs w:val="24"/>
          <w:lang w:eastAsia="es-UY"/>
          <w14:ligatures w14:val="none"/>
        </w:rPr>
        <w:t xml:space="preserve">de alimentos o recursos, sino ante una falta de voluntad </w:t>
      </w:r>
      <w:r w:rsidRPr="00324DDC">
        <w:rPr>
          <w:rFonts w:ascii="Open Sans" w:eastAsia="Times New Roman" w:hAnsi="Open Sans" w:cs="Open Sans"/>
          <w:b/>
          <w:bCs/>
          <w:i/>
          <w:iCs/>
          <w:color w:val="333333"/>
          <w:kern w:val="0"/>
          <w:sz w:val="24"/>
          <w:szCs w:val="24"/>
          <w:lang w:eastAsia="es-UY"/>
          <w14:ligatures w14:val="none"/>
        </w:rPr>
        <w:lastRenderedPageBreak/>
        <w:t>política</w:t>
      </w:r>
      <w:r w:rsidRPr="00324DDC">
        <w:rPr>
          <w:rFonts w:ascii="Open Sans" w:eastAsia="Times New Roman" w:hAnsi="Open Sans" w:cs="Open Sans"/>
          <w:i/>
          <w:iCs/>
          <w:color w:val="333333"/>
          <w:kern w:val="0"/>
          <w:sz w:val="24"/>
          <w:szCs w:val="24"/>
          <w:lang w:eastAsia="es-UY"/>
          <w14:ligatures w14:val="none"/>
        </w:rPr>
        <w:t> para priorizar la vida sobre los intereses que alimentan la guerra”, añaden. </w:t>
      </w:r>
    </w:p>
    <w:p w14:paraId="46B9D9DA" w14:textId="77777777" w:rsidR="00324DDC" w:rsidRPr="00324DDC" w:rsidRDefault="00324DDC" w:rsidP="00324DDC">
      <w:pPr>
        <w:spacing w:before="450" w:after="0" w:line="432" w:lineRule="atLeast"/>
        <w:jc w:val="both"/>
        <w:outlineLvl w:val="1"/>
        <w:rPr>
          <w:rFonts w:ascii="Open Sans" w:eastAsia="Times New Roman" w:hAnsi="Open Sans" w:cs="Open Sans"/>
          <w:color w:val="333333"/>
          <w:kern w:val="0"/>
          <w:sz w:val="24"/>
          <w:szCs w:val="24"/>
          <w:lang w:eastAsia="es-UY"/>
          <w14:ligatures w14:val="none"/>
        </w:rPr>
      </w:pPr>
      <w:r w:rsidRPr="00324DDC">
        <w:rPr>
          <w:rFonts w:ascii="Open Sans" w:eastAsia="Times New Roman" w:hAnsi="Open Sans" w:cs="Open Sans"/>
          <w:color w:val="333333"/>
          <w:kern w:val="0"/>
          <w:sz w:val="24"/>
          <w:szCs w:val="24"/>
          <w:lang w:eastAsia="es-UY"/>
          <w14:ligatures w14:val="none"/>
        </w:rPr>
        <w:t>El compromiso de Manos Unidas: declarar la guerra al hambre</w:t>
      </w:r>
    </w:p>
    <w:p w14:paraId="62E749B3" w14:textId="77777777" w:rsidR="00324DDC" w:rsidRPr="00324DDC" w:rsidRDefault="00324DDC" w:rsidP="00324DDC">
      <w:pPr>
        <w:spacing w:before="450" w:after="0" w:line="480" w:lineRule="atLeast"/>
        <w:jc w:val="both"/>
        <w:rPr>
          <w:rFonts w:ascii="Open Sans" w:eastAsia="Times New Roman" w:hAnsi="Open Sans" w:cs="Open Sans"/>
          <w:color w:val="333333"/>
          <w:kern w:val="0"/>
          <w:sz w:val="24"/>
          <w:szCs w:val="24"/>
          <w:lang w:eastAsia="es-UY"/>
          <w14:ligatures w14:val="none"/>
        </w:rPr>
      </w:pPr>
      <w:r w:rsidRPr="00324DDC">
        <w:rPr>
          <w:rFonts w:ascii="Open Sans" w:eastAsia="Times New Roman" w:hAnsi="Open Sans" w:cs="Open Sans"/>
          <w:color w:val="333333"/>
          <w:kern w:val="0"/>
          <w:sz w:val="24"/>
          <w:szCs w:val="24"/>
          <w:lang w:eastAsia="es-UY"/>
          <w14:ligatures w14:val="none"/>
        </w:rPr>
        <w:t>Desde hace casi 70 años, Manos Unidas trabaja para combatir el hambre y sus causas estructurales, acompañando a comunidades vulnerables en África, Asia y América Latina. Su labor se centra en </w:t>
      </w:r>
      <w:r w:rsidRPr="00324DDC">
        <w:rPr>
          <w:rFonts w:ascii="Open Sans" w:eastAsia="Times New Roman" w:hAnsi="Open Sans" w:cs="Open Sans"/>
          <w:b/>
          <w:bCs/>
          <w:color w:val="333333"/>
          <w:kern w:val="0"/>
          <w:sz w:val="24"/>
          <w:szCs w:val="24"/>
          <w:lang w:eastAsia="es-UY"/>
          <w14:ligatures w14:val="none"/>
        </w:rPr>
        <w:t>fortalecer la seguridad alimentaria, apoyar la agricultura sostenible, promover los derechos de las comunidades y prevenir conflictos</w:t>
      </w:r>
      <w:r w:rsidRPr="00324DDC">
        <w:rPr>
          <w:rFonts w:ascii="Open Sans" w:eastAsia="Times New Roman" w:hAnsi="Open Sans" w:cs="Open Sans"/>
          <w:color w:val="333333"/>
          <w:kern w:val="0"/>
          <w:sz w:val="24"/>
          <w:szCs w:val="24"/>
          <w:lang w:eastAsia="es-UY"/>
          <w14:ligatures w14:val="none"/>
        </w:rPr>
        <w:t> vinculados al acceso a los recursos.</w:t>
      </w:r>
    </w:p>
    <w:p w14:paraId="5E033922" w14:textId="77777777" w:rsidR="00324DDC" w:rsidRPr="00324DDC" w:rsidRDefault="00324DDC" w:rsidP="00324DDC">
      <w:pPr>
        <w:spacing w:after="0" w:line="240" w:lineRule="auto"/>
        <w:jc w:val="both"/>
        <w:rPr>
          <w:rFonts w:ascii="Arial" w:eastAsia="Times New Roman" w:hAnsi="Arial" w:cs="Arial"/>
          <w:color w:val="000000"/>
          <w:kern w:val="0"/>
          <w:sz w:val="24"/>
          <w:szCs w:val="24"/>
          <w:lang w:eastAsia="es-UY"/>
          <w14:ligatures w14:val="none"/>
        </w:rPr>
      </w:pPr>
      <w:r w:rsidRPr="00324DDC">
        <w:rPr>
          <w:rFonts w:ascii="Arial" w:eastAsia="Times New Roman" w:hAnsi="Arial" w:cs="Arial"/>
          <w:noProof/>
          <w:color w:val="000000"/>
          <w:kern w:val="0"/>
          <w:sz w:val="24"/>
          <w:szCs w:val="24"/>
          <w:lang w:eastAsia="es-UY"/>
          <w14:ligatures w14:val="none"/>
        </w:rPr>
        <w:drawing>
          <wp:inline distT="0" distB="0" distL="0" distR="0" wp14:anchorId="232B92A3" wp14:editId="55333F4D">
            <wp:extent cx="5448160" cy="3064590"/>
            <wp:effectExtent l="0" t="0" r="635" b="2540"/>
            <wp:docPr id="4" name="Imagen 1" descr="Una mujer prepara alimentos en Ben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a mujer prepara alimentos en Ben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2637" cy="3072733"/>
                    </a:xfrm>
                    <a:prstGeom prst="rect">
                      <a:avLst/>
                    </a:prstGeom>
                    <a:noFill/>
                    <a:ln>
                      <a:noFill/>
                    </a:ln>
                  </pic:spPr>
                </pic:pic>
              </a:graphicData>
            </a:graphic>
          </wp:inline>
        </w:drawing>
      </w:r>
      <w:r w:rsidRPr="00324DDC">
        <w:rPr>
          <w:rFonts w:ascii="Open Sans" w:eastAsia="Times New Roman" w:hAnsi="Open Sans" w:cs="Open Sans"/>
          <w:color w:val="767676"/>
          <w:kern w:val="0"/>
          <w:sz w:val="24"/>
          <w:szCs w:val="24"/>
          <w:lang w:eastAsia="es-UY"/>
          <w14:ligatures w14:val="none"/>
        </w:rPr>
        <w:t>Una mujer prepara alimentos en Benin </w:t>
      </w:r>
      <w:r w:rsidRPr="00324DDC">
        <w:rPr>
          <w:rFonts w:ascii="Open Sans" w:eastAsia="Times New Roman" w:hAnsi="Open Sans" w:cs="Open Sans"/>
          <w:color w:val="1A1A1A"/>
          <w:kern w:val="0"/>
          <w:sz w:val="24"/>
          <w:szCs w:val="24"/>
          <w:lang w:eastAsia="es-UY"/>
          <w14:ligatures w14:val="none"/>
        </w:rPr>
        <w:t>| Irene H. Sanjuán / Manos Unidas</w:t>
      </w:r>
    </w:p>
    <w:p w14:paraId="3CB3B6C7" w14:textId="77777777" w:rsidR="00324DDC" w:rsidRPr="00324DDC" w:rsidRDefault="00324DDC" w:rsidP="00324DDC">
      <w:pPr>
        <w:spacing w:before="450" w:after="0" w:line="480" w:lineRule="atLeast"/>
        <w:jc w:val="both"/>
        <w:rPr>
          <w:rFonts w:ascii="Open Sans" w:eastAsia="Times New Roman" w:hAnsi="Open Sans" w:cs="Open Sans"/>
          <w:color w:val="333333"/>
          <w:kern w:val="0"/>
          <w:sz w:val="24"/>
          <w:szCs w:val="24"/>
          <w:lang w:eastAsia="es-UY"/>
          <w14:ligatures w14:val="none"/>
        </w:rPr>
      </w:pPr>
      <w:r w:rsidRPr="00324DDC">
        <w:rPr>
          <w:rFonts w:ascii="Open Sans" w:eastAsia="Times New Roman" w:hAnsi="Open Sans" w:cs="Open Sans"/>
          <w:color w:val="333333"/>
          <w:kern w:val="0"/>
          <w:sz w:val="24"/>
          <w:szCs w:val="24"/>
          <w:lang w:eastAsia="es-UY"/>
          <w14:ligatures w14:val="none"/>
        </w:rPr>
        <w:t>En el actual contexto global, la organización refuerza su llamamiento a la comunidad internacional y a la sociedad para </w:t>
      </w:r>
      <w:r w:rsidRPr="00324DDC">
        <w:rPr>
          <w:rFonts w:ascii="Open Sans" w:eastAsia="Times New Roman" w:hAnsi="Open Sans" w:cs="Open Sans"/>
          <w:b/>
          <w:bCs/>
          <w:color w:val="333333"/>
          <w:kern w:val="0"/>
          <w:sz w:val="24"/>
          <w:szCs w:val="24"/>
          <w:lang w:eastAsia="es-UY"/>
          <w14:ligatures w14:val="none"/>
        </w:rPr>
        <w:t>situar el hambre en el centro de la agenda política y mediática.</w:t>
      </w:r>
      <w:r w:rsidRPr="00324DDC">
        <w:rPr>
          <w:rFonts w:ascii="Open Sans" w:eastAsia="Times New Roman" w:hAnsi="Open Sans" w:cs="Open Sans"/>
          <w:color w:val="333333"/>
          <w:kern w:val="0"/>
          <w:sz w:val="24"/>
          <w:szCs w:val="24"/>
          <w:lang w:eastAsia="es-UY"/>
          <w14:ligatures w14:val="none"/>
        </w:rPr>
        <w:t> </w:t>
      </w:r>
      <w:r w:rsidRPr="00324DDC">
        <w:rPr>
          <w:rFonts w:ascii="Open Sans" w:eastAsia="Times New Roman" w:hAnsi="Open Sans" w:cs="Open Sans"/>
          <w:i/>
          <w:iCs/>
          <w:color w:val="333333"/>
          <w:kern w:val="0"/>
          <w:sz w:val="24"/>
          <w:szCs w:val="24"/>
          <w:lang w:eastAsia="es-UY"/>
          <w14:ligatures w14:val="none"/>
        </w:rPr>
        <w:t>“Erradicar el hambre </w:t>
      </w:r>
      <w:r w:rsidRPr="00324DDC">
        <w:rPr>
          <w:rFonts w:ascii="Open Sans" w:eastAsia="Times New Roman" w:hAnsi="Open Sans" w:cs="Open Sans"/>
          <w:b/>
          <w:bCs/>
          <w:i/>
          <w:iCs/>
          <w:color w:val="333333"/>
          <w:kern w:val="0"/>
          <w:sz w:val="24"/>
          <w:szCs w:val="24"/>
          <w:lang w:eastAsia="es-UY"/>
          <w14:ligatures w14:val="none"/>
        </w:rPr>
        <w:t>es una cuestión de justicia, pero también de paz</w:t>
      </w:r>
      <w:r w:rsidRPr="00324DDC">
        <w:rPr>
          <w:rFonts w:ascii="Open Sans" w:eastAsia="Times New Roman" w:hAnsi="Open Sans" w:cs="Open Sans"/>
          <w:i/>
          <w:iCs/>
          <w:color w:val="333333"/>
          <w:kern w:val="0"/>
          <w:sz w:val="24"/>
          <w:szCs w:val="24"/>
          <w:lang w:eastAsia="es-UY"/>
          <w14:ligatures w14:val="none"/>
        </w:rPr>
        <w:t>. Declarar la guerra al hambre es, por tanto, un </w:t>
      </w:r>
      <w:r w:rsidRPr="00324DDC">
        <w:rPr>
          <w:rFonts w:ascii="Open Sans" w:eastAsia="Times New Roman" w:hAnsi="Open Sans" w:cs="Open Sans"/>
          <w:b/>
          <w:bCs/>
          <w:i/>
          <w:iCs/>
          <w:color w:val="333333"/>
          <w:kern w:val="0"/>
          <w:sz w:val="24"/>
          <w:szCs w:val="24"/>
          <w:lang w:eastAsia="es-UY"/>
          <w14:ligatures w14:val="none"/>
        </w:rPr>
        <w:t>imperativo moral</w:t>
      </w:r>
      <w:r w:rsidRPr="00324DDC">
        <w:rPr>
          <w:rFonts w:ascii="Open Sans" w:eastAsia="Times New Roman" w:hAnsi="Open Sans" w:cs="Open Sans"/>
          <w:i/>
          <w:iCs/>
          <w:color w:val="333333"/>
          <w:kern w:val="0"/>
          <w:sz w:val="24"/>
          <w:szCs w:val="24"/>
          <w:lang w:eastAsia="es-UY"/>
          <w14:ligatures w14:val="none"/>
        </w:rPr>
        <w:t xml:space="preserve">. Pero, mientras la comunidad internacional no entienda que la paz es condición necesaria para la seguridad alimentaria, el Hambre Cero </w:t>
      </w:r>
      <w:r w:rsidRPr="00324DDC">
        <w:rPr>
          <w:rFonts w:ascii="Open Sans" w:eastAsia="Times New Roman" w:hAnsi="Open Sans" w:cs="Open Sans"/>
          <w:i/>
          <w:iCs/>
          <w:color w:val="333333"/>
          <w:kern w:val="0"/>
          <w:sz w:val="24"/>
          <w:szCs w:val="24"/>
          <w:lang w:eastAsia="es-UY"/>
          <w14:ligatures w14:val="none"/>
        </w:rPr>
        <w:lastRenderedPageBreak/>
        <w:t>seguirá siendo un espejismo en un mundo que elije la indiferencia ante el sufrimiento</w:t>
      </w:r>
      <w:r w:rsidRPr="00324DDC">
        <w:rPr>
          <w:rFonts w:ascii="Open Sans" w:eastAsia="Times New Roman" w:hAnsi="Open Sans" w:cs="Open Sans"/>
          <w:color w:val="333333"/>
          <w:kern w:val="0"/>
          <w:sz w:val="24"/>
          <w:szCs w:val="24"/>
          <w:lang w:eastAsia="es-UY"/>
          <w14:ligatures w14:val="none"/>
        </w:rPr>
        <w:t>”, ha explicado Cecilia Pilar Gracia, presidenta de la ONG.   </w:t>
      </w:r>
    </w:p>
    <w:p w14:paraId="5577B992" w14:textId="77777777" w:rsidR="00324DDC" w:rsidRPr="00324DDC" w:rsidRDefault="00324DDC" w:rsidP="00324DDC">
      <w:pPr>
        <w:spacing w:before="450" w:after="0" w:line="480" w:lineRule="atLeast"/>
        <w:jc w:val="both"/>
        <w:rPr>
          <w:rFonts w:ascii="Open Sans" w:eastAsia="Times New Roman" w:hAnsi="Open Sans" w:cs="Open Sans"/>
          <w:color w:val="333333"/>
          <w:kern w:val="0"/>
          <w:sz w:val="24"/>
          <w:szCs w:val="24"/>
          <w:lang w:eastAsia="es-UY"/>
          <w14:ligatures w14:val="none"/>
        </w:rPr>
      </w:pPr>
      <w:r w:rsidRPr="00324DDC">
        <w:rPr>
          <w:rFonts w:ascii="Open Sans" w:eastAsia="Times New Roman" w:hAnsi="Open Sans" w:cs="Open Sans"/>
          <w:b/>
          <w:bCs/>
          <w:color w:val="333333"/>
          <w:kern w:val="0"/>
          <w:sz w:val="24"/>
          <w:szCs w:val="24"/>
          <w:lang w:eastAsia="es-UY"/>
          <w14:ligatures w14:val="none"/>
        </w:rPr>
        <w:t>SOBRE MANOS UNIDAS </w:t>
      </w:r>
    </w:p>
    <w:p w14:paraId="6D17089A" w14:textId="77777777" w:rsidR="00324DDC" w:rsidRPr="00324DDC" w:rsidRDefault="00324DDC" w:rsidP="00324DDC">
      <w:pPr>
        <w:spacing w:before="450" w:after="0" w:line="480" w:lineRule="atLeast"/>
        <w:jc w:val="both"/>
        <w:rPr>
          <w:rFonts w:ascii="Open Sans" w:eastAsia="Times New Roman" w:hAnsi="Open Sans" w:cs="Open Sans"/>
          <w:color w:val="333333"/>
          <w:kern w:val="0"/>
          <w:sz w:val="24"/>
          <w:szCs w:val="24"/>
          <w:lang w:eastAsia="es-UY"/>
          <w14:ligatures w14:val="none"/>
        </w:rPr>
      </w:pPr>
      <w:r w:rsidRPr="00324DDC">
        <w:rPr>
          <w:rFonts w:ascii="Open Sans" w:eastAsia="Times New Roman" w:hAnsi="Open Sans" w:cs="Open Sans"/>
          <w:color w:val="333333"/>
          <w:kern w:val="0"/>
          <w:sz w:val="24"/>
          <w:szCs w:val="24"/>
          <w:lang w:eastAsia="es-UY"/>
          <w14:ligatures w14:val="none"/>
        </w:rPr>
        <w:t>Nacida en 1959, Manos Unidas </w:t>
      </w:r>
      <w:r w:rsidRPr="00324DDC">
        <w:rPr>
          <w:rFonts w:ascii="Open Sans" w:eastAsia="Times New Roman" w:hAnsi="Open Sans" w:cs="Open Sans"/>
          <w:b/>
          <w:bCs/>
          <w:color w:val="333333"/>
          <w:kern w:val="0"/>
          <w:sz w:val="24"/>
          <w:szCs w:val="24"/>
          <w:lang w:eastAsia="es-UY"/>
          <w14:ligatures w14:val="none"/>
        </w:rPr>
        <w:t>es la Asociación de la Iglesia católica en España</w:t>
      </w:r>
      <w:r w:rsidRPr="00324DDC">
        <w:rPr>
          <w:rFonts w:ascii="Open Sans" w:eastAsia="Times New Roman" w:hAnsi="Open Sans" w:cs="Open Sans"/>
          <w:color w:val="333333"/>
          <w:kern w:val="0"/>
          <w:sz w:val="24"/>
          <w:szCs w:val="24"/>
          <w:lang w:eastAsia="es-UY"/>
          <w14:ligatures w14:val="none"/>
        </w:rPr>
        <w:t> para la ayuda, promoción y desarrollo de los países del Sur global. Es, a su vez, una Organización No Gubernamental para el Desarrollo (ONGD), de voluntarios, católica y seglar.</w:t>
      </w:r>
    </w:p>
    <w:p w14:paraId="2629EAAD" w14:textId="77777777" w:rsidR="00926044" w:rsidRDefault="00926044"/>
    <w:p w14:paraId="03BF0930" w14:textId="77280420" w:rsidR="00324DDC" w:rsidRDefault="00324DDC">
      <w:hyperlink r:id="rId9" w:history="1">
        <w:r w:rsidRPr="00D278B5">
          <w:rPr>
            <w:rStyle w:val="Hipervnculo"/>
          </w:rPr>
          <w:t>https://www.religiondigital.org/solidaridad/manos-unidas-denuncia-hambre-dispara_1_1454268.html?utm_source=newsletter&amp;utm_medium=email&amp;utm_campaign=estas_son_las_principales_noticias_de_rd&amp;utm_term=2026-05-20</w:t>
        </w:r>
      </w:hyperlink>
    </w:p>
    <w:p w14:paraId="2EB2B4EA" w14:textId="77777777" w:rsidR="00324DDC" w:rsidRDefault="00324DDC"/>
    <w:sectPr w:rsidR="00324D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D2533"/>
    <w:multiLevelType w:val="multilevel"/>
    <w:tmpl w:val="12B89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2385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DDC"/>
    <w:rsid w:val="00324DDC"/>
    <w:rsid w:val="00891D6B"/>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18286"/>
  <w15:chartTrackingRefBased/>
  <w15:docId w15:val="{5F071EA1-86BE-4403-B8A0-3315F5A36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24D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24D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24DD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24DD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24DD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24DD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24DD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24DD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24DD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4DD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24DD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24DD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24DD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24DD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24DD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24DD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24DD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24DDC"/>
    <w:rPr>
      <w:rFonts w:eastAsiaTheme="majorEastAsia" w:cstheme="majorBidi"/>
      <w:color w:val="272727" w:themeColor="text1" w:themeTint="D8"/>
    </w:rPr>
  </w:style>
  <w:style w:type="paragraph" w:styleId="Ttulo">
    <w:name w:val="Title"/>
    <w:basedOn w:val="Normal"/>
    <w:next w:val="Normal"/>
    <w:link w:val="TtuloCar"/>
    <w:uiPriority w:val="10"/>
    <w:qFormat/>
    <w:rsid w:val="00324D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24DD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24DD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24DD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24DDC"/>
    <w:pPr>
      <w:spacing w:before="160"/>
      <w:jc w:val="center"/>
    </w:pPr>
    <w:rPr>
      <w:i/>
      <w:iCs/>
      <w:color w:val="404040" w:themeColor="text1" w:themeTint="BF"/>
    </w:rPr>
  </w:style>
  <w:style w:type="character" w:customStyle="1" w:styleId="CitaCar">
    <w:name w:val="Cita Car"/>
    <w:basedOn w:val="Fuentedeprrafopredeter"/>
    <w:link w:val="Cita"/>
    <w:uiPriority w:val="29"/>
    <w:rsid w:val="00324DDC"/>
    <w:rPr>
      <w:i/>
      <w:iCs/>
      <w:color w:val="404040" w:themeColor="text1" w:themeTint="BF"/>
    </w:rPr>
  </w:style>
  <w:style w:type="paragraph" w:styleId="Prrafodelista">
    <w:name w:val="List Paragraph"/>
    <w:basedOn w:val="Normal"/>
    <w:uiPriority w:val="34"/>
    <w:qFormat/>
    <w:rsid w:val="00324DDC"/>
    <w:pPr>
      <w:ind w:left="720"/>
      <w:contextualSpacing/>
    </w:pPr>
  </w:style>
  <w:style w:type="character" w:styleId="nfasisintenso">
    <w:name w:val="Intense Emphasis"/>
    <w:basedOn w:val="Fuentedeprrafopredeter"/>
    <w:uiPriority w:val="21"/>
    <w:qFormat/>
    <w:rsid w:val="00324DDC"/>
    <w:rPr>
      <w:i/>
      <w:iCs/>
      <w:color w:val="0F4761" w:themeColor="accent1" w:themeShade="BF"/>
    </w:rPr>
  </w:style>
  <w:style w:type="paragraph" w:styleId="Citadestacada">
    <w:name w:val="Intense Quote"/>
    <w:basedOn w:val="Normal"/>
    <w:next w:val="Normal"/>
    <w:link w:val="CitadestacadaCar"/>
    <w:uiPriority w:val="30"/>
    <w:qFormat/>
    <w:rsid w:val="00324D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24DDC"/>
    <w:rPr>
      <w:i/>
      <w:iCs/>
      <w:color w:val="0F4761" w:themeColor="accent1" w:themeShade="BF"/>
    </w:rPr>
  </w:style>
  <w:style w:type="character" w:styleId="Referenciaintensa">
    <w:name w:val="Intense Reference"/>
    <w:basedOn w:val="Fuentedeprrafopredeter"/>
    <w:uiPriority w:val="32"/>
    <w:qFormat/>
    <w:rsid w:val="00324DDC"/>
    <w:rPr>
      <w:b/>
      <w:bCs/>
      <w:smallCaps/>
      <w:color w:val="0F4761" w:themeColor="accent1" w:themeShade="BF"/>
      <w:spacing w:val="5"/>
    </w:rPr>
  </w:style>
  <w:style w:type="character" w:styleId="Hipervnculo">
    <w:name w:val="Hyperlink"/>
    <w:basedOn w:val="Fuentedeprrafopredeter"/>
    <w:uiPriority w:val="99"/>
    <w:unhideWhenUsed/>
    <w:rsid w:val="00324DDC"/>
    <w:rPr>
      <w:color w:val="467886" w:themeColor="hyperlink"/>
      <w:u w:val="single"/>
    </w:rPr>
  </w:style>
  <w:style w:type="character" w:styleId="Mencinsinresolver">
    <w:name w:val="Unresolved Mention"/>
    <w:basedOn w:val="Fuentedeprrafopredeter"/>
    <w:uiPriority w:val="99"/>
    <w:semiHidden/>
    <w:unhideWhenUsed/>
    <w:rsid w:val="00324D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www.manosunidas.org/campana/campana-2026-declara-guerra-al-hambre/campana-2026-estudio-percepc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ligiondigital.org/solidaridad/manos-unidas-denuncia-hambre-dispara_1_1454268.html?utm_source=newsletter&amp;utm_medium=email&amp;utm_campaign=estas_son_las_principales_noticias_de_rd&amp;utm_term=2026-05-2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1093</Words>
  <Characters>6016</Characters>
  <Application>Microsoft Office Word</Application>
  <DocSecurity>0</DocSecurity>
  <Lines>50</Lines>
  <Paragraphs>14</Paragraphs>
  <ScaleCrop>false</ScaleCrop>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2026-05-20T11:59:00Z</dcterms:created>
  <dcterms:modified xsi:type="dcterms:W3CDTF">2026-05-20T12:01:00Z</dcterms:modified>
</cp:coreProperties>
</file>