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D7CD4" w14:textId="77777777" w:rsidR="00D7409E" w:rsidRPr="00D7409E" w:rsidRDefault="00D7409E" w:rsidP="00D7409E">
      <w:pPr>
        <w:spacing w:before="240" w:after="0" w:line="792" w:lineRule="atLeast"/>
        <w:jc w:val="center"/>
        <w:outlineLvl w:val="0"/>
        <w:rPr>
          <w:rFonts w:ascii="Open Sans" w:eastAsia="Times New Roman" w:hAnsi="Open Sans" w:cs="Open Sans"/>
          <w:b/>
          <w:bCs/>
          <w:color w:val="1A1A1A"/>
          <w:kern w:val="36"/>
          <w:sz w:val="48"/>
          <w:szCs w:val="48"/>
          <w:lang w:eastAsia="es-UY"/>
          <w14:ligatures w14:val="none"/>
        </w:rPr>
      </w:pPr>
      <w:r w:rsidRPr="00D7409E">
        <w:rPr>
          <w:rFonts w:ascii="Open Sans" w:eastAsia="Times New Roman" w:hAnsi="Open Sans" w:cs="Open Sans"/>
          <w:b/>
          <w:bCs/>
          <w:color w:val="1A1A1A"/>
          <w:kern w:val="36"/>
          <w:sz w:val="48"/>
          <w:szCs w:val="48"/>
          <w:lang w:eastAsia="es-UY"/>
          <w14:ligatures w14:val="none"/>
        </w:rPr>
        <w:t>Respetar todas las voces, también la de los creyentes</w:t>
      </w:r>
    </w:p>
    <w:p w14:paraId="2B6A9068" w14:textId="77777777" w:rsidR="00D7409E" w:rsidRPr="00D7409E" w:rsidRDefault="00D7409E" w:rsidP="00D7409E">
      <w:pPr>
        <w:spacing w:before="100" w:beforeAutospacing="1" w:after="240" w:line="390" w:lineRule="atLeast"/>
        <w:jc w:val="both"/>
        <w:outlineLvl w:val="1"/>
        <w:rPr>
          <w:rFonts w:ascii="Open Sans" w:eastAsia="Times New Roman" w:hAnsi="Open Sans" w:cs="Open Sans"/>
          <w:color w:val="4D4D4D"/>
          <w:kern w:val="0"/>
          <w:sz w:val="30"/>
          <w:szCs w:val="30"/>
          <w:lang w:eastAsia="es-UY"/>
          <w14:ligatures w14:val="none"/>
        </w:rPr>
      </w:pPr>
      <w:r w:rsidRPr="00D7409E">
        <w:rPr>
          <w:rFonts w:ascii="Open Sans" w:eastAsia="Times New Roman" w:hAnsi="Open Sans" w:cs="Open Sans"/>
          <w:color w:val="4D4D4D"/>
          <w:kern w:val="0"/>
          <w:sz w:val="30"/>
          <w:szCs w:val="30"/>
          <w:lang w:eastAsia="es-UY"/>
          <w14:ligatures w14:val="none"/>
        </w:rPr>
        <w:t>"Algunos intentan presentar su visita como un privilegio político. No entienden absolutamente nada. La llegada del Papa moviliza a miles de personas porque todavía existe hambre de sentido, de esperanza y de verdad"</w:t>
      </w:r>
    </w:p>
    <w:p w14:paraId="3232B2E2" w14:textId="77777777" w:rsidR="00D7409E" w:rsidRPr="00D7409E" w:rsidRDefault="00D7409E" w:rsidP="00D7409E">
      <w:pPr>
        <w:spacing w:after="0" w:line="240" w:lineRule="auto"/>
        <w:rPr>
          <w:rFonts w:ascii="Arial" w:eastAsia="Times New Roman" w:hAnsi="Arial" w:cs="Arial"/>
          <w:color w:val="000000"/>
          <w:kern w:val="0"/>
          <w:sz w:val="27"/>
          <w:szCs w:val="27"/>
          <w:lang w:eastAsia="es-UY"/>
          <w14:ligatures w14:val="none"/>
        </w:rPr>
      </w:pPr>
      <w:r w:rsidRPr="00D7409E">
        <w:rPr>
          <w:rFonts w:ascii="Arial" w:eastAsia="Times New Roman" w:hAnsi="Arial" w:cs="Arial"/>
          <w:noProof/>
          <w:color w:val="000000"/>
          <w:kern w:val="0"/>
          <w:sz w:val="27"/>
          <w:szCs w:val="27"/>
          <w:lang w:eastAsia="es-UY"/>
          <w14:ligatures w14:val="none"/>
        </w:rPr>
        <w:drawing>
          <wp:inline distT="0" distB="0" distL="0" distR="0" wp14:anchorId="78E0425A" wp14:editId="7C16A8A9">
            <wp:extent cx="5820834" cy="3143250"/>
            <wp:effectExtent l="0" t="0" r="8890" b="0"/>
            <wp:docPr id="1" name="Imagen 3" descr="Acto contra la visita del Papa a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o contra la visita del Papa a Barcelo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2326" cy="3149456"/>
                    </a:xfrm>
                    <a:prstGeom prst="rect">
                      <a:avLst/>
                    </a:prstGeom>
                    <a:noFill/>
                    <a:ln>
                      <a:noFill/>
                    </a:ln>
                  </pic:spPr>
                </pic:pic>
              </a:graphicData>
            </a:graphic>
          </wp:inline>
        </w:drawing>
      </w:r>
      <w:r w:rsidRPr="00D7409E">
        <w:rPr>
          <w:rFonts w:ascii="Open Sans" w:eastAsia="Times New Roman" w:hAnsi="Open Sans" w:cs="Open Sans"/>
          <w:color w:val="767676"/>
          <w:kern w:val="0"/>
          <w:sz w:val="21"/>
          <w:szCs w:val="21"/>
          <w:lang w:eastAsia="es-UY"/>
          <w14:ligatures w14:val="none"/>
        </w:rPr>
        <w:t>Acto contra la visita del Papa a Barcelona</w:t>
      </w:r>
    </w:p>
    <w:p w14:paraId="5E055E6B" w14:textId="27D87C82" w:rsidR="00D7409E" w:rsidRPr="00D7409E" w:rsidRDefault="00D7409E" w:rsidP="00D7409E">
      <w:pPr>
        <w:spacing w:after="0" w:line="240" w:lineRule="auto"/>
        <w:rPr>
          <w:rFonts w:ascii="Arial" w:eastAsia="Times New Roman" w:hAnsi="Arial" w:cs="Arial"/>
          <w:color w:val="000000"/>
          <w:kern w:val="0"/>
          <w:sz w:val="27"/>
          <w:szCs w:val="27"/>
          <w:lang w:eastAsia="es-UY"/>
          <w14:ligatures w14:val="none"/>
        </w:rPr>
      </w:pPr>
    </w:p>
    <w:p w14:paraId="0F04124E" w14:textId="77777777" w:rsidR="00D7409E" w:rsidRPr="00D7409E" w:rsidRDefault="00D7409E" w:rsidP="00D7409E">
      <w:pPr>
        <w:spacing w:after="0" w:line="240" w:lineRule="auto"/>
        <w:jc w:val="both"/>
        <w:rPr>
          <w:rFonts w:ascii="Arial" w:eastAsia="Times New Roman" w:hAnsi="Arial" w:cs="Arial"/>
          <w:color w:val="D49400"/>
          <w:kern w:val="0"/>
          <w:sz w:val="24"/>
          <w:szCs w:val="24"/>
          <w:lang w:eastAsia="es-UY"/>
          <w14:ligatures w14:val="none"/>
        </w:rPr>
      </w:pPr>
      <w:hyperlink r:id="rId6" w:history="1">
        <w:r w:rsidRPr="00D7409E">
          <w:rPr>
            <w:rFonts w:ascii="Open Sans" w:eastAsia="Times New Roman" w:hAnsi="Open Sans" w:cs="Open Sans"/>
            <w:color w:val="0000FF"/>
            <w:kern w:val="0"/>
            <w:sz w:val="27"/>
            <w:szCs w:val="27"/>
            <w:lang w:eastAsia="es-UY"/>
            <w14:ligatures w14:val="none"/>
          </w:rPr>
          <w:t>Sor Lucía Caram</w:t>
        </w:r>
      </w:hyperlink>
    </w:p>
    <w:p w14:paraId="7EC7E67A" w14:textId="77777777" w:rsidR="00D7409E" w:rsidRDefault="00D7409E" w:rsidP="00D7409E">
      <w:pPr>
        <w:spacing w:after="0" w:line="240" w:lineRule="auto"/>
        <w:jc w:val="both"/>
        <w:rPr>
          <w:rFonts w:ascii="Open Sans" w:eastAsia="Times New Roman" w:hAnsi="Open Sans" w:cs="Open Sans"/>
          <w:color w:val="666666"/>
          <w:kern w:val="0"/>
          <w:sz w:val="24"/>
          <w:szCs w:val="24"/>
          <w:lang w:eastAsia="es-UY"/>
          <w14:ligatures w14:val="none"/>
        </w:rPr>
      </w:pPr>
      <w:r w:rsidRPr="00D7409E">
        <w:rPr>
          <w:rFonts w:ascii="Open Sans" w:eastAsia="Times New Roman" w:hAnsi="Open Sans" w:cs="Open Sans"/>
          <w:color w:val="666666"/>
          <w:kern w:val="0"/>
          <w:sz w:val="24"/>
          <w:szCs w:val="24"/>
          <w:lang w:eastAsia="es-UY"/>
          <w14:ligatures w14:val="none"/>
        </w:rPr>
        <w:t xml:space="preserve">19 </w:t>
      </w:r>
      <w:proofErr w:type="spellStart"/>
      <w:r w:rsidRPr="00D7409E">
        <w:rPr>
          <w:rFonts w:ascii="Open Sans" w:eastAsia="Times New Roman" w:hAnsi="Open Sans" w:cs="Open Sans"/>
          <w:color w:val="666666"/>
          <w:kern w:val="0"/>
          <w:sz w:val="24"/>
          <w:szCs w:val="24"/>
          <w:lang w:eastAsia="es-UY"/>
          <w14:ligatures w14:val="none"/>
        </w:rPr>
        <w:t>may</w:t>
      </w:r>
      <w:proofErr w:type="spellEnd"/>
      <w:r w:rsidRPr="00D7409E">
        <w:rPr>
          <w:rFonts w:ascii="Open Sans" w:eastAsia="Times New Roman" w:hAnsi="Open Sans" w:cs="Open Sans"/>
          <w:color w:val="666666"/>
          <w:kern w:val="0"/>
          <w:sz w:val="24"/>
          <w:szCs w:val="24"/>
          <w:lang w:eastAsia="es-UY"/>
          <w14:ligatures w14:val="none"/>
        </w:rPr>
        <w:t xml:space="preserve"> 2026 - 18:28</w:t>
      </w:r>
    </w:p>
    <w:p w14:paraId="53DB8542" w14:textId="77777777" w:rsidR="00D7409E" w:rsidRDefault="00D7409E" w:rsidP="00D7409E">
      <w:pPr>
        <w:spacing w:after="0" w:line="240" w:lineRule="auto"/>
        <w:jc w:val="both"/>
        <w:rPr>
          <w:rFonts w:ascii="Open Sans" w:eastAsia="Times New Roman" w:hAnsi="Open Sans" w:cs="Open Sans"/>
          <w:color w:val="666666"/>
          <w:kern w:val="0"/>
          <w:sz w:val="24"/>
          <w:szCs w:val="24"/>
          <w:lang w:eastAsia="es-UY"/>
          <w14:ligatures w14:val="none"/>
        </w:rPr>
      </w:pPr>
    </w:p>
    <w:p w14:paraId="2439B11C" w14:textId="55E1D5FF" w:rsidR="00D7409E" w:rsidRPr="00D7409E" w:rsidRDefault="00D7409E" w:rsidP="00D7409E">
      <w:pPr>
        <w:spacing w:after="0" w:line="240" w:lineRule="auto"/>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t>La visita de León XIV a Barcelona ha despertado entusiasmo en muchísima gente, pero también ha sacado de nuevo del armario ciertos discursos viejos que se maquillan de modernidad mientras </w:t>
      </w:r>
      <w:r w:rsidRPr="00D7409E">
        <w:rPr>
          <w:rFonts w:ascii="Open Sans" w:eastAsia="Times New Roman" w:hAnsi="Open Sans" w:cs="Open Sans"/>
          <w:b/>
          <w:bCs/>
          <w:color w:val="333333"/>
          <w:kern w:val="0"/>
          <w:sz w:val="24"/>
          <w:szCs w:val="24"/>
          <w:lang w:eastAsia="es-UY"/>
          <w14:ligatures w14:val="none"/>
        </w:rPr>
        <w:t>huelen a naftalina ideológica</w:t>
      </w:r>
      <w:r w:rsidRPr="00D7409E">
        <w:rPr>
          <w:rFonts w:ascii="Open Sans" w:eastAsia="Times New Roman" w:hAnsi="Open Sans" w:cs="Open Sans"/>
          <w:color w:val="333333"/>
          <w:kern w:val="0"/>
          <w:sz w:val="24"/>
          <w:szCs w:val="24"/>
          <w:lang w:eastAsia="es-UY"/>
          <w14:ligatures w14:val="none"/>
        </w:rPr>
        <w:t>. Plataformas que hablan de “privilegios”, de “ocupación del espacio público” o de “intromisión religiosa”, </w:t>
      </w:r>
      <w:hyperlink r:id="rId7" w:history="1">
        <w:r w:rsidRPr="00D7409E">
          <w:rPr>
            <w:rFonts w:ascii="Open Sans" w:eastAsia="Times New Roman" w:hAnsi="Open Sans" w:cs="Open Sans"/>
            <w:color w:val="D49400"/>
            <w:kern w:val="0"/>
            <w:sz w:val="24"/>
            <w:szCs w:val="24"/>
            <w:lang w:eastAsia="es-UY"/>
            <w14:ligatures w14:val="none"/>
          </w:rPr>
          <w:t>como las que recoge Religión Digital </w:t>
        </w:r>
      </w:hyperlink>
      <w:r w:rsidRPr="00D7409E">
        <w:rPr>
          <w:rFonts w:ascii="Open Sans" w:eastAsia="Times New Roman" w:hAnsi="Open Sans" w:cs="Open Sans"/>
          <w:color w:val="333333"/>
          <w:kern w:val="0"/>
          <w:sz w:val="24"/>
          <w:szCs w:val="24"/>
          <w:lang w:eastAsia="es-UY"/>
          <w14:ligatures w14:val="none"/>
        </w:rPr>
        <w:t>-la semana pasada-, parecen incapaces de comprender algo elemental: la Iglesia no es un cuerpo extraño incrustado en la sociedad, sino parte del alma de un pueblo. </w:t>
      </w:r>
    </w:p>
    <w:p w14:paraId="544C5484"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lastRenderedPageBreak/>
        <w:t>Resulta casi enternecedor ver cómo algunos </w:t>
      </w:r>
      <w:r w:rsidRPr="00D7409E">
        <w:rPr>
          <w:rFonts w:ascii="Open Sans" w:eastAsia="Times New Roman" w:hAnsi="Open Sans" w:cs="Open Sans"/>
          <w:b/>
          <w:bCs/>
          <w:color w:val="333333"/>
          <w:kern w:val="0"/>
          <w:sz w:val="24"/>
          <w:szCs w:val="24"/>
          <w:lang w:eastAsia="es-UY"/>
          <w14:ligatures w14:val="none"/>
        </w:rPr>
        <w:t>autoproclamados guardianes de la democracia se ponen nerviosos</w:t>
      </w:r>
      <w:r w:rsidRPr="00D7409E">
        <w:rPr>
          <w:rFonts w:ascii="Open Sans" w:eastAsia="Times New Roman" w:hAnsi="Open Sans" w:cs="Open Sans"/>
          <w:color w:val="333333"/>
          <w:kern w:val="0"/>
          <w:sz w:val="24"/>
          <w:szCs w:val="24"/>
          <w:lang w:eastAsia="es-UY"/>
          <w14:ligatures w14:val="none"/>
        </w:rPr>
        <w:t xml:space="preserve"> cuando millones de personas expresan públicamente su fe. Hablan de pluralidad, pero les molesta cualquier voz que no repita su catecismo ideológico. Hablan de libertad, pero quisieran una sociedad donde solo puedan hablar los que piensan como ellos. Los más autoritarios muchas veces son precisamente los que van disfrazados de progresistas, repartiendo </w:t>
      </w:r>
      <w:proofErr w:type="gramStart"/>
      <w:r w:rsidRPr="00D7409E">
        <w:rPr>
          <w:rFonts w:ascii="Open Sans" w:eastAsia="Times New Roman" w:hAnsi="Open Sans" w:cs="Open Sans"/>
          <w:color w:val="333333"/>
          <w:kern w:val="0"/>
          <w:sz w:val="24"/>
          <w:szCs w:val="24"/>
          <w:lang w:eastAsia="es-UY"/>
          <w14:ligatures w14:val="none"/>
        </w:rPr>
        <w:t>carnets</w:t>
      </w:r>
      <w:proofErr w:type="gramEnd"/>
      <w:r w:rsidRPr="00D7409E">
        <w:rPr>
          <w:rFonts w:ascii="Open Sans" w:eastAsia="Times New Roman" w:hAnsi="Open Sans" w:cs="Open Sans"/>
          <w:color w:val="333333"/>
          <w:kern w:val="0"/>
          <w:sz w:val="24"/>
          <w:szCs w:val="24"/>
          <w:lang w:eastAsia="es-UY"/>
          <w14:ligatures w14:val="none"/>
        </w:rPr>
        <w:t xml:space="preserve"> de tolerancia mientras levantan nuevas inquisiciones culturales.</w:t>
      </w:r>
    </w:p>
    <w:p w14:paraId="0339D5CB" w14:textId="77777777" w:rsidR="00D7409E" w:rsidRPr="00D7409E" w:rsidRDefault="00D7409E" w:rsidP="00D7409E">
      <w:pPr>
        <w:shd w:val="clear" w:color="auto" w:fill="F5F5F5"/>
        <w:spacing w:after="0" w:line="240" w:lineRule="auto"/>
        <w:jc w:val="both"/>
        <w:rPr>
          <w:rFonts w:ascii="Arial" w:eastAsia="Times New Roman" w:hAnsi="Arial" w:cs="Arial"/>
          <w:color w:val="000000"/>
          <w:kern w:val="0"/>
          <w:sz w:val="24"/>
          <w:szCs w:val="24"/>
          <w:lang w:eastAsia="es-UY"/>
          <w14:ligatures w14:val="none"/>
        </w:rPr>
      </w:pPr>
      <w:hyperlink r:id="rId8" w:tooltip="El sector laico catalán se revuelve contra los &quot;privilegios públicos&quot; que disfrutará el Papa en su visita a España" w:history="1">
        <w:r w:rsidRPr="00D7409E">
          <w:rPr>
            <w:rFonts w:ascii="Open Sans" w:eastAsia="Times New Roman" w:hAnsi="Open Sans" w:cs="Open Sans"/>
            <w:b/>
            <w:bCs/>
            <w:color w:val="333333"/>
            <w:kern w:val="0"/>
            <w:sz w:val="24"/>
            <w:szCs w:val="24"/>
            <w:lang w:eastAsia="es-UY"/>
            <w14:ligatures w14:val="none"/>
          </w:rPr>
          <w:t>El sector laico catalán se revuelve contra los "privilegios públicos" que disfrutará el Papa en su visita a España</w:t>
        </w:r>
      </w:hyperlink>
      <w:r w:rsidRPr="00D7409E">
        <w:rPr>
          <w:rFonts w:ascii="Arial" w:eastAsia="Times New Roman" w:hAnsi="Arial" w:cs="Arial"/>
          <w:noProof/>
          <w:color w:val="000000"/>
          <w:kern w:val="0"/>
          <w:sz w:val="24"/>
          <w:szCs w:val="24"/>
          <w:lang w:eastAsia="es-UY"/>
          <w14:ligatures w14:val="none"/>
        </w:rPr>
        <w:drawing>
          <wp:inline distT="0" distB="0" distL="0" distR="0" wp14:anchorId="0468E24F" wp14:editId="1B894487">
            <wp:extent cx="5452534" cy="3067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4556" cy="3079437"/>
                    </a:xfrm>
                    <a:prstGeom prst="rect">
                      <a:avLst/>
                    </a:prstGeom>
                    <a:noFill/>
                    <a:ln>
                      <a:noFill/>
                    </a:ln>
                  </pic:spPr>
                </pic:pic>
              </a:graphicData>
            </a:graphic>
          </wp:inline>
        </w:drawing>
      </w:r>
    </w:p>
    <w:p w14:paraId="5CCB847E"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t>La Iglesia puede equivocarse. Claro que sí. Porque está formada por seres humanos y no por comités de pureza moral de Twitter. Pero </w:t>
      </w:r>
      <w:r w:rsidRPr="00D7409E">
        <w:rPr>
          <w:rFonts w:ascii="Open Sans" w:eastAsia="Times New Roman" w:hAnsi="Open Sans" w:cs="Open Sans"/>
          <w:b/>
          <w:bCs/>
          <w:color w:val="333333"/>
          <w:kern w:val="0"/>
          <w:sz w:val="24"/>
          <w:szCs w:val="24"/>
          <w:lang w:eastAsia="es-UY"/>
          <w14:ligatures w14:val="none"/>
        </w:rPr>
        <w:t>negar su aportación social es simplemente indecente</w:t>
      </w:r>
      <w:r w:rsidRPr="00D7409E">
        <w:rPr>
          <w:rFonts w:ascii="Open Sans" w:eastAsia="Times New Roman" w:hAnsi="Open Sans" w:cs="Open Sans"/>
          <w:color w:val="333333"/>
          <w:kern w:val="0"/>
          <w:sz w:val="24"/>
          <w:szCs w:val="24"/>
          <w:lang w:eastAsia="es-UY"/>
          <w14:ligatures w14:val="none"/>
        </w:rPr>
        <w:t>. Hay que tener mucho cinismo o mucha ignorancia para mirar hacia otro lado cuando son parroquias, comunidades religiosas y miles de voluntarios quienes sostienen comedores sociales, acompañan ancianos solos, acogen inmigrantes, cuidan enfermos, rescatan personas en guerras olvidadas o devuelven dignidad a quienes el sistema descartó como basura sobrante.</w:t>
      </w:r>
    </w:p>
    <w:p w14:paraId="06A6B503"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lastRenderedPageBreak/>
        <w:t>Mientras algunos viven instalados en la indignación permanente y en manifiestos grandilocuentes, </w:t>
      </w:r>
      <w:r w:rsidRPr="00D7409E">
        <w:rPr>
          <w:rFonts w:ascii="Open Sans" w:eastAsia="Times New Roman" w:hAnsi="Open Sans" w:cs="Open Sans"/>
          <w:b/>
          <w:bCs/>
          <w:color w:val="333333"/>
          <w:kern w:val="0"/>
          <w:sz w:val="24"/>
          <w:szCs w:val="24"/>
          <w:lang w:eastAsia="es-UY"/>
          <w14:ligatures w14:val="none"/>
        </w:rPr>
        <w:t>otros están en Ucrania, en Siria, en Gaza, en las fronteras, en las cárceles o en barrios</w:t>
      </w:r>
      <w:r w:rsidRPr="00D7409E">
        <w:rPr>
          <w:rFonts w:ascii="Open Sans" w:eastAsia="Times New Roman" w:hAnsi="Open Sans" w:cs="Open Sans"/>
          <w:color w:val="333333"/>
          <w:kern w:val="0"/>
          <w:sz w:val="24"/>
          <w:szCs w:val="24"/>
          <w:lang w:eastAsia="es-UY"/>
          <w14:ligatures w14:val="none"/>
        </w:rPr>
        <w:t> donde nadie quiere entrar cuando cae la noche. Allí suele haber una monja, un sacerdote, un voluntario o una comunidad creyente sosteniendo humanidad donde el mundo solo ve ruinas.</w:t>
      </w:r>
    </w:p>
    <w:p w14:paraId="447AF966" w14:textId="77777777" w:rsidR="00D7409E" w:rsidRPr="00D7409E" w:rsidRDefault="00D7409E" w:rsidP="00D7409E">
      <w:pPr>
        <w:spacing w:after="0" w:line="240" w:lineRule="auto"/>
        <w:jc w:val="both"/>
        <w:rPr>
          <w:rFonts w:ascii="Arial" w:eastAsia="Times New Roman" w:hAnsi="Arial" w:cs="Arial"/>
          <w:color w:val="000000"/>
          <w:kern w:val="0"/>
          <w:sz w:val="24"/>
          <w:szCs w:val="24"/>
          <w:lang w:eastAsia="es-UY"/>
          <w14:ligatures w14:val="none"/>
        </w:rPr>
      </w:pPr>
      <w:r w:rsidRPr="00D7409E">
        <w:rPr>
          <w:rFonts w:ascii="Arial" w:eastAsia="Times New Roman" w:hAnsi="Arial" w:cs="Arial"/>
          <w:noProof/>
          <w:color w:val="000000"/>
          <w:kern w:val="0"/>
          <w:sz w:val="27"/>
          <w:szCs w:val="27"/>
          <w:lang w:eastAsia="es-UY"/>
          <w14:ligatures w14:val="none"/>
        </w:rPr>
        <w:drawing>
          <wp:inline distT="0" distB="0" distL="0" distR="0" wp14:anchorId="1BE675ED" wp14:editId="1C44EEC9">
            <wp:extent cx="5371112" cy="3021251"/>
            <wp:effectExtent l="0" t="0" r="1270" b="8255"/>
            <wp:docPr id="4" name="Imagen 2" descr="Comedor social del claustro de la iglesia de Santa A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edor social del claustro de la iglesia de Santa An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3569" cy="3028258"/>
                    </a:xfrm>
                    <a:prstGeom prst="rect">
                      <a:avLst/>
                    </a:prstGeom>
                    <a:noFill/>
                    <a:ln>
                      <a:noFill/>
                    </a:ln>
                  </pic:spPr>
                </pic:pic>
              </a:graphicData>
            </a:graphic>
          </wp:inline>
        </w:drawing>
      </w:r>
      <w:r w:rsidRPr="00D7409E">
        <w:rPr>
          <w:rFonts w:ascii="Open Sans" w:eastAsia="Times New Roman" w:hAnsi="Open Sans" w:cs="Open Sans"/>
          <w:color w:val="767676"/>
          <w:kern w:val="0"/>
          <w:sz w:val="24"/>
          <w:szCs w:val="24"/>
          <w:lang w:eastAsia="es-UY"/>
          <w14:ligatures w14:val="none"/>
        </w:rPr>
        <w:t>Comedor social del claustro de la iglesia de Santa Anna. </w:t>
      </w:r>
      <w:r w:rsidRPr="00D7409E">
        <w:rPr>
          <w:rFonts w:ascii="Open Sans" w:eastAsia="Times New Roman" w:hAnsi="Open Sans" w:cs="Open Sans"/>
          <w:color w:val="1A1A1A"/>
          <w:kern w:val="0"/>
          <w:sz w:val="24"/>
          <w:szCs w:val="24"/>
          <w:lang w:eastAsia="es-UY"/>
          <w14:ligatures w14:val="none"/>
        </w:rPr>
        <w:t>| José Luis Gómez Galarzo</w:t>
      </w:r>
    </w:p>
    <w:p w14:paraId="3CBE9892"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b/>
          <w:bCs/>
          <w:color w:val="333333"/>
          <w:kern w:val="0"/>
          <w:sz w:val="24"/>
          <w:szCs w:val="24"/>
          <w:lang w:eastAsia="es-UY"/>
          <w14:ligatures w14:val="none"/>
        </w:rPr>
        <w:t>La paz no se construye con eslóganes ni con superioridad moral de salón</w:t>
      </w:r>
      <w:r w:rsidRPr="00D7409E">
        <w:rPr>
          <w:rFonts w:ascii="Open Sans" w:eastAsia="Times New Roman" w:hAnsi="Open Sans" w:cs="Open Sans"/>
          <w:color w:val="333333"/>
          <w:kern w:val="0"/>
          <w:sz w:val="24"/>
          <w:szCs w:val="24"/>
          <w:lang w:eastAsia="es-UY"/>
          <w14:ligatures w14:val="none"/>
        </w:rPr>
        <w:t>. La paz se construye arrodillándose ante el dolor humano. Y eso es precisamente lo que representa León XIV: una voz moral incómoda para los fanatismos, capaz de recordar que ningún poder económico, político o militar puede estar por encima de la dignidad humana.</w:t>
      </w:r>
    </w:p>
    <w:p w14:paraId="76EFDCB2"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t>Algunos intentan presentar su visita como un privilegio político. </w:t>
      </w:r>
      <w:r w:rsidRPr="00D7409E">
        <w:rPr>
          <w:rFonts w:ascii="Open Sans" w:eastAsia="Times New Roman" w:hAnsi="Open Sans" w:cs="Open Sans"/>
          <w:b/>
          <w:bCs/>
          <w:color w:val="333333"/>
          <w:kern w:val="0"/>
          <w:sz w:val="24"/>
          <w:szCs w:val="24"/>
          <w:lang w:eastAsia="es-UY"/>
          <w14:ligatures w14:val="none"/>
        </w:rPr>
        <w:t>No entienden absolutamente nada</w:t>
      </w:r>
      <w:r w:rsidRPr="00D7409E">
        <w:rPr>
          <w:rFonts w:ascii="Open Sans" w:eastAsia="Times New Roman" w:hAnsi="Open Sans" w:cs="Open Sans"/>
          <w:color w:val="333333"/>
          <w:kern w:val="0"/>
          <w:sz w:val="24"/>
          <w:szCs w:val="24"/>
          <w:lang w:eastAsia="es-UY"/>
          <w14:ligatures w14:val="none"/>
        </w:rPr>
        <w:t xml:space="preserve">. La llegada del Papa moviliza a miles de personas porque todavía existe hambre de sentido, de esperanza y de verdad. Porque este mundo hiperconectado y anestesiado emocionalmente sigue necesitando referentes que hablen de fraternidad, de misericordia y de </w:t>
      </w:r>
      <w:r w:rsidRPr="00D7409E">
        <w:rPr>
          <w:rFonts w:ascii="Open Sans" w:eastAsia="Times New Roman" w:hAnsi="Open Sans" w:cs="Open Sans"/>
          <w:color w:val="333333"/>
          <w:kern w:val="0"/>
          <w:sz w:val="24"/>
          <w:szCs w:val="24"/>
          <w:lang w:eastAsia="es-UY"/>
          <w14:ligatures w14:val="none"/>
        </w:rPr>
        <w:lastRenderedPageBreak/>
        <w:t>humanidad sin pedir nada a cambio. Incluso instituciones civiles han reconocido el valor social, cultural y humano de esta visita para Barcelona y Cataluña.</w:t>
      </w:r>
    </w:p>
    <w:p w14:paraId="6AF299B0"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b/>
          <w:bCs/>
          <w:color w:val="333333"/>
          <w:kern w:val="0"/>
          <w:sz w:val="24"/>
          <w:szCs w:val="24"/>
          <w:lang w:eastAsia="es-UY"/>
          <w14:ligatures w14:val="none"/>
        </w:rPr>
        <w:t>Lo verdaderamente preocupante no es que venga el Papa</w:t>
      </w:r>
      <w:r w:rsidRPr="00D7409E">
        <w:rPr>
          <w:rFonts w:ascii="Open Sans" w:eastAsia="Times New Roman" w:hAnsi="Open Sans" w:cs="Open Sans"/>
          <w:color w:val="333333"/>
          <w:kern w:val="0"/>
          <w:sz w:val="24"/>
          <w:szCs w:val="24"/>
          <w:lang w:eastAsia="es-UY"/>
          <w14:ligatures w14:val="none"/>
        </w:rPr>
        <w:t>. Lo preocupante es una sociedad que empieza a considerar sospechoso todo aquello que hable de valores, trascendencia, compasión o fraternidad. Una sociedad donde algunos pretenden convertir la laicidad en una religión obligatoria y excluyente. Porque una cosa es un Estado laico y otra muy distinta una sociedad amputada espiritualmente.</w:t>
      </w:r>
    </w:p>
    <w:p w14:paraId="77FEED0B" w14:textId="6C61BFA9" w:rsidR="00D7409E" w:rsidRPr="00D7409E" w:rsidRDefault="00D7409E" w:rsidP="00D7409E">
      <w:pPr>
        <w:spacing w:after="0" w:line="240" w:lineRule="auto"/>
        <w:jc w:val="center"/>
        <w:rPr>
          <w:rFonts w:ascii="Arial" w:eastAsia="Times New Roman" w:hAnsi="Arial" w:cs="Arial"/>
          <w:color w:val="000000"/>
          <w:kern w:val="0"/>
          <w:sz w:val="27"/>
          <w:szCs w:val="27"/>
          <w:lang w:eastAsia="es-UY"/>
          <w14:ligatures w14:val="none"/>
        </w:rPr>
      </w:pPr>
    </w:p>
    <w:p w14:paraId="09D8C5CC"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t>La democracia auténtica no consiste en expulsar del espacio público a quien piensa distinto. </w:t>
      </w:r>
      <w:r w:rsidRPr="00D7409E">
        <w:rPr>
          <w:rFonts w:ascii="Open Sans" w:eastAsia="Times New Roman" w:hAnsi="Open Sans" w:cs="Open Sans"/>
          <w:b/>
          <w:bCs/>
          <w:color w:val="333333"/>
          <w:kern w:val="0"/>
          <w:sz w:val="24"/>
          <w:szCs w:val="24"/>
          <w:lang w:eastAsia="es-UY"/>
          <w14:ligatures w14:val="none"/>
        </w:rPr>
        <w:t>Consiste en convivir respetando la pluralidad.</w:t>
      </w:r>
      <w:r w:rsidRPr="00D7409E">
        <w:rPr>
          <w:rFonts w:ascii="Open Sans" w:eastAsia="Times New Roman" w:hAnsi="Open Sans" w:cs="Open Sans"/>
          <w:color w:val="333333"/>
          <w:kern w:val="0"/>
          <w:sz w:val="24"/>
          <w:szCs w:val="24"/>
          <w:lang w:eastAsia="es-UY"/>
          <w14:ligatures w14:val="none"/>
        </w:rPr>
        <w:t> Y esa pluralidad incluye también a millones de creyentes que tienen exactamente el mismo derecho a expresarse que cualquier colectivo ideológico.</w:t>
      </w:r>
    </w:p>
    <w:p w14:paraId="5C28CDE4"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t>Y mientras tanto, la Iglesia sigue ahí. Con heridas, sí. Con contradicciones, también. Pero</w:t>
      </w:r>
      <w:r w:rsidRPr="00D7409E">
        <w:rPr>
          <w:rFonts w:ascii="Open Sans" w:eastAsia="Times New Roman" w:hAnsi="Open Sans" w:cs="Open Sans"/>
          <w:b/>
          <w:bCs/>
          <w:color w:val="333333"/>
          <w:kern w:val="0"/>
          <w:sz w:val="24"/>
          <w:szCs w:val="24"/>
          <w:lang w:eastAsia="es-UY"/>
          <w14:ligatures w14:val="none"/>
        </w:rPr>
        <w:t> sigue estando donde casi nadie quiere estar</w:t>
      </w:r>
      <w:r w:rsidRPr="00D7409E">
        <w:rPr>
          <w:rFonts w:ascii="Open Sans" w:eastAsia="Times New Roman" w:hAnsi="Open Sans" w:cs="Open Sans"/>
          <w:color w:val="333333"/>
          <w:kern w:val="0"/>
          <w:sz w:val="24"/>
          <w:szCs w:val="24"/>
          <w:lang w:eastAsia="es-UY"/>
          <w14:ligatures w14:val="none"/>
        </w:rPr>
        <w:t>. Sigue abrazando a los descartados del sistema. Sigue construyendo paz concreta. Sigue defendiendo la dignidad humana cuando otros solo defienden cuotas de poder, ideologías o aplausos fáciles.</w:t>
      </w:r>
    </w:p>
    <w:p w14:paraId="246F992B"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t>Por eso León XIV no viene a dividir. Viene a recordar que el mundo necesita </w:t>
      </w:r>
      <w:r w:rsidRPr="00D7409E">
        <w:rPr>
          <w:rFonts w:ascii="Open Sans" w:eastAsia="Times New Roman" w:hAnsi="Open Sans" w:cs="Open Sans"/>
          <w:b/>
          <w:bCs/>
          <w:color w:val="333333"/>
          <w:kern w:val="0"/>
          <w:sz w:val="24"/>
          <w:szCs w:val="24"/>
          <w:lang w:eastAsia="es-UY"/>
          <w14:ligatures w14:val="none"/>
        </w:rPr>
        <w:t>menos odio y más humanidad</w:t>
      </w:r>
      <w:r w:rsidRPr="00D7409E">
        <w:rPr>
          <w:rFonts w:ascii="Open Sans" w:eastAsia="Times New Roman" w:hAnsi="Open Sans" w:cs="Open Sans"/>
          <w:color w:val="333333"/>
          <w:kern w:val="0"/>
          <w:sz w:val="24"/>
          <w:szCs w:val="24"/>
          <w:lang w:eastAsia="es-UY"/>
          <w14:ligatures w14:val="none"/>
        </w:rPr>
        <w:t>. Menos trincheras ideológicas y más compasión. Menos discursos vacíos y más manos manchadas de realidad.</w:t>
      </w:r>
    </w:p>
    <w:p w14:paraId="6853CB54"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lastRenderedPageBreak/>
        <w:t>Y quizás ahí está el verdadero problema para algunos: que cuando la fe se convierte en servicio, en fraternidad y en compromiso concreto con los que sufren, deja en evidencia a </w:t>
      </w:r>
      <w:r w:rsidRPr="00D7409E">
        <w:rPr>
          <w:rFonts w:ascii="Open Sans" w:eastAsia="Times New Roman" w:hAnsi="Open Sans" w:cs="Open Sans"/>
          <w:b/>
          <w:bCs/>
          <w:color w:val="333333"/>
          <w:kern w:val="0"/>
          <w:sz w:val="24"/>
          <w:szCs w:val="24"/>
          <w:lang w:eastAsia="es-UY"/>
          <w14:ligatures w14:val="none"/>
        </w:rPr>
        <w:t>demasiados vendedores profesionales de humo</w:t>
      </w:r>
      <w:r w:rsidRPr="00D7409E">
        <w:rPr>
          <w:rFonts w:ascii="Open Sans" w:eastAsia="Times New Roman" w:hAnsi="Open Sans" w:cs="Open Sans"/>
          <w:color w:val="333333"/>
          <w:kern w:val="0"/>
          <w:sz w:val="24"/>
          <w:szCs w:val="24"/>
          <w:lang w:eastAsia="es-UY"/>
          <w14:ligatures w14:val="none"/>
        </w:rPr>
        <w:t>.</w:t>
      </w:r>
    </w:p>
    <w:p w14:paraId="71AC4502" w14:textId="77777777" w:rsidR="00D7409E" w:rsidRPr="00D7409E" w:rsidRDefault="00D7409E" w:rsidP="00D7409E">
      <w:pPr>
        <w:spacing w:before="450" w:after="0" w:line="480" w:lineRule="atLeast"/>
        <w:jc w:val="both"/>
        <w:rPr>
          <w:rFonts w:ascii="Open Sans" w:eastAsia="Times New Roman" w:hAnsi="Open Sans" w:cs="Open Sans"/>
          <w:color w:val="333333"/>
          <w:kern w:val="0"/>
          <w:sz w:val="24"/>
          <w:szCs w:val="24"/>
          <w:lang w:eastAsia="es-UY"/>
          <w14:ligatures w14:val="none"/>
        </w:rPr>
      </w:pPr>
      <w:r w:rsidRPr="00D7409E">
        <w:rPr>
          <w:rFonts w:ascii="Open Sans" w:eastAsia="Times New Roman" w:hAnsi="Open Sans" w:cs="Open Sans"/>
          <w:color w:val="333333"/>
          <w:kern w:val="0"/>
          <w:sz w:val="24"/>
          <w:szCs w:val="24"/>
          <w:lang w:eastAsia="es-UY"/>
          <w14:ligatures w14:val="none"/>
        </w:rPr>
        <w:t>Al final acabarán quedándose solos, </w:t>
      </w:r>
      <w:r w:rsidRPr="00D7409E">
        <w:rPr>
          <w:rFonts w:ascii="Open Sans" w:eastAsia="Times New Roman" w:hAnsi="Open Sans" w:cs="Open Sans"/>
          <w:b/>
          <w:bCs/>
          <w:color w:val="333333"/>
          <w:kern w:val="0"/>
          <w:sz w:val="24"/>
          <w:szCs w:val="24"/>
          <w:lang w:eastAsia="es-UY"/>
          <w14:ligatures w14:val="none"/>
        </w:rPr>
        <w:t>hablándose entre ellos, aplaudiéndose entre ellos y firmando manifiestos entre ellos</w:t>
      </w:r>
      <w:r w:rsidRPr="00D7409E">
        <w:rPr>
          <w:rFonts w:ascii="Open Sans" w:eastAsia="Times New Roman" w:hAnsi="Open Sans" w:cs="Open Sans"/>
          <w:color w:val="333333"/>
          <w:kern w:val="0"/>
          <w:sz w:val="24"/>
          <w:szCs w:val="24"/>
          <w:lang w:eastAsia="es-UY"/>
          <w14:ligatures w14:val="none"/>
        </w:rPr>
        <w:t>… mientras la gente sencilla seguirá buscando humanidad, esperanza y verdad allí donde todavía haya alguien dispuesto a amar de verdad y no solamente a dar lecciones desde un micrófono.</w:t>
      </w:r>
    </w:p>
    <w:p w14:paraId="2D065C96" w14:textId="77777777" w:rsidR="00926044" w:rsidRDefault="00926044"/>
    <w:p w14:paraId="748AEACC" w14:textId="50BDCBEC" w:rsidR="00D7409E" w:rsidRDefault="00D7409E">
      <w:hyperlink r:id="rId11" w:history="1">
        <w:r w:rsidRPr="00E34169">
          <w:rPr>
            <w:rStyle w:val="Hipervnculo"/>
          </w:rPr>
          <w:t>https://www.religiondigital.org/opinion/respetar-voces-creyentes-sor-lucia-caram-visita-papa-espana-barcelona_1_1454142.html?utm_source=newsletter&amp;utm_medium=email&amp;utm_campaign=estas_son_las_principales_noticias_de_rd&amp;utm_term=2026-05-20</w:t>
        </w:r>
      </w:hyperlink>
    </w:p>
    <w:p w14:paraId="2B53EE27" w14:textId="77777777" w:rsidR="00D7409E" w:rsidRDefault="00D7409E"/>
    <w:sectPr w:rsidR="00D740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76531"/>
    <w:multiLevelType w:val="multilevel"/>
    <w:tmpl w:val="84AA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26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9E"/>
    <w:rsid w:val="004407EF"/>
    <w:rsid w:val="00926044"/>
    <w:rsid w:val="00D7409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3098"/>
  <w15:chartTrackingRefBased/>
  <w15:docId w15:val="{9F178B5D-7D1B-4823-8572-66F145AE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40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40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40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40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40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40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40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0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40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40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40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40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40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40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40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409E"/>
    <w:rPr>
      <w:rFonts w:eastAsiaTheme="majorEastAsia" w:cstheme="majorBidi"/>
      <w:color w:val="272727" w:themeColor="text1" w:themeTint="D8"/>
    </w:rPr>
  </w:style>
  <w:style w:type="paragraph" w:styleId="Ttulo">
    <w:name w:val="Title"/>
    <w:basedOn w:val="Normal"/>
    <w:next w:val="Normal"/>
    <w:link w:val="TtuloCar"/>
    <w:uiPriority w:val="10"/>
    <w:qFormat/>
    <w:rsid w:val="00D74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40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40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40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409E"/>
    <w:pPr>
      <w:spacing w:before="160"/>
      <w:jc w:val="center"/>
    </w:pPr>
    <w:rPr>
      <w:i/>
      <w:iCs/>
      <w:color w:val="404040" w:themeColor="text1" w:themeTint="BF"/>
    </w:rPr>
  </w:style>
  <w:style w:type="character" w:customStyle="1" w:styleId="CitaCar">
    <w:name w:val="Cita Car"/>
    <w:basedOn w:val="Fuentedeprrafopredeter"/>
    <w:link w:val="Cita"/>
    <w:uiPriority w:val="29"/>
    <w:rsid w:val="00D7409E"/>
    <w:rPr>
      <w:i/>
      <w:iCs/>
      <w:color w:val="404040" w:themeColor="text1" w:themeTint="BF"/>
    </w:rPr>
  </w:style>
  <w:style w:type="paragraph" w:styleId="Prrafodelista">
    <w:name w:val="List Paragraph"/>
    <w:basedOn w:val="Normal"/>
    <w:uiPriority w:val="34"/>
    <w:qFormat/>
    <w:rsid w:val="00D7409E"/>
    <w:pPr>
      <w:ind w:left="720"/>
      <w:contextualSpacing/>
    </w:pPr>
  </w:style>
  <w:style w:type="character" w:styleId="nfasisintenso">
    <w:name w:val="Intense Emphasis"/>
    <w:basedOn w:val="Fuentedeprrafopredeter"/>
    <w:uiPriority w:val="21"/>
    <w:qFormat/>
    <w:rsid w:val="00D7409E"/>
    <w:rPr>
      <w:i/>
      <w:iCs/>
      <w:color w:val="0F4761" w:themeColor="accent1" w:themeShade="BF"/>
    </w:rPr>
  </w:style>
  <w:style w:type="paragraph" w:styleId="Citadestacada">
    <w:name w:val="Intense Quote"/>
    <w:basedOn w:val="Normal"/>
    <w:next w:val="Normal"/>
    <w:link w:val="CitadestacadaCar"/>
    <w:uiPriority w:val="30"/>
    <w:qFormat/>
    <w:rsid w:val="00D7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409E"/>
    <w:rPr>
      <w:i/>
      <w:iCs/>
      <w:color w:val="0F4761" w:themeColor="accent1" w:themeShade="BF"/>
    </w:rPr>
  </w:style>
  <w:style w:type="character" w:styleId="Referenciaintensa">
    <w:name w:val="Intense Reference"/>
    <w:basedOn w:val="Fuentedeprrafopredeter"/>
    <w:uiPriority w:val="32"/>
    <w:qFormat/>
    <w:rsid w:val="00D7409E"/>
    <w:rPr>
      <w:b/>
      <w:bCs/>
      <w:smallCaps/>
      <w:color w:val="0F4761" w:themeColor="accent1" w:themeShade="BF"/>
      <w:spacing w:val="5"/>
    </w:rPr>
  </w:style>
  <w:style w:type="character" w:styleId="Hipervnculo">
    <w:name w:val="Hyperlink"/>
    <w:basedOn w:val="Fuentedeprrafopredeter"/>
    <w:uiPriority w:val="99"/>
    <w:unhideWhenUsed/>
    <w:rsid w:val="00D7409E"/>
    <w:rPr>
      <w:color w:val="467886" w:themeColor="hyperlink"/>
      <w:u w:val="single"/>
    </w:rPr>
  </w:style>
  <w:style w:type="character" w:styleId="Mencinsinresolver">
    <w:name w:val="Unresolved Mention"/>
    <w:basedOn w:val="Fuentedeprrafopredeter"/>
    <w:uiPriority w:val="99"/>
    <w:semiHidden/>
    <w:unhideWhenUsed/>
    <w:rsid w:val="00D7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visita-de-leon-xiv-a-espana-2026/sector-laico-catalan-revuelve-privilegios_1_145388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ligiondigital.org/visita-de-leon-xiv-a-espana-2026/sector-laico-catalan-revuelve-privilegios_1_145388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sor_lucia_caram/" TargetMode="External"/><Relationship Id="rId11" Type="http://schemas.openxmlformats.org/officeDocument/2006/relationships/hyperlink" Target="https://www.religiondigital.org/opinion/respetar-voces-creyentes-sor-lucia-caram-visita-papa-espana-barcelona_1_1454142.html?utm_source=newsletter&amp;utm_medium=email&amp;utm_campaign=estas_son_las_principales_noticias_de_rd&amp;utm_term=2026-05-20"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932</Words>
  <Characters>5132</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2026-05-20T12:01:00Z</dcterms:created>
  <dcterms:modified xsi:type="dcterms:W3CDTF">2026-05-20T12:04:00Z</dcterms:modified>
</cp:coreProperties>
</file>