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DEDC" w14:textId="77777777" w:rsidR="00570FBE" w:rsidRPr="00604A14" w:rsidRDefault="00570FBE" w:rsidP="00570FBE">
      <w:pPr>
        <w:jc w:val="both"/>
        <w:rPr>
          <w:rFonts w:ascii="Calibri Light" w:hAnsi="Calibri Light" w:cs="Calibri Light"/>
          <w:i/>
          <w:iCs/>
          <w:lang w:val="es-ES"/>
        </w:rPr>
      </w:pPr>
      <w:r w:rsidRPr="00604A14">
        <w:rPr>
          <w:rFonts w:ascii="Calibri Light" w:hAnsi="Calibri Light" w:cs="Calibri Light"/>
          <w:b/>
          <w:bCs/>
          <w:i/>
          <w:iCs/>
          <w:sz w:val="24"/>
          <w:szCs w:val="24"/>
          <w:lang w:val="es-ES"/>
        </w:rPr>
        <w:t>88.   No nos asustemos, hermanos.</w:t>
      </w:r>
    </w:p>
    <w:p w14:paraId="659C57B1" w14:textId="77777777" w:rsidR="00570FBE" w:rsidRPr="00604A14" w:rsidRDefault="00570FBE" w:rsidP="00570FBE">
      <w:pPr>
        <w:jc w:val="both"/>
        <w:rPr>
          <w:rFonts w:ascii="Calibri Light" w:hAnsi="Calibri Light" w:cs="Calibri Light"/>
          <w:i/>
          <w:iCs/>
          <w:sz w:val="24"/>
          <w:szCs w:val="24"/>
          <w:lang w:val="es-ES"/>
        </w:rPr>
      </w:pPr>
      <w:r w:rsidRPr="00604A14">
        <w:rPr>
          <w:rFonts w:ascii="Calibri Light" w:hAnsi="Calibri Light" w:cs="Calibri Light"/>
          <w:i/>
          <w:iCs/>
          <w:sz w:val="24"/>
          <w:szCs w:val="24"/>
          <w:lang w:val="es-ES"/>
        </w:rPr>
        <w:t xml:space="preserve">“Vivimos una hora de lucha entre la verdad y la mentira; entre la sinceridad, que ya casi nadie la cree, y la hipocresía y la intriga.  </w:t>
      </w:r>
      <w:bookmarkStart w:id="0" w:name="_Hlk55635486"/>
      <w:r w:rsidRPr="00604A14">
        <w:rPr>
          <w:rFonts w:ascii="Calibri Light" w:hAnsi="Calibri Light" w:cs="Calibri Light"/>
          <w:i/>
          <w:iCs/>
          <w:sz w:val="24"/>
          <w:szCs w:val="24"/>
          <w:lang w:val="es-ES"/>
        </w:rPr>
        <w:t xml:space="preserve">No nos asustemos, hermanos, </w:t>
      </w:r>
      <w:bookmarkStart w:id="1" w:name="_Hlk55634872"/>
      <w:bookmarkEnd w:id="0"/>
      <w:r w:rsidRPr="00604A14">
        <w:rPr>
          <w:rFonts w:ascii="Calibri Light" w:hAnsi="Calibri Light" w:cs="Calibri Light"/>
          <w:i/>
          <w:iCs/>
          <w:sz w:val="24"/>
          <w:szCs w:val="24"/>
          <w:lang w:val="es-ES"/>
        </w:rPr>
        <w:t xml:space="preserve">tratemos de ser sinceros, de amar la verdad, tratemos de construir en Cristo Jesús.  </w:t>
      </w:r>
      <w:bookmarkStart w:id="2" w:name="_Hlk55634293"/>
      <w:bookmarkEnd w:id="1"/>
      <w:r w:rsidRPr="00604A14">
        <w:rPr>
          <w:rFonts w:ascii="Calibri Light" w:hAnsi="Calibri Light" w:cs="Calibri Light"/>
          <w:i/>
          <w:iCs/>
          <w:sz w:val="24"/>
          <w:szCs w:val="24"/>
          <w:lang w:val="es-ES"/>
        </w:rPr>
        <w:t xml:space="preserve">Es una hora en que debemos tener un gran sentido de selección, de discernimiento.” </w:t>
      </w:r>
      <w:bookmarkEnd w:id="2"/>
      <w:r w:rsidRPr="00604A14">
        <w:rPr>
          <w:rFonts w:ascii="Calibri Light" w:hAnsi="Calibri Light" w:cs="Calibri Light"/>
          <w:i/>
          <w:iCs/>
          <w:sz w:val="24"/>
          <w:szCs w:val="24"/>
          <w:lang w:val="es-ES"/>
        </w:rPr>
        <w:t>(30 de julio de 1978)</w:t>
      </w:r>
    </w:p>
    <w:p w14:paraId="39DCFCDD" w14:textId="77777777" w:rsidR="00570FBE" w:rsidRPr="00604A14" w:rsidRDefault="00570FBE" w:rsidP="00570FBE">
      <w:pPr>
        <w:jc w:val="both"/>
        <w:rPr>
          <w:rFonts w:ascii="Calibri Light" w:hAnsi="Calibri Light" w:cs="Calibri Light"/>
          <w:sz w:val="24"/>
          <w:szCs w:val="24"/>
          <w:lang w:val="es-ES"/>
        </w:rPr>
      </w:pPr>
      <w:r w:rsidRPr="00604A14">
        <w:rPr>
          <w:rFonts w:ascii="Calibri Light" w:hAnsi="Calibri Light" w:cs="Calibri Light"/>
          <w:sz w:val="24"/>
          <w:szCs w:val="24"/>
          <w:lang w:val="es-ES"/>
        </w:rPr>
        <w:t>Hace un tiempo leí un comentario en FB con imágenes de un río que destruye un puente: “Huracán ETA un juicio de Dios”.  Imágenes de destrucción en Honduras y un pastor evangélico anunciando que su dios está castigando al pueblo de Honduras.  Saca textos del antiguo testamento acerca de Dios que castiga por los pecados del pueblo.  Anuncia el pastor que ETA es un signo de la cercanía del fin del mundo.  En el momento que lo vi: 3,4 mil personas han puesto “me gusta”, y 5,7 mil veces ha sido compartido.  El grito de Monseñor Romero es más que actual: “</w:t>
      </w:r>
      <w:r w:rsidRPr="00604A14">
        <w:rPr>
          <w:rFonts w:ascii="Calibri Light" w:hAnsi="Calibri Light" w:cs="Calibri Light"/>
          <w:i/>
          <w:iCs/>
          <w:sz w:val="24"/>
          <w:szCs w:val="24"/>
          <w:lang w:val="es-ES"/>
        </w:rPr>
        <w:t xml:space="preserve">Es una hora en que debemos tener un gran sentido de selección, de discernimiento.” </w:t>
      </w:r>
    </w:p>
    <w:p w14:paraId="6DDD82C6" w14:textId="77777777" w:rsidR="00570FBE" w:rsidRPr="00604A14" w:rsidRDefault="00570FBE" w:rsidP="00570FBE">
      <w:pPr>
        <w:jc w:val="both"/>
        <w:rPr>
          <w:rFonts w:ascii="Calibri Light" w:hAnsi="Calibri Light" w:cs="Calibri Light"/>
          <w:sz w:val="24"/>
          <w:szCs w:val="24"/>
          <w:lang w:val="es-ES"/>
        </w:rPr>
      </w:pPr>
      <w:r w:rsidRPr="00604A14">
        <w:rPr>
          <w:rFonts w:ascii="Calibri Light" w:hAnsi="Calibri Light" w:cs="Calibri Light"/>
          <w:sz w:val="24"/>
          <w:szCs w:val="24"/>
          <w:lang w:val="es-ES"/>
        </w:rPr>
        <w:t xml:space="preserve">Es gravísimo oír como desde iglesias que dicen ser cristianas se proclama destrucción y muerte de parte de un dios pendiente de castigar a su pueblo.  Claro, con textos del AT, sin la luz del Evangelio de Jesús, se puede bombardear a la gente sencilla, atemorizar aún más en plena tempestad e inundación.  No está de más aclarar que el AT es Palabra de Dios que debe ser comprendido desde Jesús de Nazaret, Dios hecho humano, hecho pobre.  En el estado de Israel se utiliza los textos del AT para robar la tierra al pueblo palestino, para torturar y asesinar a niños/as y jóvenes palestinos, para justificar la tenencia de bombas atómicas y biológicas.  En las litúrgicas de las iglesias se ha hecho selección de textos del AT para la primera lectura tratando de dejar  afuera aquellos textos que están en plena contradicción con el Evangelio de Jesús.  Sin embargo, no pocos pastores utilizan exactamente esos textos que hablan de la crueldad de Dios castigador para atemorizar a la gente. </w:t>
      </w:r>
      <w:r>
        <w:rPr>
          <w:rFonts w:ascii="Calibri Light" w:hAnsi="Calibri Light" w:cs="Calibri Light"/>
          <w:sz w:val="24"/>
          <w:szCs w:val="24"/>
          <w:lang w:val="es-ES"/>
        </w:rPr>
        <w:t xml:space="preserve"> El pueblo creyente ha ido descubriendo a Dios, solo paulatinamente.  Siempre ha habido la tentación de retornar a los dioses paganos, a los que castigan y premian, a los que quieren sacrificios.   Aún están en muchos textos del AT.   Solo desde la vida y el mensaje de Jesús descubriremos el verdadero sentido del AT. </w:t>
      </w:r>
    </w:p>
    <w:p w14:paraId="65EED39F" w14:textId="77777777" w:rsidR="00570FBE" w:rsidRPr="00604A14" w:rsidRDefault="00570FBE" w:rsidP="00570FBE">
      <w:pPr>
        <w:jc w:val="both"/>
        <w:rPr>
          <w:rFonts w:ascii="Calibri Light" w:hAnsi="Calibri Light" w:cs="Calibri Light"/>
          <w:sz w:val="24"/>
          <w:szCs w:val="24"/>
          <w:lang w:val="es-ES"/>
        </w:rPr>
      </w:pPr>
      <w:r w:rsidRPr="00604A14">
        <w:rPr>
          <w:rFonts w:ascii="Calibri Light" w:hAnsi="Calibri Light" w:cs="Calibri Light"/>
          <w:sz w:val="24"/>
          <w:szCs w:val="24"/>
          <w:lang w:val="es-ES"/>
        </w:rPr>
        <w:t>Dice Monseñor Romero: “</w:t>
      </w:r>
      <w:r w:rsidRPr="00604A14">
        <w:rPr>
          <w:rFonts w:ascii="Calibri Light" w:hAnsi="Calibri Light" w:cs="Calibri Light"/>
          <w:i/>
          <w:iCs/>
          <w:sz w:val="24"/>
          <w:szCs w:val="24"/>
          <w:lang w:val="es-ES"/>
        </w:rPr>
        <w:t xml:space="preserve">tratemos de ser sinceros, de amar la verdad, tratemos de construir en Cristo Jesús”. </w:t>
      </w:r>
      <w:r w:rsidRPr="00604A14">
        <w:rPr>
          <w:rFonts w:ascii="Calibri Light" w:hAnsi="Calibri Light" w:cs="Calibri Light"/>
          <w:sz w:val="24"/>
          <w:szCs w:val="24"/>
          <w:lang w:val="es-ES"/>
        </w:rPr>
        <w:t xml:space="preserve">Nos menciona tres sugerencias, tres orientaciones, abriendo tres caminos para la vida cristiana.  (1) Tratemos de ser sinceros.  Monseñor está consciente que no es tan sencillo ser “sinceros” de manera coherente.  Las tentaciones de la deshonestidad y la falsedad, de los intereses personales y grupales siempre están presentes.  (2) Amar la verdad.  La verdad brota desde la vida de las y los pobres. Es la verdad que aparece cuando la realidad se impone, cuando abrimos los ojos y los oídos al grito y el dolor de las y los pobres, de las víctimas de siempre.  (3) Construir en Cristo Jesús.  La vida de Jesús debe ser nuestra brújula, nuestra norma de medida, nuestro nivel para construir un mundo nuevo.  Todo texto del AT que contradice el mensaje del Evangelio de Jesús, debe ser cuestionado como parcial e inadecuado para captar la voz de Dios hoy.  </w:t>
      </w:r>
    </w:p>
    <w:p w14:paraId="163977F8" w14:textId="77777777" w:rsidR="00570FBE" w:rsidRPr="00604A14" w:rsidRDefault="00570FBE" w:rsidP="00570FBE">
      <w:pPr>
        <w:jc w:val="both"/>
        <w:rPr>
          <w:rFonts w:ascii="Calibri Light" w:hAnsi="Calibri Light" w:cs="Calibri Light"/>
          <w:sz w:val="24"/>
          <w:szCs w:val="24"/>
          <w:lang w:val="es-ES"/>
        </w:rPr>
      </w:pPr>
      <w:r w:rsidRPr="00604A14">
        <w:rPr>
          <w:rFonts w:ascii="Calibri Light" w:hAnsi="Calibri Light" w:cs="Calibri Light"/>
          <w:sz w:val="24"/>
          <w:szCs w:val="24"/>
          <w:lang w:val="es-ES"/>
        </w:rPr>
        <w:t>“</w:t>
      </w:r>
      <w:r w:rsidRPr="00604A14">
        <w:rPr>
          <w:rFonts w:ascii="Calibri Light" w:hAnsi="Calibri Light" w:cs="Calibri Light"/>
          <w:i/>
          <w:iCs/>
          <w:sz w:val="24"/>
          <w:szCs w:val="24"/>
          <w:lang w:val="es-ES"/>
        </w:rPr>
        <w:t xml:space="preserve">No nos asustemos, hermanos”, </w:t>
      </w:r>
      <w:r w:rsidRPr="00604A14">
        <w:rPr>
          <w:rFonts w:ascii="Calibri Light" w:hAnsi="Calibri Light" w:cs="Calibri Light"/>
          <w:sz w:val="24"/>
          <w:szCs w:val="24"/>
          <w:lang w:val="es-ES"/>
        </w:rPr>
        <w:t xml:space="preserve">nos dice Monseñor Romero.  Los desastres naturales no son tan naturales, ya que afectan sobre todo a la población más vulnerable, a familias viviendo en zonas de riesgo (porque para ellas no hay lugar en este mundo) y sobre todo porque los poderes económicos y políticos destruyen (aceleradamente) la naturaleza.  Aún hay gente que niega el </w:t>
      </w:r>
      <w:r w:rsidRPr="00604A14">
        <w:rPr>
          <w:rFonts w:ascii="Calibri Light" w:hAnsi="Calibri Light" w:cs="Calibri Light"/>
          <w:sz w:val="24"/>
          <w:szCs w:val="24"/>
          <w:lang w:val="es-ES"/>
        </w:rPr>
        <w:lastRenderedPageBreak/>
        <w:t>proceso destructivo del planeta, encabezado por el presidente de los EEUU.  Aún hay poderes que siguen mintiendo sobre lo que sucede en los territorios.  Aún hay pastores que predican a un dios cruel y torturador.  Aún hay gente que cree que las desgracias y los problemas de la vida son castigos de Dios.  Monseñor pide que no nos asustemos y que hagamos lo imposible para discernir la realidad a la luz del Evangelio de Jesús.  Solamente así será posible construir un mundo diferente donde la luz del Dios de Jesús, Madre y Padre nuestro, pueda brillar.  No tengamos miedo.</w:t>
      </w:r>
    </w:p>
    <w:p w14:paraId="35BC2C94" w14:textId="77777777" w:rsidR="00570FBE" w:rsidRPr="00604A14" w:rsidRDefault="00570FBE" w:rsidP="00570FBE">
      <w:pPr>
        <w:jc w:val="both"/>
        <w:rPr>
          <w:rFonts w:ascii="Calibri Light" w:hAnsi="Calibri Light" w:cs="Calibri Light"/>
          <w:sz w:val="24"/>
          <w:szCs w:val="24"/>
          <w:lang w:val="es-SV"/>
        </w:rPr>
      </w:pPr>
      <w:bookmarkStart w:id="3" w:name="_Hlk215056636"/>
      <w:r w:rsidRPr="00604A14">
        <w:rPr>
          <w:rFonts w:ascii="Calibri Light" w:hAnsi="Calibri Light" w:cs="Calibri Light"/>
          <w:sz w:val="24"/>
          <w:szCs w:val="24"/>
          <w:lang w:val="es-SV"/>
        </w:rPr>
        <w:t>Cita 10 del capítulo VII (La verdad)  en el libro “El Evangelio de Mons. Romero”</w:t>
      </w:r>
    </w:p>
    <w:bookmarkEnd w:id="3"/>
    <w:p w14:paraId="1122885B"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BE"/>
    <w:rsid w:val="000A0DB5"/>
    <w:rsid w:val="00283A70"/>
    <w:rsid w:val="002D116C"/>
    <w:rsid w:val="004D72DB"/>
    <w:rsid w:val="005153E5"/>
    <w:rsid w:val="00535CA5"/>
    <w:rsid w:val="00570FBE"/>
    <w:rsid w:val="008E2D1C"/>
    <w:rsid w:val="0096075B"/>
    <w:rsid w:val="00A8291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996F"/>
  <w15:chartTrackingRefBased/>
  <w15:docId w15:val="{29E103E5-7325-4E91-8B4D-6456ABBF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FBE"/>
    <w:rPr>
      <w:lang w:val="en-GB"/>
    </w:rPr>
  </w:style>
  <w:style w:type="paragraph" w:styleId="Ttulo1">
    <w:name w:val="heading 1"/>
    <w:basedOn w:val="Normal"/>
    <w:next w:val="Normal"/>
    <w:link w:val="Ttulo1Car"/>
    <w:uiPriority w:val="9"/>
    <w:qFormat/>
    <w:rsid w:val="00570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70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70F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70F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70F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70F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0F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0F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0F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FBE"/>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570FBE"/>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570FBE"/>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570FBE"/>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570FBE"/>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570FBE"/>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570FBE"/>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570FBE"/>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570FBE"/>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57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0FBE"/>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570F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0FBE"/>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570FBE"/>
    <w:pPr>
      <w:spacing w:before="160"/>
      <w:jc w:val="center"/>
    </w:pPr>
    <w:rPr>
      <w:i/>
      <w:iCs/>
      <w:color w:val="404040" w:themeColor="text1" w:themeTint="BF"/>
    </w:rPr>
  </w:style>
  <w:style w:type="character" w:customStyle="1" w:styleId="CitaCar">
    <w:name w:val="Cita Car"/>
    <w:basedOn w:val="Fuentedeprrafopredeter"/>
    <w:link w:val="Cita"/>
    <w:uiPriority w:val="29"/>
    <w:rsid w:val="00570FBE"/>
    <w:rPr>
      <w:i/>
      <w:iCs/>
      <w:color w:val="404040" w:themeColor="text1" w:themeTint="BF"/>
      <w:lang w:val="en-GB"/>
    </w:rPr>
  </w:style>
  <w:style w:type="paragraph" w:styleId="Prrafodelista">
    <w:name w:val="List Paragraph"/>
    <w:basedOn w:val="Normal"/>
    <w:uiPriority w:val="34"/>
    <w:qFormat/>
    <w:rsid w:val="00570FBE"/>
    <w:pPr>
      <w:ind w:left="720"/>
      <w:contextualSpacing/>
    </w:pPr>
  </w:style>
  <w:style w:type="character" w:styleId="nfasisintenso">
    <w:name w:val="Intense Emphasis"/>
    <w:basedOn w:val="Fuentedeprrafopredeter"/>
    <w:uiPriority w:val="21"/>
    <w:qFormat/>
    <w:rsid w:val="00570FBE"/>
    <w:rPr>
      <w:i/>
      <w:iCs/>
      <w:color w:val="2F5496" w:themeColor="accent1" w:themeShade="BF"/>
    </w:rPr>
  </w:style>
  <w:style w:type="paragraph" w:styleId="Citadestacada">
    <w:name w:val="Intense Quote"/>
    <w:basedOn w:val="Normal"/>
    <w:next w:val="Normal"/>
    <w:link w:val="CitadestacadaCar"/>
    <w:uiPriority w:val="30"/>
    <w:qFormat/>
    <w:rsid w:val="00570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70FBE"/>
    <w:rPr>
      <w:i/>
      <w:iCs/>
      <w:color w:val="2F5496" w:themeColor="accent1" w:themeShade="BF"/>
      <w:lang w:val="en-GB"/>
    </w:rPr>
  </w:style>
  <w:style w:type="character" w:styleId="Referenciaintensa">
    <w:name w:val="Intense Reference"/>
    <w:basedOn w:val="Fuentedeprrafopredeter"/>
    <w:uiPriority w:val="32"/>
    <w:qFormat/>
    <w:rsid w:val="00570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2026-05-29T14:07:00Z</dcterms:created>
  <dcterms:modified xsi:type="dcterms:W3CDTF">2026-05-29T14:07:00Z</dcterms:modified>
</cp:coreProperties>
</file>