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1123" w14:textId="77777777" w:rsidR="00926044" w:rsidRDefault="00926044" w:rsidP="00D60D63">
      <w:pPr>
        <w:jc w:val="both"/>
      </w:pPr>
    </w:p>
    <w:p w14:paraId="7EB47DC9"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5EBD8B70" w14:textId="55A721A1"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drawing>
          <wp:inline distT="0" distB="0" distL="0" distR="0" wp14:anchorId="07C2111B" wp14:editId="36118596">
            <wp:extent cx="5400040" cy="1656080"/>
            <wp:effectExtent l="0" t="0" r="0" b="1270"/>
            <wp:docPr id="1572159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5952" name=""/>
                    <pic:cNvPicPr/>
                  </pic:nvPicPr>
                  <pic:blipFill>
                    <a:blip r:embed="rId4"/>
                    <a:stretch>
                      <a:fillRect/>
                    </a:stretch>
                  </pic:blipFill>
                  <pic:spPr>
                    <a:xfrm>
                      <a:off x="0" y="0"/>
                      <a:ext cx="5400040" cy="1656080"/>
                    </a:xfrm>
                    <a:prstGeom prst="rect">
                      <a:avLst/>
                    </a:prstGeom>
                  </pic:spPr>
                </pic:pic>
              </a:graphicData>
            </a:graphic>
          </wp:inline>
        </w:drawing>
      </w:r>
    </w:p>
    <w:p w14:paraId="5E11DB1E" w14:textId="6D4A842C"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Cabe destacar que la encíclica no se centra exclusivamente en  </w:t>
      </w:r>
      <w:r w:rsidRPr="00D60D63">
        <w:rPr>
          <w:rFonts w:ascii="Arial" w:eastAsia="Times New Roman" w:hAnsi="Arial" w:cs="Arial"/>
          <w:b/>
          <w:bCs/>
          <w:color w:val="333333"/>
          <w:kern w:val="0"/>
          <w:sz w:val="26"/>
          <w:szCs w:val="26"/>
          <w:lang w:eastAsia="es-UY"/>
          <w14:ligatures w14:val="none"/>
        </w:rPr>
        <w:t>la IA</w:t>
      </w:r>
      <w:r w:rsidRPr="00D60D63">
        <w:rPr>
          <w:rFonts w:ascii="Arial" w:eastAsia="Times New Roman" w:hAnsi="Arial" w:cs="Arial"/>
          <w:color w:val="333333"/>
          <w:kern w:val="0"/>
          <w:sz w:val="26"/>
          <w:szCs w:val="26"/>
          <w:lang w:eastAsia="es-UY"/>
          <w14:ligatures w14:val="none"/>
        </w:rPr>
        <w:t> , sino en los principales problemas sociales y geopolíticos de la era de la </w:t>
      </w:r>
      <w:r w:rsidRPr="00D60D63">
        <w:rPr>
          <w:rFonts w:ascii="Arial" w:eastAsia="Times New Roman" w:hAnsi="Arial" w:cs="Arial"/>
          <w:b/>
          <w:bCs/>
          <w:color w:val="333333"/>
          <w:kern w:val="0"/>
          <w:sz w:val="26"/>
          <w:szCs w:val="26"/>
          <w:lang w:eastAsia="es-UY"/>
          <w14:ligatures w14:val="none"/>
        </w:rPr>
        <w:t>inteligencia artificial</w:t>
      </w:r>
      <w:r w:rsidRPr="00D60D63">
        <w:rPr>
          <w:rFonts w:ascii="Arial" w:eastAsia="Times New Roman" w:hAnsi="Arial" w:cs="Arial"/>
          <w:color w:val="333333"/>
          <w:kern w:val="0"/>
          <w:sz w:val="26"/>
          <w:szCs w:val="26"/>
          <w:lang w:eastAsia="es-UY"/>
          <w14:ligatures w14:val="none"/>
        </w:rPr>
        <w:t> . Temas como la migración, la pobreza, la creciente desigualdad, la marginación, la protección del medio ambiente y la preocupación por la manipulación de las comunicaciones se abordan con el mismo radicalismo que inspiró a papas como  </w:t>
      </w:r>
      <w:hyperlink r:id="rId5" w:tgtFrame="_blank" w:history="1">
        <w:r w:rsidRPr="00D60D63">
          <w:rPr>
            <w:rFonts w:ascii="Arial" w:eastAsia="Times New Roman" w:hAnsi="Arial" w:cs="Arial"/>
            <w:color w:val="FC6B01"/>
            <w:kern w:val="0"/>
            <w:sz w:val="26"/>
            <w:szCs w:val="26"/>
            <w:u w:val="single"/>
            <w:lang w:eastAsia="es-UY"/>
            <w14:ligatures w14:val="none"/>
          </w:rPr>
          <w:t>Francisco</w:t>
        </w:r>
      </w:hyperlink>
      <w:r w:rsidRPr="00D60D63">
        <w:rPr>
          <w:rFonts w:ascii="Arial" w:eastAsia="Times New Roman" w:hAnsi="Arial" w:cs="Arial"/>
          <w:color w:val="333333"/>
          <w:kern w:val="0"/>
          <w:sz w:val="26"/>
          <w:szCs w:val="26"/>
          <w:lang w:eastAsia="es-UY"/>
          <w14:ligatures w14:val="none"/>
        </w:rPr>
        <w:t>  o  </w:t>
      </w:r>
      <w:r w:rsidRPr="00D60D63">
        <w:rPr>
          <w:rFonts w:ascii="Arial" w:eastAsia="Times New Roman" w:hAnsi="Arial" w:cs="Arial"/>
          <w:b/>
          <w:bCs/>
          <w:color w:val="333333"/>
          <w:kern w:val="0"/>
          <w:sz w:val="26"/>
          <w:szCs w:val="26"/>
          <w:lang w:eastAsia="es-UY"/>
          <w14:ligatures w14:val="none"/>
        </w:rPr>
        <w:t>Juan Pablo II</w:t>
      </w:r>
      <w:r w:rsidRPr="00D60D63">
        <w:rPr>
          <w:rFonts w:ascii="Arial" w:eastAsia="Times New Roman" w:hAnsi="Arial" w:cs="Arial"/>
          <w:color w:val="333333"/>
          <w:kern w:val="0"/>
          <w:sz w:val="26"/>
          <w:szCs w:val="26"/>
          <w:lang w:eastAsia="es-UY"/>
          <w14:ligatures w14:val="none"/>
        </w:rPr>
        <w:t> , escribe </w:t>
      </w:r>
      <w:hyperlink r:id="rId6" w:tgtFrame="_blank" w:history="1">
        <w:r w:rsidRPr="00D60D63">
          <w:rPr>
            <w:rFonts w:ascii="Arial" w:eastAsia="Times New Roman" w:hAnsi="Arial" w:cs="Arial"/>
            <w:color w:val="FC6B01"/>
            <w:kern w:val="0"/>
            <w:sz w:val="26"/>
            <w:szCs w:val="26"/>
            <w:u w:val="single"/>
            <w:lang w:eastAsia="es-UY"/>
            <w14:ligatures w14:val="none"/>
          </w:rPr>
          <w:t>Marco Politi</w:t>
        </w:r>
      </w:hyperlink>
      <w:r w:rsidRPr="00D60D63">
        <w:rPr>
          <w:rFonts w:ascii="Arial" w:eastAsia="Times New Roman" w:hAnsi="Arial" w:cs="Arial"/>
          <w:color w:val="333333"/>
          <w:kern w:val="0"/>
          <w:sz w:val="26"/>
          <w:szCs w:val="26"/>
          <w:lang w:eastAsia="es-UY"/>
          <w14:ligatures w14:val="none"/>
        </w:rPr>
        <w:t> , escritor y experto en el Vaticano, en un artículo publicado por  </w:t>
      </w:r>
      <w:proofErr w:type="spellStart"/>
      <w:r w:rsidRPr="00D60D63">
        <w:rPr>
          <w:rFonts w:ascii="Arial" w:eastAsia="Times New Roman" w:hAnsi="Arial" w:cs="Arial"/>
          <w:color w:val="333333"/>
          <w:kern w:val="0"/>
          <w:sz w:val="26"/>
          <w:szCs w:val="26"/>
          <w:lang w:eastAsia="es-UY"/>
          <w14:ligatures w14:val="none"/>
        </w:rPr>
        <w:fldChar w:fldCharType="begin"/>
      </w:r>
      <w:r w:rsidRPr="00D60D63">
        <w:rPr>
          <w:rFonts w:ascii="Arial" w:eastAsia="Times New Roman" w:hAnsi="Arial" w:cs="Arial"/>
          <w:color w:val="333333"/>
          <w:kern w:val="0"/>
          <w:sz w:val="26"/>
          <w:szCs w:val="26"/>
          <w:lang w:eastAsia="es-UY"/>
          <w14:ligatures w14:val="none"/>
        </w:rPr>
        <w:instrText>HYPERLINK "https://www.ilfattoquotidiano.it/" \t "_blank"</w:instrText>
      </w:r>
      <w:r w:rsidRPr="00D60D63">
        <w:rPr>
          <w:rFonts w:ascii="Arial" w:eastAsia="Times New Roman" w:hAnsi="Arial" w:cs="Arial"/>
          <w:color w:val="333333"/>
          <w:kern w:val="0"/>
          <w:sz w:val="26"/>
          <w:szCs w:val="26"/>
          <w:lang w:eastAsia="es-UY"/>
          <w14:ligatures w14:val="none"/>
        </w:rPr>
      </w:r>
      <w:r w:rsidRPr="00D60D63">
        <w:rPr>
          <w:rFonts w:ascii="Arial" w:eastAsia="Times New Roman" w:hAnsi="Arial" w:cs="Arial"/>
          <w:color w:val="333333"/>
          <w:kern w:val="0"/>
          <w:sz w:val="26"/>
          <w:szCs w:val="26"/>
          <w:lang w:eastAsia="es-UY"/>
          <w14:ligatures w14:val="none"/>
        </w:rPr>
        <w:fldChar w:fldCharType="separate"/>
      </w:r>
      <w:r w:rsidRPr="00D60D63">
        <w:rPr>
          <w:rFonts w:ascii="Arial" w:eastAsia="Times New Roman" w:hAnsi="Arial" w:cs="Arial"/>
          <w:color w:val="FC6B01"/>
          <w:kern w:val="0"/>
          <w:sz w:val="26"/>
          <w:szCs w:val="26"/>
          <w:u w:val="single"/>
          <w:lang w:eastAsia="es-UY"/>
          <w14:ligatures w14:val="none"/>
        </w:rPr>
        <w:t>Il</w:t>
      </w:r>
      <w:proofErr w:type="spellEnd"/>
      <w:r w:rsidRPr="00D60D63">
        <w:rPr>
          <w:rFonts w:ascii="Arial" w:eastAsia="Times New Roman" w:hAnsi="Arial" w:cs="Arial"/>
          <w:color w:val="FC6B01"/>
          <w:kern w:val="0"/>
          <w:sz w:val="26"/>
          <w:szCs w:val="26"/>
          <w:u w:val="single"/>
          <w:lang w:eastAsia="es-UY"/>
          <w14:ligatures w14:val="none"/>
        </w:rPr>
        <w:t xml:space="preserve"> </w:t>
      </w:r>
      <w:proofErr w:type="spellStart"/>
      <w:r w:rsidRPr="00D60D63">
        <w:rPr>
          <w:rFonts w:ascii="Arial" w:eastAsia="Times New Roman" w:hAnsi="Arial" w:cs="Arial"/>
          <w:color w:val="FC6B01"/>
          <w:kern w:val="0"/>
          <w:sz w:val="26"/>
          <w:szCs w:val="26"/>
          <w:u w:val="single"/>
          <w:lang w:eastAsia="es-UY"/>
          <w14:ligatures w14:val="none"/>
        </w:rPr>
        <w:t>Fatto</w:t>
      </w:r>
      <w:proofErr w:type="spellEnd"/>
      <w:r w:rsidRPr="00D60D63">
        <w:rPr>
          <w:rFonts w:ascii="Arial" w:eastAsia="Times New Roman" w:hAnsi="Arial" w:cs="Arial"/>
          <w:color w:val="FC6B01"/>
          <w:kern w:val="0"/>
          <w:sz w:val="26"/>
          <w:szCs w:val="26"/>
          <w:u w:val="single"/>
          <w:lang w:eastAsia="es-UY"/>
          <w14:ligatures w14:val="none"/>
        </w:rPr>
        <w:t xml:space="preserve"> Quotidiano</w:t>
      </w:r>
      <w:r w:rsidRPr="00D60D63">
        <w:rPr>
          <w:rFonts w:ascii="Arial" w:eastAsia="Times New Roman" w:hAnsi="Arial" w:cs="Arial"/>
          <w:color w:val="333333"/>
          <w:kern w:val="0"/>
          <w:sz w:val="26"/>
          <w:szCs w:val="26"/>
          <w:lang w:eastAsia="es-UY"/>
          <w14:ligatures w14:val="none"/>
        </w:rPr>
        <w:fldChar w:fldCharType="end"/>
      </w:r>
      <w:r w:rsidRPr="00D60D63">
        <w:rPr>
          <w:rFonts w:ascii="Arial" w:eastAsia="Times New Roman" w:hAnsi="Arial" w:cs="Arial"/>
          <w:color w:val="333333"/>
          <w:kern w:val="0"/>
          <w:sz w:val="26"/>
          <w:szCs w:val="26"/>
          <w:lang w:eastAsia="es-UY"/>
          <w14:ligatures w14:val="none"/>
        </w:rPr>
        <w:t> el 26 de mayo de 2026.</w:t>
      </w:r>
    </w:p>
    <w:p w14:paraId="533CC0D8"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6E10088E" w14:textId="77777777" w:rsidR="00D60D63" w:rsidRDefault="00D60D63" w:rsidP="00D60D63">
      <w:pPr>
        <w:spacing w:after="0" w:line="240" w:lineRule="auto"/>
        <w:jc w:val="both"/>
        <w:outlineLvl w:val="1"/>
        <w:rPr>
          <w:rFonts w:ascii="Arial" w:eastAsia="Times New Roman" w:hAnsi="Arial" w:cs="Arial"/>
          <w:b/>
          <w:bCs/>
          <w:color w:val="333333"/>
          <w:kern w:val="0"/>
          <w:sz w:val="36"/>
          <w:szCs w:val="36"/>
          <w:lang w:eastAsia="es-UY"/>
          <w14:ligatures w14:val="none"/>
        </w:rPr>
      </w:pPr>
      <w:r w:rsidRPr="00D60D63">
        <w:rPr>
          <w:rFonts w:ascii="Arial" w:eastAsia="Times New Roman" w:hAnsi="Arial" w:cs="Arial"/>
          <w:b/>
          <w:bCs/>
          <w:color w:val="333333"/>
          <w:kern w:val="0"/>
          <w:sz w:val="36"/>
          <w:szCs w:val="36"/>
          <w:lang w:eastAsia="es-UY"/>
          <w14:ligatures w14:val="none"/>
        </w:rPr>
        <w:t>Aquí está el artículo.</w:t>
      </w:r>
    </w:p>
    <w:p w14:paraId="25A4BC3C" w14:textId="77777777" w:rsidR="00D60D63" w:rsidRPr="00D60D63" w:rsidRDefault="00D60D63" w:rsidP="00D60D6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82516AF"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No se trata simplemente de la publicación de un documento, sino de un acto solemne y trascendental. En cuanto a su contenido, la Iglesia busca situarse en el centro de los procesos tecnológicos, políticos y sociales actuales.</w:t>
      </w:r>
    </w:p>
    <w:p w14:paraId="1E8CD3A2"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41E43561"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El </w:t>
      </w:r>
      <w:r w:rsidRPr="00D60D63">
        <w:rPr>
          <w:rFonts w:ascii="Arial" w:eastAsia="Times New Roman" w:hAnsi="Arial" w:cs="Arial"/>
          <w:b/>
          <w:bCs/>
          <w:color w:val="333333"/>
          <w:kern w:val="0"/>
          <w:sz w:val="26"/>
          <w:szCs w:val="26"/>
          <w:lang w:eastAsia="es-UY"/>
          <w14:ligatures w14:val="none"/>
        </w:rPr>
        <w:t>Vaticano</w:t>
      </w:r>
      <w:r w:rsidRPr="00D60D63">
        <w:rPr>
          <w:rFonts w:ascii="Arial" w:eastAsia="Times New Roman" w:hAnsi="Arial" w:cs="Arial"/>
          <w:color w:val="333333"/>
          <w:kern w:val="0"/>
          <w:sz w:val="26"/>
          <w:szCs w:val="26"/>
          <w:lang w:eastAsia="es-UY"/>
          <w14:ligatures w14:val="none"/>
        </w:rPr>
        <w:t> quería que </w:t>
      </w:r>
      <w:hyperlink r:id="rId7" w:tgtFrame="_blank" w:history="1">
        <w:r w:rsidRPr="00D60D63">
          <w:rPr>
            <w:rFonts w:ascii="Arial" w:eastAsia="Times New Roman" w:hAnsi="Arial" w:cs="Arial"/>
            <w:color w:val="FC6B01"/>
            <w:kern w:val="0"/>
            <w:sz w:val="26"/>
            <w:szCs w:val="26"/>
            <w:u w:val="single"/>
            <w:lang w:eastAsia="es-UY"/>
            <w14:ligatures w14:val="none"/>
          </w:rPr>
          <w:t>la primera encíclica de León XIV</w:t>
        </w:r>
      </w:hyperlink>
      <w:r w:rsidRPr="00D60D63">
        <w:rPr>
          <w:rFonts w:ascii="Arial" w:eastAsia="Times New Roman" w:hAnsi="Arial" w:cs="Arial"/>
          <w:color w:val="333333"/>
          <w:kern w:val="0"/>
          <w:sz w:val="26"/>
          <w:szCs w:val="26"/>
          <w:lang w:eastAsia="es-UY"/>
          <w14:ligatures w14:val="none"/>
        </w:rPr>
        <w:t> fuera un "acontecimiento". No simplemente la publicación de un documento, sino un evento solemne y dramático en el nuevo </w:t>
      </w:r>
      <w:r w:rsidRPr="00D60D63">
        <w:rPr>
          <w:rFonts w:ascii="Arial" w:eastAsia="Times New Roman" w:hAnsi="Arial" w:cs="Arial"/>
          <w:b/>
          <w:bCs/>
          <w:color w:val="333333"/>
          <w:kern w:val="0"/>
          <w:sz w:val="26"/>
          <w:szCs w:val="26"/>
          <w:lang w:eastAsia="es-UY"/>
          <w14:ligatures w14:val="none"/>
        </w:rPr>
        <w:t>Salón del Sínodo</w:t>
      </w:r>
      <w:r w:rsidRPr="00D60D63">
        <w:rPr>
          <w:rFonts w:ascii="Arial" w:eastAsia="Times New Roman" w:hAnsi="Arial" w:cs="Arial"/>
          <w:color w:val="333333"/>
          <w:kern w:val="0"/>
          <w:sz w:val="26"/>
          <w:szCs w:val="26"/>
          <w:lang w:eastAsia="es-UY"/>
          <w14:ligatures w14:val="none"/>
        </w:rPr>
        <w:t> , con el pontífice sentado en su trono y la ornamentada cátedra en el exterior, flanqueado por tres cardenales, dos teólogos —uno inglés y el otro congoleño— y el cofundador ( </w:t>
      </w:r>
      <w:hyperlink r:id="rId8" w:tgtFrame="_blank" w:history="1">
        <w:r w:rsidRPr="00D60D63">
          <w:rPr>
            <w:rFonts w:ascii="Arial" w:eastAsia="Times New Roman" w:hAnsi="Arial" w:cs="Arial"/>
            <w:color w:val="FC6B01"/>
            <w:kern w:val="0"/>
            <w:sz w:val="26"/>
            <w:szCs w:val="26"/>
            <w:u w:val="single"/>
            <w:lang w:eastAsia="es-UY"/>
            <w14:ligatures w14:val="none"/>
          </w:rPr>
          <w:t>Christopher Olah</w:t>
        </w:r>
      </w:hyperlink>
      <w:r w:rsidRPr="00D60D63">
        <w:rPr>
          <w:rFonts w:ascii="Arial" w:eastAsia="Times New Roman" w:hAnsi="Arial" w:cs="Arial"/>
          <w:color w:val="333333"/>
          <w:kern w:val="0"/>
          <w:sz w:val="26"/>
          <w:szCs w:val="26"/>
          <w:lang w:eastAsia="es-UY"/>
          <w14:ligatures w14:val="none"/>
        </w:rPr>
        <w:t> ) de una de las empresas </w:t>
      </w:r>
      <w:r w:rsidRPr="00D60D63">
        <w:rPr>
          <w:rFonts w:ascii="Arial" w:eastAsia="Times New Roman" w:hAnsi="Arial" w:cs="Arial"/>
          <w:b/>
          <w:bCs/>
          <w:color w:val="333333"/>
          <w:kern w:val="0"/>
          <w:sz w:val="26"/>
          <w:szCs w:val="26"/>
          <w:lang w:eastAsia="es-UY"/>
          <w14:ligatures w14:val="none"/>
        </w:rPr>
        <w:t>de IA</w:t>
      </w:r>
      <w:r w:rsidRPr="00D60D63">
        <w:rPr>
          <w:rFonts w:ascii="Arial" w:eastAsia="Times New Roman" w:hAnsi="Arial" w:cs="Arial"/>
          <w:color w:val="333333"/>
          <w:kern w:val="0"/>
          <w:sz w:val="26"/>
          <w:szCs w:val="26"/>
          <w:lang w:eastAsia="es-UY"/>
          <w14:ligatures w14:val="none"/>
        </w:rPr>
        <w:t> más influyentes del mundo : </w:t>
      </w:r>
      <w:proofErr w:type="spellStart"/>
      <w:r w:rsidRPr="00D60D63">
        <w:rPr>
          <w:rFonts w:ascii="Arial" w:eastAsia="Times New Roman" w:hAnsi="Arial" w:cs="Arial"/>
          <w:color w:val="333333"/>
          <w:kern w:val="0"/>
          <w:sz w:val="26"/>
          <w:szCs w:val="26"/>
          <w:lang w:eastAsia="es-UY"/>
          <w14:ligatures w14:val="none"/>
        </w:rPr>
        <w:fldChar w:fldCharType="begin"/>
      </w:r>
      <w:r w:rsidRPr="00D60D63">
        <w:rPr>
          <w:rFonts w:ascii="Arial" w:eastAsia="Times New Roman" w:hAnsi="Arial" w:cs="Arial"/>
          <w:color w:val="333333"/>
          <w:kern w:val="0"/>
          <w:sz w:val="26"/>
          <w:szCs w:val="26"/>
          <w:lang w:eastAsia="es-UY"/>
          <w14:ligatures w14:val="none"/>
        </w:rPr>
        <w:instrText>HYPERLINK "https://www.ihu.unisinos.br/666386-por-que-a-empresa-de-ia-anthropic-esta-ajudando-no-lancamento-da-enciclica-do-papa-leao-xiv" \t "_blank"</w:instrText>
      </w:r>
      <w:r w:rsidRPr="00D60D63">
        <w:rPr>
          <w:rFonts w:ascii="Arial" w:eastAsia="Times New Roman" w:hAnsi="Arial" w:cs="Arial"/>
          <w:color w:val="333333"/>
          <w:kern w:val="0"/>
          <w:sz w:val="26"/>
          <w:szCs w:val="26"/>
          <w:lang w:eastAsia="es-UY"/>
          <w14:ligatures w14:val="none"/>
        </w:rPr>
      </w:r>
      <w:r w:rsidRPr="00D60D63">
        <w:rPr>
          <w:rFonts w:ascii="Arial" w:eastAsia="Times New Roman" w:hAnsi="Arial" w:cs="Arial"/>
          <w:color w:val="333333"/>
          <w:kern w:val="0"/>
          <w:sz w:val="26"/>
          <w:szCs w:val="26"/>
          <w:lang w:eastAsia="es-UY"/>
          <w14:ligatures w14:val="none"/>
        </w:rPr>
        <w:fldChar w:fldCharType="separate"/>
      </w:r>
      <w:r w:rsidRPr="00D60D63">
        <w:rPr>
          <w:rFonts w:ascii="Arial" w:eastAsia="Times New Roman" w:hAnsi="Arial" w:cs="Arial"/>
          <w:color w:val="FC6B01"/>
          <w:kern w:val="0"/>
          <w:sz w:val="26"/>
          <w:szCs w:val="26"/>
          <w:u w:val="single"/>
          <w:lang w:eastAsia="es-UY"/>
          <w14:ligatures w14:val="none"/>
        </w:rPr>
        <w:t>Anthropic</w:t>
      </w:r>
      <w:proofErr w:type="spellEnd"/>
      <w:r w:rsidRPr="00D60D63">
        <w:rPr>
          <w:rFonts w:ascii="Arial" w:eastAsia="Times New Roman" w:hAnsi="Arial" w:cs="Arial"/>
          <w:color w:val="333333"/>
          <w:kern w:val="0"/>
          <w:sz w:val="26"/>
          <w:szCs w:val="26"/>
          <w:lang w:eastAsia="es-UY"/>
          <w14:ligatures w14:val="none"/>
        </w:rPr>
        <w:fldChar w:fldCharType="end"/>
      </w:r>
      <w:r w:rsidRPr="00D60D63">
        <w:rPr>
          <w:rFonts w:ascii="Arial" w:eastAsia="Times New Roman" w:hAnsi="Arial" w:cs="Arial"/>
          <w:color w:val="333333"/>
          <w:kern w:val="0"/>
          <w:sz w:val="26"/>
          <w:szCs w:val="26"/>
          <w:lang w:eastAsia="es-UY"/>
          <w14:ligatures w14:val="none"/>
        </w:rPr>
        <w:t> , que ha entrado en conflicto directo con la </w:t>
      </w:r>
      <w:hyperlink r:id="rId9" w:tgtFrame="_blank" w:history="1">
        <w:r w:rsidRPr="00D60D63">
          <w:rPr>
            <w:rFonts w:ascii="Arial" w:eastAsia="Times New Roman" w:hAnsi="Arial" w:cs="Arial"/>
            <w:color w:val="FC6B01"/>
            <w:kern w:val="0"/>
            <w:sz w:val="26"/>
            <w:szCs w:val="26"/>
            <w:u w:val="single"/>
            <w:lang w:eastAsia="es-UY"/>
            <w14:ligatures w14:val="none"/>
          </w:rPr>
          <w:t>administración Trump</w:t>
        </w:r>
      </w:hyperlink>
      <w:r w:rsidRPr="00D60D63">
        <w:rPr>
          <w:rFonts w:ascii="Arial" w:eastAsia="Times New Roman" w:hAnsi="Arial" w:cs="Arial"/>
          <w:color w:val="333333"/>
          <w:kern w:val="0"/>
          <w:sz w:val="26"/>
          <w:szCs w:val="26"/>
          <w:lang w:eastAsia="es-UY"/>
          <w14:ligatures w14:val="none"/>
        </w:rPr>
        <w:t> por su negativa a proporcionar al Pentágono los medios para atacar objetivos civiles sin control y llevar a cabo una vigilancia masiva indiscriminada.</w:t>
      </w:r>
    </w:p>
    <w:p w14:paraId="59FC3725"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6AE0A32D"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Sobre la larga mesa, una gran pantalla mostraba fragmentos de discursos de papas que defendieron la doctrina social de la Iglesia, comenzando con </w:t>
      </w:r>
      <w:hyperlink r:id="rId10" w:tgtFrame="_blank" w:history="1">
        <w:r w:rsidRPr="00D60D63">
          <w:rPr>
            <w:rFonts w:ascii="Arial" w:eastAsia="Times New Roman" w:hAnsi="Arial" w:cs="Arial"/>
            <w:color w:val="FC6B01"/>
            <w:kern w:val="0"/>
            <w:sz w:val="26"/>
            <w:szCs w:val="26"/>
            <w:u w:val="single"/>
            <w:lang w:eastAsia="es-UY"/>
            <w14:ligatures w14:val="none"/>
          </w:rPr>
          <w:t>León XIII</w:t>
        </w:r>
      </w:hyperlink>
      <w:r w:rsidRPr="00D60D63">
        <w:rPr>
          <w:rFonts w:ascii="Arial" w:eastAsia="Times New Roman" w:hAnsi="Arial" w:cs="Arial"/>
          <w:color w:val="333333"/>
          <w:kern w:val="0"/>
          <w:sz w:val="26"/>
          <w:szCs w:val="26"/>
          <w:lang w:eastAsia="es-UY"/>
          <w14:ligatures w14:val="none"/>
        </w:rPr>
        <w:t> , así como imágenes de escenas extremas de guerra y pobreza. En su mesa, </w:t>
      </w:r>
      <w:r w:rsidRPr="00D60D63">
        <w:rPr>
          <w:rFonts w:ascii="Arial" w:eastAsia="Times New Roman" w:hAnsi="Arial" w:cs="Arial"/>
          <w:b/>
          <w:bCs/>
          <w:color w:val="333333"/>
          <w:kern w:val="0"/>
          <w:sz w:val="26"/>
          <w:szCs w:val="26"/>
          <w:lang w:eastAsia="es-UY"/>
          <w14:ligatures w14:val="none"/>
        </w:rPr>
        <w:t>el papa Prévost</w:t>
      </w:r>
      <w:r w:rsidRPr="00D60D63">
        <w:rPr>
          <w:rFonts w:ascii="Arial" w:eastAsia="Times New Roman" w:hAnsi="Arial" w:cs="Arial"/>
          <w:color w:val="333333"/>
          <w:kern w:val="0"/>
          <w:sz w:val="26"/>
          <w:szCs w:val="26"/>
          <w:lang w:eastAsia="es-UY"/>
          <w14:ligatures w14:val="none"/>
        </w:rPr>
        <w:t> podía verse a sí mismo en una pantalla pequeña, pronunciando discursos o abrazando a los fieles durante su reciente </w:t>
      </w:r>
      <w:hyperlink r:id="rId11" w:tgtFrame="_blank" w:history="1">
        <w:r w:rsidRPr="00D60D63">
          <w:rPr>
            <w:rFonts w:ascii="Arial" w:eastAsia="Times New Roman" w:hAnsi="Arial" w:cs="Arial"/>
            <w:color w:val="FC6B01"/>
            <w:kern w:val="0"/>
            <w:sz w:val="26"/>
            <w:szCs w:val="26"/>
            <w:u w:val="single"/>
            <w:lang w:eastAsia="es-UY"/>
            <w14:ligatures w14:val="none"/>
          </w:rPr>
          <w:t>viaje a África</w:t>
        </w:r>
      </w:hyperlink>
      <w:r w:rsidRPr="00D60D63">
        <w:rPr>
          <w:rFonts w:ascii="Arial" w:eastAsia="Times New Roman" w:hAnsi="Arial" w:cs="Arial"/>
          <w:color w:val="333333"/>
          <w:kern w:val="0"/>
          <w:sz w:val="26"/>
          <w:szCs w:val="26"/>
          <w:lang w:eastAsia="es-UY"/>
          <w14:ligatures w14:val="none"/>
        </w:rPr>
        <w:t> . Al otro lado, una densa multitud de dignatarios eclesiásticos y civiles se agolpaba a su alrededor.</w:t>
      </w:r>
    </w:p>
    <w:p w14:paraId="46E0E67D"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lastRenderedPageBreak/>
        <w:t>Un espectáculo sin precedentes para la publicación de un documento papal: algo a medio camino entre una conferencia y el lanzamiento de un nuevo invento. Incluso </w:t>
      </w:r>
      <w:r w:rsidRPr="00D60D63">
        <w:rPr>
          <w:rFonts w:ascii="Arial" w:eastAsia="Times New Roman" w:hAnsi="Arial" w:cs="Arial"/>
          <w:b/>
          <w:bCs/>
          <w:color w:val="333333"/>
          <w:kern w:val="0"/>
          <w:sz w:val="26"/>
          <w:szCs w:val="26"/>
          <w:lang w:eastAsia="es-UY"/>
          <w14:ligatures w14:val="none"/>
        </w:rPr>
        <w:t>Steve Jobs</w:t>
      </w:r>
      <w:r w:rsidRPr="00D60D63">
        <w:rPr>
          <w:rFonts w:ascii="Arial" w:eastAsia="Times New Roman" w:hAnsi="Arial" w:cs="Arial"/>
          <w:color w:val="333333"/>
          <w:kern w:val="0"/>
          <w:sz w:val="26"/>
          <w:szCs w:val="26"/>
          <w:lang w:eastAsia="es-UY"/>
          <w14:ligatures w14:val="none"/>
        </w:rPr>
        <w:t> pudo haber estado presente para presidirlo todo, observó un periodista francés.</w:t>
      </w:r>
    </w:p>
    <w:p w14:paraId="14B08A6E"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3CF72E0A"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En cuanto a su contenido, </w:t>
      </w:r>
      <w:hyperlink r:id="rId12" w:tgtFrame="_blank" w:history="1">
        <w:r w:rsidRPr="00D60D63">
          <w:rPr>
            <w:rFonts w:ascii="Arial" w:eastAsia="Times New Roman" w:hAnsi="Arial" w:cs="Arial"/>
            <w:i/>
            <w:iCs/>
            <w:color w:val="FC6B01"/>
            <w:kern w:val="0"/>
            <w:sz w:val="26"/>
            <w:szCs w:val="26"/>
            <w:u w:val="single"/>
            <w:lang w:eastAsia="es-UY"/>
            <w14:ligatures w14:val="none"/>
          </w:rPr>
          <w:t xml:space="preserve">Magnifica </w:t>
        </w:r>
        <w:proofErr w:type="spellStart"/>
        <w:r w:rsidRPr="00D60D63">
          <w:rPr>
            <w:rFonts w:ascii="Arial" w:eastAsia="Times New Roman" w:hAnsi="Arial" w:cs="Arial"/>
            <w:i/>
            <w:iCs/>
            <w:color w:val="FC6B01"/>
            <w:kern w:val="0"/>
            <w:sz w:val="26"/>
            <w:szCs w:val="26"/>
            <w:u w:val="single"/>
            <w:lang w:eastAsia="es-UY"/>
            <w14:ligatures w14:val="none"/>
          </w:rPr>
          <w:t>Humanitas</w:t>
        </w:r>
        <w:proofErr w:type="spellEnd"/>
      </w:hyperlink>
      <w:r w:rsidRPr="00D60D63">
        <w:rPr>
          <w:rFonts w:ascii="Arial" w:eastAsia="Times New Roman" w:hAnsi="Arial" w:cs="Arial"/>
          <w:color w:val="333333"/>
          <w:kern w:val="0"/>
          <w:sz w:val="26"/>
          <w:szCs w:val="26"/>
          <w:lang w:eastAsia="es-UY"/>
          <w14:ligatures w14:val="none"/>
        </w:rPr>
        <w:t> sitúa a la </w:t>
      </w:r>
      <w:r w:rsidRPr="00D60D63">
        <w:rPr>
          <w:rFonts w:ascii="Arial" w:eastAsia="Times New Roman" w:hAnsi="Arial" w:cs="Arial"/>
          <w:b/>
          <w:bCs/>
          <w:color w:val="333333"/>
          <w:kern w:val="0"/>
          <w:sz w:val="26"/>
          <w:szCs w:val="26"/>
          <w:lang w:eastAsia="es-UY"/>
          <w14:ligatures w14:val="none"/>
        </w:rPr>
        <w:t>Iglesia Católica</w:t>
      </w:r>
      <w:r w:rsidRPr="00D60D63">
        <w:rPr>
          <w:rFonts w:ascii="Arial" w:eastAsia="Times New Roman" w:hAnsi="Arial" w:cs="Arial"/>
          <w:color w:val="333333"/>
          <w:kern w:val="0"/>
          <w:sz w:val="26"/>
          <w:szCs w:val="26"/>
          <w:lang w:eastAsia="es-UY"/>
          <w14:ligatures w14:val="none"/>
        </w:rPr>
        <w:t> en el centro de los procesos tecnológicos, políticos y sociales actuales. </w:t>
      </w:r>
      <w:r w:rsidRPr="00D60D63">
        <w:rPr>
          <w:rFonts w:ascii="Arial" w:eastAsia="Times New Roman" w:hAnsi="Arial" w:cs="Arial"/>
          <w:b/>
          <w:bCs/>
          <w:color w:val="333333"/>
          <w:kern w:val="0"/>
          <w:sz w:val="26"/>
          <w:szCs w:val="26"/>
          <w:lang w:eastAsia="es-UY"/>
          <w14:ligatures w14:val="none"/>
        </w:rPr>
        <w:t>Robert Francis Prévost</w:t>
      </w:r>
      <w:r w:rsidRPr="00D60D63">
        <w:rPr>
          <w:rFonts w:ascii="Arial" w:eastAsia="Times New Roman" w:hAnsi="Arial" w:cs="Arial"/>
          <w:color w:val="333333"/>
          <w:kern w:val="0"/>
          <w:sz w:val="26"/>
          <w:szCs w:val="26"/>
          <w:lang w:eastAsia="es-UY"/>
          <w14:ligatures w14:val="none"/>
        </w:rPr>
        <w:t> , estrechamente vinculado a su predecesor </w:t>
      </w:r>
      <w:r w:rsidRPr="00D60D63">
        <w:rPr>
          <w:rFonts w:ascii="Arial" w:eastAsia="Times New Roman" w:hAnsi="Arial" w:cs="Arial"/>
          <w:b/>
          <w:bCs/>
          <w:color w:val="333333"/>
          <w:kern w:val="0"/>
          <w:sz w:val="26"/>
          <w:szCs w:val="26"/>
          <w:lang w:eastAsia="es-UY"/>
          <w14:ligatures w14:val="none"/>
        </w:rPr>
        <w:t>Francisco</w:t>
      </w:r>
      <w:r w:rsidRPr="00D60D63">
        <w:rPr>
          <w:rFonts w:ascii="Arial" w:eastAsia="Times New Roman" w:hAnsi="Arial" w:cs="Arial"/>
          <w:color w:val="333333"/>
          <w:kern w:val="0"/>
          <w:sz w:val="26"/>
          <w:szCs w:val="26"/>
          <w:lang w:eastAsia="es-UY"/>
          <w14:ligatures w14:val="none"/>
        </w:rPr>
        <w:t> , quien hace once años publicó su encíclica ecologista </w:t>
      </w:r>
      <w:hyperlink r:id="rId13" w:tgtFrame="_blank" w:history="1">
        <w:r w:rsidRPr="00D60D63">
          <w:rPr>
            <w:rFonts w:ascii="Arial" w:eastAsia="Times New Roman" w:hAnsi="Arial" w:cs="Arial"/>
            <w:i/>
            <w:iCs/>
            <w:color w:val="FC6B01"/>
            <w:kern w:val="0"/>
            <w:sz w:val="26"/>
            <w:szCs w:val="26"/>
            <w:u w:val="single"/>
            <w:lang w:eastAsia="es-UY"/>
            <w14:ligatures w14:val="none"/>
          </w:rPr>
          <w:t>Laudato si'</w:t>
        </w:r>
      </w:hyperlink>
      <w:r w:rsidRPr="00D60D63">
        <w:rPr>
          <w:rFonts w:ascii="Arial" w:eastAsia="Times New Roman" w:hAnsi="Arial" w:cs="Arial"/>
          <w:color w:val="333333"/>
          <w:kern w:val="0"/>
          <w:sz w:val="26"/>
          <w:szCs w:val="26"/>
          <w:lang w:eastAsia="es-UY"/>
          <w14:ligatures w14:val="none"/>
        </w:rPr>
        <w:t> , capta con precisión el momento histórico y, en una era de caos, brutalidad (geopolítica) y el desenfrenado afán de poder y desregulación por parte de los magnates tecnológicos, establece firmemente la importancia del respeto absoluto a la dignidad humana y del control estatal y social de los mecanismos tecnológicos que pueden conducir (y a menudo conducen) a la dominación de una pequeña élite y a la marginación de una gran cantidad de personas "descartadas".</w:t>
      </w:r>
    </w:p>
    <w:p w14:paraId="53EB0A76"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71AE0D4C"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El concepto fundamental es «No a la dominación de las tecnocracias y a la manipulación del individuo». En esencia, la encíclica es un manifiesto que se opone a los deseos omnipotentes de quienes pretenden librar guerras a su antojo y moldear la sociedad según la prioridad absoluta de sus propios intereses privados. En este sentido, el Papa estadounidense, además de alinearse perfectamente con los principios de la doctrina social católica, demuestra un firme compromiso con la cultura europea del Estado como regulador social supremo, que salvaguarda a todos los ciudadanos. </w:t>
      </w:r>
      <w:r w:rsidRPr="00D60D63">
        <w:rPr>
          <w:rFonts w:ascii="Arial" w:eastAsia="Times New Roman" w:hAnsi="Arial" w:cs="Arial"/>
          <w:b/>
          <w:bCs/>
          <w:i/>
          <w:iCs/>
          <w:color w:val="333333"/>
          <w:kern w:val="0"/>
          <w:sz w:val="26"/>
          <w:szCs w:val="26"/>
          <w:lang w:eastAsia="es-UY"/>
          <w14:ligatures w14:val="none"/>
        </w:rPr>
        <w:t xml:space="preserve">Magnifica </w:t>
      </w:r>
      <w:proofErr w:type="spellStart"/>
      <w:r w:rsidRPr="00D60D63">
        <w:rPr>
          <w:rFonts w:ascii="Arial" w:eastAsia="Times New Roman" w:hAnsi="Arial" w:cs="Arial"/>
          <w:b/>
          <w:bCs/>
          <w:i/>
          <w:iCs/>
          <w:color w:val="333333"/>
          <w:kern w:val="0"/>
          <w:sz w:val="26"/>
          <w:szCs w:val="26"/>
          <w:lang w:eastAsia="es-UY"/>
          <w14:ligatures w14:val="none"/>
        </w:rPr>
        <w:t>Humanitas</w:t>
      </w:r>
      <w:proofErr w:type="spellEnd"/>
      <w:r w:rsidRPr="00D60D63">
        <w:rPr>
          <w:rFonts w:ascii="Arial" w:eastAsia="Times New Roman" w:hAnsi="Arial" w:cs="Arial"/>
          <w:color w:val="333333"/>
          <w:kern w:val="0"/>
          <w:sz w:val="26"/>
          <w:szCs w:val="26"/>
          <w:lang w:eastAsia="es-UY"/>
          <w14:ligatures w14:val="none"/>
        </w:rPr>
        <w:t> , desde su título, rechaza cualquier temor paralizante a la innovación tecnológica y, al mismo tiempo, su subtítulo, « </w:t>
      </w:r>
      <w:r w:rsidRPr="00D60D63">
        <w:rPr>
          <w:rFonts w:ascii="Arial" w:eastAsia="Times New Roman" w:hAnsi="Arial" w:cs="Arial"/>
          <w:b/>
          <w:bCs/>
          <w:i/>
          <w:iCs/>
          <w:color w:val="333333"/>
          <w:kern w:val="0"/>
          <w:sz w:val="26"/>
          <w:szCs w:val="26"/>
          <w:lang w:eastAsia="es-UY"/>
          <w14:ligatures w14:val="none"/>
        </w:rPr>
        <w:t>Sobre la salvaguarda de la persona humana en la era de la inteligencia artificial</w:t>
      </w:r>
      <w:r w:rsidRPr="00D60D63">
        <w:rPr>
          <w:rFonts w:ascii="Arial" w:eastAsia="Times New Roman" w:hAnsi="Arial" w:cs="Arial"/>
          <w:color w:val="333333"/>
          <w:kern w:val="0"/>
          <w:sz w:val="26"/>
          <w:szCs w:val="26"/>
          <w:lang w:eastAsia="es-UY"/>
          <w14:ligatures w14:val="none"/>
        </w:rPr>
        <w:t> », revela que la clave para el uso de cualquier innovación reside en si promueve o no el desarrollo de la persona humana y de la sociedad en su conjunto.</w:t>
      </w:r>
    </w:p>
    <w:p w14:paraId="609DCDEB"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3D410A61"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La encíclica es sumamente realista. «Grupos pequeños y muy influyentes», escribe </w:t>
      </w:r>
      <w:r w:rsidRPr="00D60D63">
        <w:rPr>
          <w:rFonts w:ascii="Arial" w:eastAsia="Times New Roman" w:hAnsi="Arial" w:cs="Arial"/>
          <w:b/>
          <w:bCs/>
          <w:color w:val="333333"/>
          <w:kern w:val="0"/>
          <w:sz w:val="26"/>
          <w:szCs w:val="26"/>
          <w:lang w:eastAsia="es-UY"/>
          <w14:ligatures w14:val="none"/>
        </w:rPr>
        <w:t>León XIII</w:t>
      </w:r>
      <w:r w:rsidRPr="00D60D63">
        <w:rPr>
          <w:rFonts w:ascii="Arial" w:eastAsia="Times New Roman" w:hAnsi="Arial" w:cs="Arial"/>
          <w:color w:val="333333"/>
          <w:kern w:val="0"/>
          <w:sz w:val="26"/>
          <w:szCs w:val="26"/>
          <w:lang w:eastAsia="es-UY"/>
          <w14:ligatures w14:val="none"/>
        </w:rPr>
        <w:t> , «pueden influir en la información y el consumo, en los procesos democráticos y en la dinámica económica para su propio beneficio, contradiciendo la justicia social y la solidaridad entre los pueblos». Cuestiones vitales como el empleo, el crédito, el acceso a los servicios y la reputación de las personas no pueden confiarse por completo a sistemas automatizados, ya que estos no son neutrales. La búsqueda de resultados y la simulación de la comunicación pueden dar la impresión de objetividad, pero no lo son en absoluto, pues reflejan los parámetros de quienes diseñaron el sistema.</w:t>
      </w:r>
    </w:p>
    <w:p w14:paraId="721E53EF"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03380921"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 xml:space="preserve">De ahí la necesidad de una transparencia genuina en los procesos y, en última instancia, la importancia de un nivel en el que «los responsables de las decisiones las justifiquen, las supervisen y, cuando sea necesario, las </w:t>
      </w:r>
      <w:r w:rsidRPr="00D60D63">
        <w:rPr>
          <w:rFonts w:ascii="Arial" w:eastAsia="Times New Roman" w:hAnsi="Arial" w:cs="Arial"/>
          <w:color w:val="333333"/>
          <w:kern w:val="0"/>
          <w:sz w:val="26"/>
          <w:szCs w:val="26"/>
          <w:lang w:eastAsia="es-UY"/>
          <w14:ligatures w14:val="none"/>
        </w:rPr>
        <w:lastRenderedPageBreak/>
        <w:t>cuestionen y remedien el daño resultante». Esto requiere, como ya afirmó </w:t>
      </w:r>
      <w:r w:rsidRPr="00D60D63">
        <w:rPr>
          <w:rFonts w:ascii="Arial" w:eastAsia="Times New Roman" w:hAnsi="Arial" w:cs="Arial"/>
          <w:b/>
          <w:bCs/>
          <w:color w:val="333333"/>
          <w:kern w:val="0"/>
          <w:sz w:val="26"/>
          <w:szCs w:val="26"/>
          <w:lang w:eastAsia="es-UY"/>
          <w14:ligatures w14:val="none"/>
        </w:rPr>
        <w:t>Francisco</w:t>
      </w:r>
      <w:r w:rsidRPr="00D60D63">
        <w:rPr>
          <w:rFonts w:ascii="Arial" w:eastAsia="Times New Roman" w:hAnsi="Arial" w:cs="Arial"/>
          <w:color w:val="333333"/>
          <w:kern w:val="0"/>
          <w:sz w:val="26"/>
          <w:szCs w:val="26"/>
          <w:lang w:eastAsia="es-UY"/>
          <w14:ligatures w14:val="none"/>
        </w:rPr>
        <w:t> en la cumbre </w:t>
      </w:r>
      <w:hyperlink r:id="rId14" w:tgtFrame="_blank" w:history="1">
        <w:r w:rsidRPr="00D60D63">
          <w:rPr>
            <w:rFonts w:ascii="Arial" w:eastAsia="Times New Roman" w:hAnsi="Arial" w:cs="Arial"/>
            <w:color w:val="FC6B01"/>
            <w:kern w:val="0"/>
            <w:sz w:val="26"/>
            <w:szCs w:val="26"/>
            <w:u w:val="single"/>
            <w:lang w:eastAsia="es-UY"/>
            <w14:ligatures w14:val="none"/>
          </w:rPr>
          <w:t>del G20</w:t>
        </w:r>
      </w:hyperlink>
      <w:r w:rsidRPr="00D60D63">
        <w:rPr>
          <w:rFonts w:ascii="Arial" w:eastAsia="Times New Roman" w:hAnsi="Arial" w:cs="Arial"/>
          <w:color w:val="333333"/>
          <w:kern w:val="0"/>
          <w:sz w:val="26"/>
          <w:szCs w:val="26"/>
          <w:lang w:eastAsia="es-UY"/>
          <w14:ligatures w14:val="none"/>
        </w:rPr>
        <w:t> convocada en </w:t>
      </w:r>
      <w:r w:rsidRPr="00D60D63">
        <w:rPr>
          <w:rFonts w:ascii="Arial" w:eastAsia="Times New Roman" w:hAnsi="Arial" w:cs="Arial"/>
          <w:b/>
          <w:bCs/>
          <w:color w:val="333333"/>
          <w:kern w:val="0"/>
          <w:sz w:val="26"/>
          <w:szCs w:val="26"/>
          <w:lang w:eastAsia="es-UY"/>
          <w14:ligatures w14:val="none"/>
        </w:rPr>
        <w:t>Puglia</w:t>
      </w:r>
      <w:r w:rsidRPr="00D60D63">
        <w:rPr>
          <w:rFonts w:ascii="Arial" w:eastAsia="Times New Roman" w:hAnsi="Arial" w:cs="Arial"/>
          <w:color w:val="333333"/>
          <w:kern w:val="0"/>
          <w:sz w:val="26"/>
          <w:szCs w:val="26"/>
          <w:lang w:eastAsia="es-UY"/>
          <w14:ligatures w14:val="none"/>
        </w:rPr>
        <w:t> por el primer ministro </w:t>
      </w:r>
      <w:r w:rsidRPr="00D60D63">
        <w:rPr>
          <w:rFonts w:ascii="Arial" w:eastAsia="Times New Roman" w:hAnsi="Arial" w:cs="Arial"/>
          <w:b/>
          <w:bCs/>
          <w:color w:val="333333"/>
          <w:kern w:val="0"/>
          <w:sz w:val="26"/>
          <w:szCs w:val="26"/>
          <w:lang w:eastAsia="es-UY"/>
          <w14:ligatures w14:val="none"/>
        </w:rPr>
        <w:t>Meloni</w:t>
      </w:r>
      <w:r w:rsidRPr="00D60D63">
        <w:rPr>
          <w:rFonts w:ascii="Arial" w:eastAsia="Times New Roman" w:hAnsi="Arial" w:cs="Arial"/>
          <w:color w:val="333333"/>
          <w:kern w:val="0"/>
          <w:sz w:val="26"/>
          <w:szCs w:val="26"/>
          <w:lang w:eastAsia="es-UY"/>
          <w14:ligatures w14:val="none"/>
        </w:rPr>
        <w:t> en 2024, la intervención del Estado y de los políticos para establecer normas precisas y una supervisión independiente. De lo contrario, como afirma claramente </w:t>
      </w:r>
      <w:hyperlink r:id="rId15" w:tgtFrame="_blank" w:history="1">
        <w:r w:rsidRPr="00D60D63">
          <w:rPr>
            <w:rFonts w:ascii="Arial" w:eastAsia="Times New Roman" w:hAnsi="Arial" w:cs="Arial"/>
            <w:color w:val="FC6B01"/>
            <w:kern w:val="0"/>
            <w:sz w:val="26"/>
            <w:szCs w:val="26"/>
            <w:u w:val="single"/>
            <w:lang w:eastAsia="es-UY"/>
            <w14:ligatures w14:val="none"/>
          </w:rPr>
          <w:t>el papa León XIV</w:t>
        </w:r>
      </w:hyperlink>
      <w:r w:rsidRPr="00D60D63">
        <w:rPr>
          <w:rFonts w:ascii="Arial" w:eastAsia="Times New Roman" w:hAnsi="Arial" w:cs="Arial"/>
          <w:color w:val="333333"/>
          <w:kern w:val="0"/>
          <w:sz w:val="26"/>
          <w:szCs w:val="26"/>
          <w:lang w:eastAsia="es-UY"/>
          <w14:ligatures w14:val="none"/>
        </w:rPr>
        <w:t>  , el cambio estará regido por fuerzas tecnocráticas que tienden a presentar su dominio como un proceso inevitable, «imponiendo en última instancia normas dictadas por quienes controlan los datos, la infraestructura y la capacidad informática».</w:t>
      </w:r>
    </w:p>
    <w:p w14:paraId="24F73584"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17C2DAF5" w14:textId="77777777" w:rsid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Cabe destacar que la encíclica no se centra exclusivamente en </w:t>
      </w:r>
      <w:r w:rsidRPr="00D60D63">
        <w:rPr>
          <w:rFonts w:ascii="Arial" w:eastAsia="Times New Roman" w:hAnsi="Arial" w:cs="Arial"/>
          <w:b/>
          <w:bCs/>
          <w:color w:val="333333"/>
          <w:kern w:val="0"/>
          <w:sz w:val="26"/>
          <w:szCs w:val="26"/>
          <w:lang w:eastAsia="es-UY"/>
          <w14:ligatures w14:val="none"/>
        </w:rPr>
        <w:t>la IA</w:t>
      </w:r>
      <w:r w:rsidRPr="00D60D63">
        <w:rPr>
          <w:rFonts w:ascii="Arial" w:eastAsia="Times New Roman" w:hAnsi="Arial" w:cs="Arial"/>
          <w:color w:val="333333"/>
          <w:kern w:val="0"/>
          <w:sz w:val="26"/>
          <w:szCs w:val="26"/>
          <w:lang w:eastAsia="es-UY"/>
          <w14:ligatures w14:val="none"/>
        </w:rPr>
        <w:t> , sino en los principales problemas sociales y geopolíticos de la era de la inteligencia artificial. Temas como la migración, la pobreza, la creciente desigualdad, la marginación, la protección del medio ambiente y la preocupación por la manipulación de las comunicaciones se abordan con el mismo radicalismo que inspiró a papas como </w:t>
      </w:r>
      <w:hyperlink r:id="rId16" w:tgtFrame="_blank" w:history="1">
        <w:r w:rsidRPr="00D60D63">
          <w:rPr>
            <w:rFonts w:ascii="Arial" w:eastAsia="Times New Roman" w:hAnsi="Arial" w:cs="Arial"/>
            <w:color w:val="FC6B01"/>
            <w:kern w:val="0"/>
            <w:sz w:val="26"/>
            <w:szCs w:val="26"/>
            <w:u w:val="single"/>
            <w:lang w:eastAsia="es-UY"/>
            <w14:ligatures w14:val="none"/>
          </w:rPr>
          <w:t>Francisco</w:t>
        </w:r>
      </w:hyperlink>
      <w:r w:rsidRPr="00D60D63">
        <w:rPr>
          <w:rFonts w:ascii="Arial" w:eastAsia="Times New Roman" w:hAnsi="Arial" w:cs="Arial"/>
          <w:color w:val="333333"/>
          <w:kern w:val="0"/>
          <w:sz w:val="26"/>
          <w:szCs w:val="26"/>
          <w:lang w:eastAsia="es-UY"/>
          <w14:ligatures w14:val="none"/>
        </w:rPr>
        <w:t>  o </w:t>
      </w:r>
      <w:r w:rsidRPr="00D60D63">
        <w:rPr>
          <w:rFonts w:ascii="Arial" w:eastAsia="Times New Roman" w:hAnsi="Arial" w:cs="Arial"/>
          <w:b/>
          <w:bCs/>
          <w:color w:val="333333"/>
          <w:kern w:val="0"/>
          <w:sz w:val="26"/>
          <w:szCs w:val="26"/>
          <w:lang w:eastAsia="es-UY"/>
          <w14:ligatures w14:val="none"/>
        </w:rPr>
        <w:t>Juan Pablo II</w:t>
      </w:r>
      <w:r w:rsidRPr="00D60D63">
        <w:rPr>
          <w:rFonts w:ascii="Arial" w:eastAsia="Times New Roman" w:hAnsi="Arial" w:cs="Arial"/>
          <w:color w:val="333333"/>
          <w:kern w:val="0"/>
          <w:sz w:val="26"/>
          <w:szCs w:val="26"/>
          <w:lang w:eastAsia="es-UY"/>
          <w14:ligatures w14:val="none"/>
        </w:rPr>
        <w:t> . Sin embargo, el hecho de que sea un pontífice estadounidense quien exprese juicios tan incisivos hace imposible acusarlo de ser antiestadounidense, ajeno a la modernidad o incapaz de comprender Occidente.</w:t>
      </w:r>
    </w:p>
    <w:p w14:paraId="5E6AD6D8"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p>
    <w:p w14:paraId="2956A3AD" w14:textId="77777777" w:rsidR="00D60D63" w:rsidRPr="00D60D63" w:rsidRDefault="00D60D63" w:rsidP="00D60D63">
      <w:pPr>
        <w:spacing w:after="0" w:line="240" w:lineRule="auto"/>
        <w:jc w:val="both"/>
        <w:rPr>
          <w:rFonts w:ascii="Arial" w:eastAsia="Times New Roman" w:hAnsi="Arial" w:cs="Arial"/>
          <w:color w:val="333333"/>
          <w:kern w:val="0"/>
          <w:sz w:val="26"/>
          <w:szCs w:val="26"/>
          <w:lang w:eastAsia="es-UY"/>
          <w14:ligatures w14:val="none"/>
        </w:rPr>
      </w:pPr>
      <w:r w:rsidRPr="00D60D63">
        <w:rPr>
          <w:rFonts w:ascii="Arial" w:eastAsia="Times New Roman" w:hAnsi="Arial" w:cs="Arial"/>
          <w:color w:val="333333"/>
          <w:kern w:val="0"/>
          <w:sz w:val="26"/>
          <w:szCs w:val="26"/>
          <w:lang w:eastAsia="es-UY"/>
          <w14:ligatures w14:val="none"/>
        </w:rPr>
        <w:t>Con </w:t>
      </w:r>
      <w:hyperlink r:id="rId17" w:tgtFrame="_blank" w:history="1">
        <w:r w:rsidRPr="00D60D63">
          <w:rPr>
            <w:rFonts w:ascii="Arial" w:eastAsia="Times New Roman" w:hAnsi="Arial" w:cs="Arial"/>
            <w:i/>
            <w:iCs/>
            <w:color w:val="FC6B01"/>
            <w:kern w:val="0"/>
            <w:sz w:val="26"/>
            <w:szCs w:val="26"/>
            <w:u w:val="single"/>
            <w:lang w:eastAsia="es-UY"/>
            <w14:ligatures w14:val="none"/>
          </w:rPr>
          <w:t xml:space="preserve">Magnifica </w:t>
        </w:r>
        <w:proofErr w:type="spellStart"/>
        <w:r w:rsidRPr="00D60D63">
          <w:rPr>
            <w:rFonts w:ascii="Arial" w:eastAsia="Times New Roman" w:hAnsi="Arial" w:cs="Arial"/>
            <w:i/>
            <w:iCs/>
            <w:color w:val="FC6B01"/>
            <w:kern w:val="0"/>
            <w:sz w:val="26"/>
            <w:szCs w:val="26"/>
            <w:u w:val="single"/>
            <w:lang w:eastAsia="es-UY"/>
            <w14:ligatures w14:val="none"/>
          </w:rPr>
          <w:t>Humanitas</w:t>
        </w:r>
        <w:proofErr w:type="spellEnd"/>
      </w:hyperlink>
      <w:r w:rsidRPr="00D60D63">
        <w:rPr>
          <w:rFonts w:ascii="Arial" w:eastAsia="Times New Roman" w:hAnsi="Arial" w:cs="Arial"/>
          <w:color w:val="333333"/>
          <w:kern w:val="0"/>
          <w:sz w:val="26"/>
          <w:szCs w:val="26"/>
          <w:lang w:eastAsia="es-UY"/>
          <w14:ligatures w14:val="none"/>
        </w:rPr>
        <w:t> , el papado católico se presenta una vez más como una entidad espiritual y geopolítica capaz de dialogar con todas las naciones, desde el </w:t>
      </w:r>
      <w:r w:rsidRPr="00D60D63">
        <w:rPr>
          <w:rFonts w:ascii="Arial" w:eastAsia="Times New Roman" w:hAnsi="Arial" w:cs="Arial"/>
          <w:b/>
          <w:bCs/>
          <w:color w:val="333333"/>
          <w:kern w:val="0"/>
          <w:sz w:val="26"/>
          <w:szCs w:val="26"/>
          <w:lang w:eastAsia="es-UY"/>
          <w14:ligatures w14:val="none"/>
        </w:rPr>
        <w:t>hemisferio norte</w:t>
      </w:r>
      <w:r w:rsidRPr="00D60D63">
        <w:rPr>
          <w:rFonts w:ascii="Arial" w:eastAsia="Times New Roman" w:hAnsi="Arial" w:cs="Arial"/>
          <w:color w:val="333333"/>
          <w:kern w:val="0"/>
          <w:sz w:val="26"/>
          <w:szCs w:val="26"/>
          <w:lang w:eastAsia="es-UY"/>
          <w14:ligatures w14:val="none"/>
        </w:rPr>
        <w:t> hasta el </w:t>
      </w:r>
      <w:r w:rsidRPr="00D60D63">
        <w:rPr>
          <w:rFonts w:ascii="Arial" w:eastAsia="Times New Roman" w:hAnsi="Arial" w:cs="Arial"/>
          <w:b/>
          <w:bCs/>
          <w:color w:val="333333"/>
          <w:kern w:val="0"/>
          <w:sz w:val="26"/>
          <w:szCs w:val="26"/>
          <w:lang w:eastAsia="es-UY"/>
          <w14:ligatures w14:val="none"/>
        </w:rPr>
        <w:t>sur global</w:t>
      </w:r>
      <w:r w:rsidRPr="00D60D63">
        <w:rPr>
          <w:rFonts w:ascii="Arial" w:eastAsia="Times New Roman" w:hAnsi="Arial" w:cs="Arial"/>
          <w:color w:val="333333"/>
          <w:kern w:val="0"/>
          <w:sz w:val="26"/>
          <w:szCs w:val="26"/>
          <w:lang w:eastAsia="es-UY"/>
          <w14:ligatures w14:val="none"/>
        </w:rPr>
        <w:t> . El tema de la guerra recibe especial atención. </w:t>
      </w:r>
      <w:r w:rsidRPr="00D60D63">
        <w:rPr>
          <w:rFonts w:ascii="Arial" w:eastAsia="Times New Roman" w:hAnsi="Arial" w:cs="Arial"/>
          <w:b/>
          <w:bCs/>
          <w:color w:val="333333"/>
          <w:kern w:val="0"/>
          <w:sz w:val="26"/>
          <w:szCs w:val="26"/>
          <w:lang w:eastAsia="es-UY"/>
          <w14:ligatures w14:val="none"/>
        </w:rPr>
        <w:t>León XIII</w:t>
      </w:r>
      <w:r w:rsidRPr="00D60D63">
        <w:rPr>
          <w:rFonts w:ascii="Arial" w:eastAsia="Times New Roman" w:hAnsi="Arial" w:cs="Arial"/>
          <w:color w:val="333333"/>
          <w:kern w:val="0"/>
          <w:sz w:val="26"/>
          <w:szCs w:val="26"/>
          <w:lang w:eastAsia="es-UY"/>
          <w14:ligatures w14:val="none"/>
        </w:rPr>
        <w:t> critica duramente la «política del poder», el fervor ideológico que divide al mundo entre el bien y el mal, la carrera armamentística y la tendencia a caer en la guerra como si fuera una continuación natural de la política. En este sentido, también es necesario examinar con detenimiento el papel de </w:t>
      </w:r>
      <w:r w:rsidRPr="00D60D63">
        <w:rPr>
          <w:rFonts w:ascii="Arial" w:eastAsia="Times New Roman" w:hAnsi="Arial" w:cs="Arial"/>
          <w:b/>
          <w:bCs/>
          <w:color w:val="333333"/>
          <w:kern w:val="0"/>
          <w:sz w:val="26"/>
          <w:szCs w:val="26"/>
          <w:lang w:eastAsia="es-UY"/>
          <w14:ligatures w14:val="none"/>
        </w:rPr>
        <w:t>la inteligencia artificial</w:t>
      </w:r>
      <w:r w:rsidRPr="00D60D63">
        <w:rPr>
          <w:rFonts w:ascii="Arial" w:eastAsia="Times New Roman" w:hAnsi="Arial" w:cs="Arial"/>
          <w:color w:val="333333"/>
          <w:kern w:val="0"/>
          <w:sz w:val="26"/>
          <w:szCs w:val="26"/>
          <w:lang w:eastAsia="es-UY"/>
          <w14:ligatures w14:val="none"/>
        </w:rPr>
        <w:t> . No es posible, declara </w:t>
      </w:r>
      <w:r w:rsidRPr="00D60D63">
        <w:rPr>
          <w:rFonts w:ascii="Arial" w:eastAsia="Times New Roman" w:hAnsi="Arial" w:cs="Arial"/>
          <w:b/>
          <w:bCs/>
          <w:color w:val="333333"/>
          <w:kern w:val="0"/>
          <w:sz w:val="26"/>
          <w:szCs w:val="26"/>
          <w:lang w:eastAsia="es-UY"/>
          <w14:ligatures w14:val="none"/>
        </w:rPr>
        <w:t>León XIII</w:t>
      </w:r>
      <w:r w:rsidRPr="00D60D63">
        <w:rPr>
          <w:rFonts w:ascii="Arial" w:eastAsia="Times New Roman" w:hAnsi="Arial" w:cs="Arial"/>
          <w:color w:val="333333"/>
          <w:kern w:val="0"/>
          <w:sz w:val="26"/>
          <w:szCs w:val="26"/>
          <w:lang w:eastAsia="es-UY"/>
          <w14:ligatures w14:val="none"/>
        </w:rPr>
        <w:t> , confiar decisiones letales e irreversibles a sistemas automatizados que nos eximen de responsabilidad.</w:t>
      </w:r>
    </w:p>
    <w:p w14:paraId="71422E83" w14:textId="77777777" w:rsidR="00D60D63" w:rsidRDefault="00D60D63"/>
    <w:p w14:paraId="5D3D204B" w14:textId="59054BA5" w:rsidR="00D60D63" w:rsidRDefault="00D60D63">
      <w:hyperlink r:id="rId18" w:history="1">
        <w:r w:rsidRPr="00FD74F5">
          <w:rPr>
            <w:rStyle w:val="Hipervnculo"/>
          </w:rPr>
          <w:t>https://www.ihu.unisinos.br/666526-magnifica-humanitas-a-enciclica-de-leao-xiv-revela-se-um-evento-sem-precedentes-para-um-documento-papal-artigo-de-marco-politi</w:t>
        </w:r>
      </w:hyperlink>
    </w:p>
    <w:p w14:paraId="6FD88F4C" w14:textId="77777777" w:rsidR="00D60D63" w:rsidRDefault="00D60D63"/>
    <w:sectPr w:rsidR="00D60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63"/>
    <w:rsid w:val="00926044"/>
    <w:rsid w:val="009D45D4"/>
    <w:rsid w:val="00D60D6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7DA5"/>
  <w15:chartTrackingRefBased/>
  <w15:docId w15:val="{AF67D7CB-A475-4CC2-BDAC-17A9C6C3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0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0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0D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0D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0D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0D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0D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0D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0D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0D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0D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0D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0D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0D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0D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0D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0D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0D63"/>
    <w:rPr>
      <w:rFonts w:eastAsiaTheme="majorEastAsia" w:cstheme="majorBidi"/>
      <w:color w:val="272727" w:themeColor="text1" w:themeTint="D8"/>
    </w:rPr>
  </w:style>
  <w:style w:type="paragraph" w:styleId="Ttulo">
    <w:name w:val="Title"/>
    <w:basedOn w:val="Normal"/>
    <w:next w:val="Normal"/>
    <w:link w:val="TtuloCar"/>
    <w:uiPriority w:val="10"/>
    <w:qFormat/>
    <w:rsid w:val="00D60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0D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0D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0D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0D63"/>
    <w:pPr>
      <w:spacing w:before="160"/>
      <w:jc w:val="center"/>
    </w:pPr>
    <w:rPr>
      <w:i/>
      <w:iCs/>
      <w:color w:val="404040" w:themeColor="text1" w:themeTint="BF"/>
    </w:rPr>
  </w:style>
  <w:style w:type="character" w:customStyle="1" w:styleId="CitaCar">
    <w:name w:val="Cita Car"/>
    <w:basedOn w:val="Fuentedeprrafopredeter"/>
    <w:link w:val="Cita"/>
    <w:uiPriority w:val="29"/>
    <w:rsid w:val="00D60D63"/>
    <w:rPr>
      <w:i/>
      <w:iCs/>
      <w:color w:val="404040" w:themeColor="text1" w:themeTint="BF"/>
    </w:rPr>
  </w:style>
  <w:style w:type="paragraph" w:styleId="Prrafodelista">
    <w:name w:val="List Paragraph"/>
    <w:basedOn w:val="Normal"/>
    <w:uiPriority w:val="34"/>
    <w:qFormat/>
    <w:rsid w:val="00D60D63"/>
    <w:pPr>
      <w:ind w:left="720"/>
      <w:contextualSpacing/>
    </w:pPr>
  </w:style>
  <w:style w:type="character" w:styleId="nfasisintenso">
    <w:name w:val="Intense Emphasis"/>
    <w:basedOn w:val="Fuentedeprrafopredeter"/>
    <w:uiPriority w:val="21"/>
    <w:qFormat/>
    <w:rsid w:val="00D60D63"/>
    <w:rPr>
      <w:i/>
      <w:iCs/>
      <w:color w:val="0F4761" w:themeColor="accent1" w:themeShade="BF"/>
    </w:rPr>
  </w:style>
  <w:style w:type="paragraph" w:styleId="Citadestacada">
    <w:name w:val="Intense Quote"/>
    <w:basedOn w:val="Normal"/>
    <w:next w:val="Normal"/>
    <w:link w:val="CitadestacadaCar"/>
    <w:uiPriority w:val="30"/>
    <w:qFormat/>
    <w:rsid w:val="00D60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0D63"/>
    <w:rPr>
      <w:i/>
      <w:iCs/>
      <w:color w:val="0F4761" w:themeColor="accent1" w:themeShade="BF"/>
    </w:rPr>
  </w:style>
  <w:style w:type="character" w:styleId="Referenciaintensa">
    <w:name w:val="Intense Reference"/>
    <w:basedOn w:val="Fuentedeprrafopredeter"/>
    <w:uiPriority w:val="32"/>
    <w:qFormat/>
    <w:rsid w:val="00D60D63"/>
    <w:rPr>
      <w:b/>
      <w:bCs/>
      <w:smallCaps/>
      <w:color w:val="0F4761" w:themeColor="accent1" w:themeShade="BF"/>
      <w:spacing w:val="5"/>
    </w:rPr>
  </w:style>
  <w:style w:type="character" w:styleId="Hipervnculo">
    <w:name w:val="Hyperlink"/>
    <w:basedOn w:val="Fuentedeprrafopredeter"/>
    <w:uiPriority w:val="99"/>
    <w:unhideWhenUsed/>
    <w:rsid w:val="00D60D63"/>
    <w:rPr>
      <w:color w:val="467886" w:themeColor="hyperlink"/>
      <w:u w:val="single"/>
    </w:rPr>
  </w:style>
  <w:style w:type="character" w:styleId="Mencinsinresolver">
    <w:name w:val="Unresolved Mention"/>
    <w:basedOn w:val="Fuentedeprrafopredeter"/>
    <w:uiPriority w:val="99"/>
    <w:semiHidden/>
    <w:unhideWhenUsed/>
    <w:rsid w:val="00D60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66479-christopher-olah-na-ia-encontramos-coisas-misteriosas-ate-mesmo-perturbadoras-estados-que-refletem-alegria-satisfacao-medo-dor-e-inquietacao" TargetMode="External"/><Relationship Id="rId13" Type="http://schemas.openxmlformats.org/officeDocument/2006/relationships/hyperlink" Target="https://www.ihu.unisinos.br/categorias/618968-laudato-si-aprender-a-cuidar-do-que-que-e-comum-da-nossa-casa" TargetMode="External"/><Relationship Id="rId18" Type="http://schemas.openxmlformats.org/officeDocument/2006/relationships/hyperlink" Target="https://www.ihu.unisinos.br/666526-magnifica-humanitas-a-enciclica-de-leao-xiv-revela-se-um-evento-sem-precedentes-para-um-documento-papal-artigo-de-marco-politi" TargetMode="External"/><Relationship Id="rId3" Type="http://schemas.openxmlformats.org/officeDocument/2006/relationships/webSettings" Target="webSettings.xml"/><Relationship Id="rId7" Type="http://schemas.openxmlformats.org/officeDocument/2006/relationships/hyperlink" Target="https://www.ihu.unisinos.br/665497-a-primeira-enciclica-de-leao-xiv-uma-caminhada-na-corda-bamba-tambem-para-a-igreja-artigo-de-katharina-goldinger" TargetMode="External"/><Relationship Id="rId12" Type="http://schemas.openxmlformats.org/officeDocument/2006/relationships/hyperlink" Target="https://www.ihu.unisinos.br/666473-magnifica-humanitas-oferece-orientacoes-morais-para-o-futuro-da-humanidade-algumas-analises" TargetMode="External"/><Relationship Id="rId17" Type="http://schemas.openxmlformats.org/officeDocument/2006/relationships/hyperlink" Target="https://www.ihu.unisinos.br/666397-magnifica-humanitas-inteligencia-artificial-e-a-urgencia-de-preservar-o-humano-artigo-de-artigo-de-robson-ribeiro" TargetMode="External"/><Relationship Id="rId2" Type="http://schemas.openxmlformats.org/officeDocument/2006/relationships/settings" Target="settings.xml"/><Relationship Id="rId16" Type="http://schemas.openxmlformats.org/officeDocument/2006/relationships/hyperlink" Target="https://ihu.unisinos.br/categorias/640361-para-o-papa-francisco-a-inteligencia-artificial-e-uma-questao-socia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666206-na-universidade-la-sapienza-leao-concluiu-seu-catecismo-politico-parece-que-se-esta-ouvindo-o-papa-francisco-artigo-de-marco-politi" TargetMode="External"/><Relationship Id="rId11" Type="http://schemas.openxmlformats.org/officeDocument/2006/relationships/hyperlink" Target="https://ihu.unisinos.br/categorias/664800-o-papa-leao-viaja-para-a-africa-o-continente-ensanguentado-e-esquecido-mas-pulmao-para-a-igreja" TargetMode="External"/><Relationship Id="rId5" Type="http://schemas.openxmlformats.org/officeDocument/2006/relationships/hyperlink" Target="https://ihu.unisinos.br/categorias/640361-para-o-papa-francisco-a-inteligencia-artificial-e-uma-questao-social" TargetMode="External"/><Relationship Id="rId15" Type="http://schemas.openxmlformats.org/officeDocument/2006/relationships/hyperlink" Target="https://www.ihu.unisinos.br/categorias/666428-papa-leao-xiv-antropologo-e-ateu-no-vaticano-os-interesses-da-inteligencia-artificial-por-tras-da-enciclica" TargetMode="External"/><Relationship Id="rId10" Type="http://schemas.openxmlformats.org/officeDocument/2006/relationships/hyperlink" Target="https://www.ihu.unisinos.br/categorias/651779-quem-foi-leao-xiii-o-papa-dos-trabalhadores-de-quem-prevost-recebeu-o-nome"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hu.unisinos.br/categorias/663309-anthropic-processa-governo-trump-apos-ser-rotulada-como-risco-para-a-cadeia-de-suprimentos" TargetMode="External"/><Relationship Id="rId14" Type="http://schemas.openxmlformats.org/officeDocument/2006/relationships/hyperlink" Target="https://ihu.unisinos.br/categorias/660278-o-g-20-expoe-a-batalha-entre-duas-visoes-da-ordem-mund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7983</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2026-05-27T20:12:00Z</dcterms:created>
  <dcterms:modified xsi:type="dcterms:W3CDTF">2026-05-27T20:13:00Z</dcterms:modified>
</cp:coreProperties>
</file>