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2BF5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es-UY"/>
          <w14:ligatures w14:val="none"/>
        </w:rPr>
        <w:t>Cristianismo y Justicia hace balance positivo de un año de formación, teología y acción social</w:t>
      </w:r>
    </w:p>
    <w:p w14:paraId="709CD503" w14:textId="77777777" w:rsidR="00D31C43" w:rsidRPr="00D31C43" w:rsidRDefault="00D31C43" w:rsidP="00D3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sáb. 23/05/2026</w:t>
      </w:r>
    </w:p>
    <w:p w14:paraId="4BA4B8F1" w14:textId="4C2ED683" w:rsidR="00D31C43" w:rsidRPr="00D31C43" w:rsidRDefault="00D31C43" w:rsidP="00D3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</w:p>
    <w:p w14:paraId="0B90606A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es-UY"/>
          <w14:ligatures w14:val="none"/>
        </w:rPr>
        <w:t>Cristianismo y Justicia presenta una memoria anual con énfasis en formación, teología, acción social y la nueva publicación Mirada CJ</w:t>
      </w:r>
    </w:p>
    <w:p w14:paraId="3CCF72D6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Cristianismo y Justicia, centro de estudios de la Compañía de Jesús en Cataluña, ha presentado su </w:t>
      </w:r>
      <w:hyperlink r:id="rId4" w:tgtFrame="_blank" w:history="1">
        <w:r w:rsidRPr="00D31C43">
          <w:rPr>
            <w:rFonts w:ascii="Segoe UI" w:eastAsia="Times New Roman" w:hAnsi="Segoe UI" w:cs="Segoe UI"/>
            <w:color w:val="B2222D"/>
            <w:kern w:val="0"/>
            <w:sz w:val="28"/>
            <w:szCs w:val="28"/>
            <w:lang w:eastAsia="es-UY"/>
            <w14:ligatures w14:val="none"/>
          </w:rPr>
          <w:t>Memoria 2025</w:t>
        </w:r>
      </w:hyperlink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 , que recoge una actividad intensa en los ámbitos editorial, formativo, teológico, social y espiritual. Entre las novedades del año destaca el nacimiento de Mirada CJ, el nuevo nombre del antiguo Anuario, y el curso central dedicado a la pregunta "¿Qué significa creer hoy?".</w:t>
      </w:r>
    </w:p>
    <w:p w14:paraId="7D755BA6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Una de las principales novedades de este año ha sido el lanzamiento de Mirada CJ, publicación que sustituye al Anuario de Cristianismo y Justicia. El cambio responde a la vocación de la publicación: ofrecer una lectura atenta y comprometida de la realidad contemporánea desde una perspectiva social, teológica y espiritual.</w:t>
      </w:r>
    </w:p>
    <w:p w14:paraId="1A49DC54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El curso central del año partió de la conferencia inaugural de </w:t>
      </w:r>
      <w:r w:rsidRPr="00D31C43">
        <w:rPr>
          <w:rFonts w:ascii="Segoe UI" w:eastAsia="Times New Roman" w:hAnsi="Segoe UI" w:cs="Segoe UI"/>
          <w:b/>
          <w:bCs/>
          <w:color w:val="212529"/>
          <w:kern w:val="0"/>
          <w:sz w:val="28"/>
          <w:szCs w:val="28"/>
          <w:lang w:eastAsia="es-UY"/>
          <w14:ligatures w14:val="none"/>
        </w:rPr>
        <w:t xml:space="preserve">Mar </w:t>
      </w:r>
      <w:proofErr w:type="spellStart"/>
      <w:r w:rsidRPr="00D31C43">
        <w:rPr>
          <w:rFonts w:ascii="Segoe UI" w:eastAsia="Times New Roman" w:hAnsi="Segoe UI" w:cs="Segoe UI"/>
          <w:b/>
          <w:bCs/>
          <w:color w:val="212529"/>
          <w:kern w:val="0"/>
          <w:sz w:val="28"/>
          <w:szCs w:val="28"/>
          <w:lang w:eastAsia="es-UY"/>
          <w14:ligatures w14:val="none"/>
        </w:rPr>
        <w:t>Griera</w:t>
      </w:r>
      <w:proofErr w:type="spellEnd"/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 , catedrática de sociología de la religión de la Universidad de Barcelona, ​​dedicada a las nuevas formas de investigación de sentido en las sociedades occidentales. A partir de ahí, el curso abordó los cambios en la vivencia de la fe en un contexto marcado por la revolución tecnológica y los nuevos imaginarios culturales.</w:t>
      </w:r>
    </w:p>
    <w:p w14:paraId="1E964115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12529"/>
          <w:kern w:val="0"/>
          <w:sz w:val="27"/>
          <w:szCs w:val="27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b/>
          <w:bCs/>
          <w:color w:val="212529"/>
          <w:kern w:val="0"/>
          <w:sz w:val="27"/>
          <w:szCs w:val="27"/>
          <w:lang w:eastAsia="es-UY"/>
          <w14:ligatures w14:val="none"/>
        </w:rPr>
        <w:t>Seminarios y actividad editorial</w:t>
      </w:r>
    </w:p>
    <w:p w14:paraId="054B8FCF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Los seminarios internos tuvieron también un destacado peso. El seminario teológico se centró en la obra de </w:t>
      </w:r>
      <w:r w:rsidRPr="00D31C43">
        <w:rPr>
          <w:rFonts w:ascii="Segoe UI" w:eastAsia="Times New Roman" w:hAnsi="Segoe UI" w:cs="Segoe UI"/>
          <w:b/>
          <w:bCs/>
          <w:color w:val="212529"/>
          <w:kern w:val="0"/>
          <w:sz w:val="28"/>
          <w:szCs w:val="28"/>
          <w:lang w:eastAsia="es-UY"/>
          <w14:ligatures w14:val="none"/>
        </w:rPr>
        <w:t xml:space="preserve">José Ignacio González </w:t>
      </w:r>
      <w:proofErr w:type="spellStart"/>
      <w:r w:rsidRPr="00D31C43">
        <w:rPr>
          <w:rFonts w:ascii="Segoe UI" w:eastAsia="Times New Roman" w:hAnsi="Segoe UI" w:cs="Segoe UI"/>
          <w:b/>
          <w:bCs/>
          <w:color w:val="212529"/>
          <w:kern w:val="0"/>
          <w:sz w:val="28"/>
          <w:szCs w:val="28"/>
          <w:lang w:eastAsia="es-UY"/>
          <w14:ligatures w14:val="none"/>
        </w:rPr>
        <w:t>Faus</w:t>
      </w:r>
      <w:proofErr w:type="spellEnd"/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 xml:space="preserve"> , en homenaje a su trayectoria intelectual a raíz de su muerte. El </w:t>
      </w: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lastRenderedPageBreak/>
        <w:t>seminario social, por su parte, exploró el "eclipse" de la fraternidad como categoría política fundamental para el mundo contemporáneo.</w:t>
      </w:r>
    </w:p>
    <w:p w14:paraId="3ED8AF1F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En el ámbito editorial, el centro cuenta con ocho líneas de publicaciones -Cuadernos CJ, Papeles CJ, EIDES, Apuntes de Espiritualidad, Mirada CJ, Selecciones de Teología, Colección Virtual y Libros-, las cuatro primeras de las cuales se envían en papel de forma gratuita en catalán o castellano. Durante 2025 se distribuyeron 143.750 publicaciones en papel en 75 países, con presencia destacada en España, México, Argentina, Colombia y Estados Unidos. Más de 120.000 de estos envíos corresponden a los Cuadernos CJ.</w:t>
      </w:r>
    </w:p>
    <w:p w14:paraId="19C31793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12529"/>
          <w:kern w:val="0"/>
          <w:sz w:val="27"/>
          <w:szCs w:val="27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b/>
          <w:bCs/>
          <w:color w:val="212529"/>
          <w:kern w:val="0"/>
          <w:sz w:val="27"/>
          <w:szCs w:val="27"/>
          <w:lang w:eastAsia="es-UY"/>
          <w14:ligatures w14:val="none"/>
        </w:rPr>
        <w:t>Formación y financiación</w:t>
      </w:r>
    </w:p>
    <w:p w14:paraId="6C6C17AD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La actividad formativa reunió a 870 alumnos en modalidades presencial, híbrida, online y en el Aula Virtual. Los actos públicos -conferencias, mesas redondas y presentaciones de libros- sumaron casi 500 asistentes. En cuanto a financiación, más del 75% de los ingresos procede de donativos, un dato que el centro apunta como expresión de su independencia.</w:t>
      </w:r>
    </w:p>
    <w:p w14:paraId="09D5274F" w14:textId="77777777" w:rsidR="00D31C43" w:rsidRPr="00D31C43" w:rsidRDefault="00D31C43" w:rsidP="00D31C4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</w:pP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Fundado en 1981, Cristianismo y Justicia reafirma con esta memoria su voluntad de mantener la reflexión crítica accesible a todos, e invita a participar en la campaña </w:t>
      </w:r>
      <w:r w:rsidRPr="00D31C43">
        <w:rPr>
          <w:rFonts w:ascii="Segoe UI" w:eastAsia="Times New Roman" w:hAnsi="Segoe UI" w:cs="Segoe UI"/>
          <w:i/>
          <w:iCs/>
          <w:color w:val="212529"/>
          <w:kern w:val="0"/>
          <w:sz w:val="28"/>
          <w:szCs w:val="28"/>
          <w:lang w:eastAsia="es-UY"/>
          <w14:ligatures w14:val="none"/>
        </w:rPr>
        <w:t>Un pozo para todos</w:t>
      </w:r>
      <w:r w:rsidRPr="00D31C43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es-UY"/>
          <w14:ligatures w14:val="none"/>
        </w:rPr>
        <w:t> para garantizar la continuidad de sus actividades.</w:t>
      </w:r>
    </w:p>
    <w:p w14:paraId="5B9CB544" w14:textId="5B3CB694" w:rsidR="00926044" w:rsidRDefault="00D31C43">
      <w:hyperlink r:id="rId5" w:history="1">
        <w:r w:rsidRPr="0001671E">
          <w:rPr>
            <w:rStyle w:val="Hipervnculo"/>
          </w:rPr>
          <w:t>https://www.catalunyareligio.cat/ca/cristianisme-justicia-fa-balanc-positiu-any?utm_campaign=website&amp;utm_medium=butlleti&amp;utm_source=enviament&amp;utm_term=butllet%C3%AD</w:t>
        </w:r>
      </w:hyperlink>
    </w:p>
    <w:p w14:paraId="593EA9B8" w14:textId="77777777" w:rsidR="00D31C43" w:rsidRDefault="00D31C43"/>
    <w:sectPr w:rsidR="00D31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43"/>
    <w:rsid w:val="00883A44"/>
    <w:rsid w:val="00926044"/>
    <w:rsid w:val="00D31C4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F913"/>
  <w15:chartTrackingRefBased/>
  <w15:docId w15:val="{0AF64716-8CA0-400F-98AE-8AC43E48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C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C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1C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C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C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C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1C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1C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1C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1C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1C4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31C4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talunyareligio.cat/ca/cristianisme-justicia-fa-balanc-positiu-any?utm_campaign=website&amp;utm_medium=butlleti&amp;utm_source=enviament&amp;utm_term=butllet%C3%AD" TargetMode="External"/><Relationship Id="rId4" Type="http://schemas.openxmlformats.org/officeDocument/2006/relationships/hyperlink" Target="https://www.cristianismeijusticia.net/sites/www.cristianismeijusticia.net/files/2026-04/memoria2025_C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2026-05-25T18:33:00Z</dcterms:created>
  <dcterms:modified xsi:type="dcterms:W3CDTF">2026-05-25T18:34:00Z</dcterms:modified>
</cp:coreProperties>
</file>