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F2A2" w14:textId="77777777" w:rsidR="009A508A" w:rsidRPr="009A508A" w:rsidRDefault="009A508A" w:rsidP="009A508A">
      <w:pPr>
        <w:jc w:val="center"/>
        <w:rPr>
          <w:b/>
        </w:rPr>
      </w:pPr>
      <w:r w:rsidRPr="009A508A">
        <w:rPr>
          <w:b/>
        </w:rPr>
        <w:t>Dom Helder: “O que São Vicente faria se estivesse vivendo entre nós?”</w:t>
      </w:r>
    </w:p>
    <w:p w14:paraId="14FCF317" w14:textId="77777777" w:rsidR="009A508A" w:rsidRPr="009A508A" w:rsidRDefault="009A508A" w:rsidP="009A508A">
      <w:pPr>
        <w:spacing w:after="120"/>
        <w:jc w:val="center"/>
        <w:rPr>
          <w:b/>
        </w:rPr>
      </w:pPr>
      <w:r w:rsidRPr="009A508A">
        <w:rPr>
          <w:b/>
        </w:rPr>
        <w:t>Dom Jaime diz a Dom Helder: “Filho (...) teremos que nos separar”</w:t>
      </w:r>
    </w:p>
    <w:p w14:paraId="470682B6" w14:textId="77777777" w:rsidR="00D36245" w:rsidRDefault="00D36245" w:rsidP="009A508A">
      <w:pPr>
        <w:spacing w:after="120"/>
        <w:ind w:firstLine="284"/>
        <w:jc w:val="both"/>
      </w:pPr>
      <w:r w:rsidRPr="001D5F2A">
        <w:t>Por mais de dez anos</w:t>
      </w:r>
      <w:r>
        <w:t xml:space="preserve">, a relação entre </w:t>
      </w:r>
      <w:r w:rsidR="00485EAB">
        <w:t xml:space="preserve">o Arcebispo Auxiliar do Rio de Janeiro </w:t>
      </w:r>
      <w:r>
        <w:t xml:space="preserve">Dom Helder e o </w:t>
      </w:r>
      <w:r w:rsidR="00485EAB">
        <w:t xml:space="preserve">Arcebispo Metropolitano </w:t>
      </w:r>
      <w:r>
        <w:t xml:space="preserve">Cardeal Câmara foram excelentes. </w:t>
      </w:r>
      <w:r w:rsidRPr="001D5F2A">
        <w:t>As diferenças não os separavam, mas os uniam ainda mais até que, em 19 de julho de 1960, Dia de São Vicente de Paulo, começaram a separar</w:t>
      </w:r>
      <w:r>
        <w:t>.</w:t>
      </w:r>
      <w:r w:rsidRPr="001D5F2A">
        <w:t xml:space="preserve"> A Missa</w:t>
      </w:r>
      <w:r w:rsidR="00D30CB7">
        <w:t xml:space="preserve"> em Honra a São Vicente</w:t>
      </w:r>
      <w:r w:rsidR="009A508A">
        <w:t xml:space="preserve"> fora</w:t>
      </w:r>
      <w:r w:rsidRPr="001D5F2A">
        <w:t xml:space="preserve"> presidida pelo Cardeal</w:t>
      </w:r>
      <w:r w:rsidR="00485EAB">
        <w:t xml:space="preserve"> </w:t>
      </w:r>
      <w:r w:rsidR="00D30CB7">
        <w:t>e a Dom Helder coube falar do S</w:t>
      </w:r>
      <w:r w:rsidRPr="001D5F2A">
        <w:t>anto. Era uma celebração muito solene em uma das maiores igrejas do Rio</w:t>
      </w:r>
      <w:r>
        <w:t xml:space="preserve"> de Janeiro, que estava lotada.</w:t>
      </w:r>
    </w:p>
    <w:p w14:paraId="5FD15349" w14:textId="77777777" w:rsidR="00D36245" w:rsidRDefault="00D36245" w:rsidP="00D30CB7">
      <w:pPr>
        <w:spacing w:after="120"/>
        <w:ind w:firstLine="284"/>
        <w:jc w:val="both"/>
      </w:pPr>
      <w:r w:rsidRPr="001D5F2A">
        <w:t>Dom Helder começou dizendo que o mais importante não era recordar aquilo que São Vicente havia feito</w:t>
      </w:r>
      <w:r>
        <w:t>,</w:t>
      </w:r>
      <w:r w:rsidRPr="001D5F2A">
        <w:t xml:space="preserve"> até porque todos já sabiam. Continuou afirmando que o Santo nem precisa de nossos elogios</w:t>
      </w:r>
      <w:r>
        <w:t>,</w:t>
      </w:r>
      <w:r w:rsidRPr="001D5F2A">
        <w:t xml:space="preserve"> pois não acrescentariam nada à sua glória. Em seguida, afirmou que a melhor maneira de honrar Vicente de Paulo era se perguntar o que ele faria se estivesse vivendo entre nós. Ao seu tempo, Vicente fez o que lhe ditava a sua consciência e seu amor aos pobres, “mas estou convicto, se vivesse hoje, o apóstolo da caridade, buscaria fazer a justiça”</w:t>
      </w:r>
      <w:r>
        <w:t>.</w:t>
      </w:r>
    </w:p>
    <w:p w14:paraId="7C75092F" w14:textId="77777777" w:rsidR="00D36245" w:rsidRDefault="00D30CB7" w:rsidP="00D30CB7">
      <w:pPr>
        <w:spacing w:after="120"/>
        <w:ind w:firstLine="284"/>
        <w:jc w:val="both"/>
      </w:pPr>
      <w:r>
        <w:t xml:space="preserve">A partir de então, </w:t>
      </w:r>
      <w:r w:rsidR="00D36245" w:rsidRPr="001D5F2A">
        <w:t xml:space="preserve">Dom Jaime passou a ter certeza </w:t>
      </w:r>
      <w:r w:rsidR="00D36245">
        <w:t xml:space="preserve">de </w:t>
      </w:r>
      <w:r w:rsidR="00D36245" w:rsidRPr="001D5F2A">
        <w:t xml:space="preserve">que seu Auxiliar havia deixado para o segundo plano a batalha contra o comunismo ateu, e estava colocando os seus </w:t>
      </w:r>
      <w:r>
        <w:t xml:space="preserve">maravilhosos </w:t>
      </w:r>
      <w:r w:rsidR="00D36245" w:rsidRPr="001D5F2A">
        <w:t>talentos em prol da luta contra as injustiças sociais. Teve a sensação de que as estradas dos dois nunca mais se encontrariam.</w:t>
      </w:r>
      <w:r>
        <w:t xml:space="preserve"> </w:t>
      </w:r>
      <w:r w:rsidR="00D36245" w:rsidRPr="001D5F2A">
        <w:t xml:space="preserve">No entender do Cardeal, a missão da Igreja era cristianizar a sociedade de maneira que </w:t>
      </w:r>
      <w:r w:rsidR="00D36245">
        <w:t xml:space="preserve">o </w:t>
      </w:r>
      <w:r w:rsidR="00D36245" w:rsidRPr="001D5F2A">
        <w:t xml:space="preserve">Governo, </w:t>
      </w:r>
      <w:r w:rsidR="00D36245">
        <w:t xml:space="preserve">as </w:t>
      </w:r>
      <w:r w:rsidR="00D36245" w:rsidRPr="001D5F2A">
        <w:t>organizações sociais e as pessoas se orientassem pelo catolicismo. A transformação social não era missão eclesial, embora a luta contra o comunismo o levass</w:t>
      </w:r>
      <w:r w:rsidR="00D36245">
        <w:t>e a apoiar as reformas de base.</w:t>
      </w:r>
    </w:p>
    <w:p w14:paraId="30EE3EF8" w14:textId="77777777" w:rsidR="00D30CB7" w:rsidRDefault="00D36245" w:rsidP="00D30CB7">
      <w:pPr>
        <w:spacing w:after="120"/>
        <w:ind w:firstLine="284"/>
        <w:jc w:val="both"/>
      </w:pPr>
      <w:r w:rsidRPr="001D5F2A">
        <w:t xml:space="preserve">O conflito entre o Cardeal </w:t>
      </w:r>
      <w:r>
        <w:t xml:space="preserve">Jaime e Dom Helder </w:t>
      </w:r>
      <w:r w:rsidRPr="001D5F2A">
        <w:t xml:space="preserve">vem à tona por ocasião da apreensão da cartilha </w:t>
      </w:r>
      <w:r w:rsidR="00D30CB7">
        <w:t xml:space="preserve">do Movimento de Alfabetização de Base </w:t>
      </w:r>
      <w:r w:rsidRPr="001D5F2A">
        <w:rPr>
          <w:i/>
        </w:rPr>
        <w:t>Viver é lutar</w:t>
      </w:r>
      <w:r w:rsidRPr="001D5F2A">
        <w:t xml:space="preserve"> por determinação do Governador Carlos Lacerda, em fevere</w:t>
      </w:r>
      <w:r>
        <w:t>iro de 1964. A imprensa fez diss</w:t>
      </w:r>
      <w:r w:rsidR="00A62D89">
        <w:t>o um espetáculo jogando com as o</w:t>
      </w:r>
      <w:r w:rsidRPr="001D5F2A">
        <w:t>posições entre políticos e eclesiásticos, colocando-os a f</w:t>
      </w:r>
      <w:r w:rsidR="00D30CB7">
        <w:t>avor de Lacerda ou do Presidente do MEB, Dom José Távora</w:t>
      </w:r>
      <w:r w:rsidRPr="001D5F2A">
        <w:t>. Termos como “subversivos”, “comunistas”, “bispos vermelhos” foram muito usados</w:t>
      </w:r>
      <w:r>
        <w:t>.</w:t>
      </w:r>
    </w:p>
    <w:p w14:paraId="3EF28357" w14:textId="77777777" w:rsidR="00D36245" w:rsidRDefault="00D36245" w:rsidP="00D30CB7">
      <w:pPr>
        <w:spacing w:after="120"/>
        <w:ind w:firstLine="284"/>
        <w:jc w:val="both"/>
      </w:pPr>
      <w:r w:rsidRPr="001D5F2A">
        <w:t>Dom José Távora argumentava que as propostas do MEB não se fundamentavam no comunismo, mas nos documentos pontifícios, de Leão XIII a Paulo VI, os quais defendem a vida justa para as populações humanas. Dom Jaime, por sua vez, afirmou que não tinha nad</w:t>
      </w:r>
      <w:r>
        <w:t>a a ver com o silabário do MEB</w:t>
      </w:r>
      <w:r w:rsidRPr="001D5F2A">
        <w:t xml:space="preserve"> nem com o que se fazia no primeiro andar do Palácio São Joaquim – sede do Movimento e</w:t>
      </w:r>
      <w:r w:rsidR="009A508A">
        <w:t xml:space="preserve"> escritório de Dom Helder.</w:t>
      </w:r>
    </w:p>
    <w:p w14:paraId="78A572E0" w14:textId="77777777" w:rsidR="00D36245" w:rsidRDefault="00D36245" w:rsidP="00D30CB7">
      <w:pPr>
        <w:spacing w:after="120"/>
        <w:ind w:firstLine="284"/>
        <w:jc w:val="both"/>
      </w:pPr>
      <w:r w:rsidRPr="001D5F2A">
        <w:t xml:space="preserve">Diante do conflito em torno do apoio ou não ao MEB, o Cardeal chamou Dom Helder e lhe disse: “Filho, estou vendo que a única maneira de seguirmos bons amigos é nos separando. Temos </w:t>
      </w:r>
      <w:r>
        <w:t>d</w:t>
      </w:r>
      <w:r w:rsidRPr="001D5F2A">
        <w:t xml:space="preserve">e fazer como São Paulo e São Barnabé. Procuremos, cada um por seu lado, fazer o que seja possível. Teremos </w:t>
      </w:r>
      <w:r>
        <w:t>d</w:t>
      </w:r>
      <w:r w:rsidRPr="001D5F2A">
        <w:t>e nos separar”</w:t>
      </w:r>
      <w:r>
        <w:t>.</w:t>
      </w:r>
    </w:p>
    <w:p w14:paraId="7E34E625" w14:textId="77777777" w:rsidR="00D36245" w:rsidRDefault="00D36245" w:rsidP="00D30CB7">
      <w:pPr>
        <w:spacing w:after="120"/>
        <w:ind w:firstLine="284"/>
        <w:jc w:val="both"/>
      </w:pPr>
      <w:r>
        <w:t>Aquelas</w:t>
      </w:r>
      <w:r w:rsidR="00485EAB">
        <w:t xml:space="preserve"> palavras tocaram</w:t>
      </w:r>
      <w:r w:rsidRPr="001D5F2A">
        <w:t xml:space="preserve"> profundamente</w:t>
      </w:r>
      <w:r>
        <w:t xml:space="preserve"> a Dom Helder</w:t>
      </w:r>
      <w:r w:rsidRPr="001D5F2A">
        <w:t xml:space="preserve">. Deveria deixar a Arquidiocese, os amigos, os colaboradores que estiveram com </w:t>
      </w:r>
      <w:r>
        <w:t>ele</w:t>
      </w:r>
      <w:r w:rsidRPr="001D5F2A">
        <w:t xml:space="preserve"> desde 1936. Dom Helder agradeceu a franqueza do Cardeal e disse que uma das coisas que o oprimia era a falta de sinceridade entre</w:t>
      </w:r>
      <w:r w:rsidR="00485EAB">
        <w:t xml:space="preserve"> os cristãos, sacerdotes e até b</w:t>
      </w:r>
      <w:r w:rsidRPr="001D5F2A">
        <w:t>ispos: a coragem de dizer diretamente é algo admirável. Agradeceu e lh</w:t>
      </w:r>
      <w:r w:rsidR="00485EAB">
        <w:t>e deu todo o direito de falar com o</w:t>
      </w:r>
      <w:r w:rsidRPr="001D5F2A">
        <w:t xml:space="preserve"> Papa</w:t>
      </w:r>
      <w:r w:rsidR="00485EAB">
        <w:t xml:space="preserve"> sobre a transferência</w:t>
      </w:r>
      <w:r w:rsidRPr="001D5F2A">
        <w:t xml:space="preserve">. Afirmou que estava disposto a </w:t>
      </w:r>
      <w:r>
        <w:t xml:space="preserve">ir para </w:t>
      </w:r>
      <w:r w:rsidRPr="001D5F2A">
        <w:t xml:space="preserve">qualquer </w:t>
      </w:r>
      <w:r>
        <w:t>d</w:t>
      </w:r>
      <w:r w:rsidRPr="001D5F2A">
        <w:t>iocese, sem criar obstáculos.</w:t>
      </w:r>
    </w:p>
    <w:p w14:paraId="4E6E1380" w14:textId="77777777" w:rsidR="00D30CB7" w:rsidRDefault="00D30CB7" w:rsidP="00D30CB7">
      <w:pPr>
        <w:ind w:firstLine="284"/>
        <w:jc w:val="right"/>
      </w:pPr>
      <w:r>
        <w:t xml:space="preserve">Pe. Ivanir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Rampon</w:t>
      </w:r>
      <w:proofErr w:type="spellEnd"/>
    </w:p>
    <w:p w14:paraId="6FEEEB4A" w14:textId="77777777" w:rsidR="00D30CB7" w:rsidRDefault="00D30CB7" w:rsidP="00D30CB7">
      <w:pPr>
        <w:ind w:firstLine="284"/>
        <w:jc w:val="right"/>
      </w:pPr>
      <w:r>
        <w:t>Teólogo</w:t>
      </w:r>
    </w:p>
    <w:p w14:paraId="3BC57543" w14:textId="77777777" w:rsidR="00D30CB7" w:rsidRDefault="00D30CB7" w:rsidP="00D30CB7">
      <w:pPr>
        <w:ind w:firstLine="284"/>
        <w:jc w:val="right"/>
      </w:pPr>
    </w:p>
    <w:p w14:paraId="21305D17" w14:textId="77777777" w:rsidR="00D30CB7" w:rsidRPr="006C0D54" w:rsidRDefault="00D30CB7" w:rsidP="00D30CB7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576FF559" w14:textId="77777777" w:rsidR="00485EAB" w:rsidRPr="009F09A2" w:rsidRDefault="00485EAB" w:rsidP="009A508A">
      <w:pPr>
        <w:ind w:left="426" w:hanging="426"/>
        <w:rPr>
          <w:lang w:val="it-IT"/>
        </w:rPr>
      </w:pPr>
      <w:r w:rsidRPr="009A508A">
        <w:rPr>
          <w:smallCaps/>
          <w:lang w:val="it-IT"/>
        </w:rPr>
        <w:t>Bourgeon</w:t>
      </w:r>
      <w:r w:rsidRPr="009A508A">
        <w:rPr>
          <w:lang w:val="it-IT"/>
        </w:rPr>
        <w:t xml:space="preserve">, Roger. </w:t>
      </w:r>
      <w:r w:rsidRPr="009A508A">
        <w:rPr>
          <w:i/>
          <w:lang w:val="it-IT"/>
        </w:rPr>
        <w:t>Il profeta del Terzo Mondo (L’arcivescovo delle favelas)</w:t>
      </w:r>
      <w:r w:rsidRPr="009A508A">
        <w:rPr>
          <w:lang w:val="it-IT"/>
        </w:rPr>
        <w:t xml:space="preserve">. Milano: Editrice </w:t>
      </w:r>
      <w:r w:rsidRPr="009F09A2">
        <w:rPr>
          <w:lang w:val="it-IT"/>
        </w:rPr>
        <w:t>Massimo, Collana Testimoni del nostro tempo 1, p. 239, 1970.</w:t>
      </w:r>
    </w:p>
    <w:p w14:paraId="7D2447CC" w14:textId="77777777" w:rsidR="00485EAB" w:rsidRPr="009F09A2" w:rsidRDefault="00485EAB" w:rsidP="009A508A">
      <w:pPr>
        <w:ind w:left="426" w:hanging="426"/>
        <w:rPr>
          <w:lang w:val="it-IT"/>
        </w:rPr>
      </w:pPr>
      <w:bookmarkStart w:id="0" w:name="_Hlk186291875"/>
      <w:r w:rsidRPr="009F09A2">
        <w:rPr>
          <w:smallCaps/>
          <w:lang w:val="it-IT"/>
        </w:rPr>
        <w:lastRenderedPageBreak/>
        <w:t>Camara</w:t>
      </w:r>
      <w:r w:rsidRPr="009F09A2">
        <w:rPr>
          <w:lang w:val="it-IT"/>
        </w:rPr>
        <w:t xml:space="preserve">, Dom Helder. </w:t>
      </w:r>
      <w:r w:rsidRPr="009F09A2">
        <w:rPr>
          <w:i/>
          <w:lang w:val="it-IT"/>
        </w:rPr>
        <w:t>Le conversioni di un vescovo</w:t>
      </w:r>
      <w:r w:rsidRPr="009F09A2">
        <w:rPr>
          <w:lang w:val="it-IT"/>
        </w:rPr>
        <w:t xml:space="preserve">. Torino: Società Editrice Internazionale. Prefazione di José de Broucker, p. 203. [Original </w:t>
      </w:r>
      <w:r w:rsidRPr="009F09A2">
        <w:rPr>
          <w:i/>
          <w:lang w:val="it-IT"/>
        </w:rPr>
        <w:t>Lés conversions d’évêque</w:t>
      </w:r>
      <w:r w:rsidRPr="009F09A2">
        <w:rPr>
          <w:lang w:val="it-IT"/>
        </w:rPr>
        <w:t>: Editions Seuil, 1977].</w:t>
      </w:r>
    </w:p>
    <w:p w14:paraId="73E34F99" w14:textId="77777777" w:rsidR="00485EAB" w:rsidRPr="009F09A2" w:rsidRDefault="00485EAB" w:rsidP="009A508A">
      <w:pPr>
        <w:ind w:left="426" w:hanging="426"/>
        <w:rPr>
          <w:lang w:val="it-IT"/>
        </w:rPr>
      </w:pPr>
      <w:bookmarkStart w:id="1" w:name="_Hlk186291687"/>
      <w:bookmarkEnd w:id="0"/>
      <w:r w:rsidRPr="009A508A">
        <w:rPr>
          <w:smallCaps/>
          <w:lang w:val="it-IT"/>
        </w:rPr>
        <w:t>Câmara</w:t>
      </w:r>
      <w:r w:rsidRPr="009A508A">
        <w:rPr>
          <w:lang w:val="it-IT"/>
        </w:rPr>
        <w:t xml:space="preserve">, Hélder. </w:t>
      </w:r>
      <w:r w:rsidRPr="009A508A">
        <w:rPr>
          <w:i/>
          <w:lang w:val="it-IT"/>
        </w:rPr>
        <w:t>Chi sono io?</w:t>
      </w:r>
      <w:r w:rsidRPr="009A508A">
        <w:rPr>
          <w:lang w:val="it-IT"/>
        </w:rPr>
        <w:t xml:space="preserve"> A cura di Benedicto Tapia de Renedo, presentazione di Ettore Mesina. </w:t>
      </w:r>
      <w:r w:rsidRPr="009F09A2">
        <w:rPr>
          <w:lang w:val="it-IT"/>
        </w:rPr>
        <w:t>Assisi: Cittadella Editrice, p. 34-35, 1979.</w:t>
      </w:r>
    </w:p>
    <w:bookmarkEnd w:id="1"/>
    <w:p w14:paraId="72718F66" w14:textId="77777777" w:rsidR="00485EAB" w:rsidRPr="009F09A2" w:rsidRDefault="00485EAB" w:rsidP="009A508A">
      <w:pPr>
        <w:ind w:left="426" w:hanging="426"/>
        <w:rPr>
          <w:lang w:val="it-IT"/>
        </w:rPr>
      </w:pPr>
      <w:r w:rsidRPr="009F09A2">
        <w:rPr>
          <w:smallCaps/>
          <w:lang w:val="it-IT"/>
        </w:rPr>
        <w:t>Cayuela</w:t>
      </w:r>
      <w:r w:rsidRPr="009F09A2">
        <w:rPr>
          <w:lang w:val="it-IT"/>
        </w:rPr>
        <w:t xml:space="preserve">, José. </w:t>
      </w:r>
      <w:r w:rsidRPr="009F09A2">
        <w:rPr>
          <w:i/>
          <w:lang w:val="it-IT"/>
        </w:rPr>
        <w:t xml:space="preserve">Hélder Câmara – Brasil: ¿un Vietnam católico? </w:t>
      </w:r>
      <w:r w:rsidRPr="009F09A2">
        <w:rPr>
          <w:lang w:val="it-IT"/>
        </w:rPr>
        <w:t>Santiago de Chile – Buenos Aires – México – Madrid – Barcelona: Pomaire, p. 165-166, 1969.</w:t>
      </w:r>
    </w:p>
    <w:p w14:paraId="09972EC6" w14:textId="77777777" w:rsidR="00485EAB" w:rsidRPr="009A508A" w:rsidRDefault="00485EAB" w:rsidP="009A508A">
      <w:pPr>
        <w:pStyle w:val="Textonotapie"/>
        <w:ind w:left="426" w:hanging="426"/>
        <w:jc w:val="left"/>
        <w:rPr>
          <w:lang w:val="it-IT"/>
        </w:rPr>
      </w:pPr>
      <w:r w:rsidRPr="009A508A">
        <w:rPr>
          <w:smallCaps/>
        </w:rPr>
        <w:t xml:space="preserve">de </w:t>
      </w:r>
      <w:proofErr w:type="spellStart"/>
      <w:r w:rsidRPr="009A508A">
        <w:rPr>
          <w:smallCaps/>
        </w:rPr>
        <w:t>Broucker</w:t>
      </w:r>
      <w:proofErr w:type="spellEnd"/>
      <w:r w:rsidRPr="009A508A">
        <w:t xml:space="preserve">, José. </w:t>
      </w:r>
      <w:r w:rsidRPr="009A508A">
        <w:rPr>
          <w:i/>
          <w:iCs/>
        </w:rPr>
        <w:t xml:space="preserve">Helder </w:t>
      </w:r>
      <w:proofErr w:type="spellStart"/>
      <w:r w:rsidRPr="009A508A">
        <w:rPr>
          <w:i/>
          <w:iCs/>
        </w:rPr>
        <w:t>Camara</w:t>
      </w:r>
      <w:proofErr w:type="spellEnd"/>
      <w:r w:rsidRPr="009A508A">
        <w:rPr>
          <w:i/>
          <w:iCs/>
        </w:rPr>
        <w:t xml:space="preserve">. </w:t>
      </w:r>
      <w:r w:rsidRPr="009A508A">
        <w:rPr>
          <w:i/>
          <w:iCs/>
          <w:lang w:val="it-IT"/>
        </w:rPr>
        <w:t>La violenza di un pacifico</w:t>
      </w:r>
      <w:r w:rsidRPr="009A508A">
        <w:rPr>
          <w:lang w:val="it-IT"/>
        </w:rPr>
        <w:t>. Roma: Edizioni Saggi ed esperienze, Tipografia Città Nuova, p. 26-27, 1970.</w:t>
      </w:r>
    </w:p>
    <w:p w14:paraId="07EA1901" w14:textId="77777777" w:rsidR="00485EAB" w:rsidRPr="009F09A2" w:rsidRDefault="00485EAB" w:rsidP="009A508A">
      <w:pPr>
        <w:ind w:left="426" w:hanging="426"/>
      </w:pPr>
      <w:r w:rsidRPr="009A508A">
        <w:rPr>
          <w:smallCaps/>
        </w:rPr>
        <w:t xml:space="preserve">de </w:t>
      </w:r>
      <w:proofErr w:type="spellStart"/>
      <w:r w:rsidRPr="009A508A">
        <w:rPr>
          <w:smallCaps/>
        </w:rPr>
        <w:t>Renedo</w:t>
      </w:r>
      <w:proofErr w:type="spellEnd"/>
      <w:r w:rsidRPr="009A508A">
        <w:t xml:space="preserve">, Benedicto Tapia. </w:t>
      </w:r>
      <w:r w:rsidRPr="009A508A">
        <w:rPr>
          <w:i/>
        </w:rPr>
        <w:t xml:space="preserve">Hélder Câmara: proclamas a </w:t>
      </w:r>
      <w:proofErr w:type="spellStart"/>
      <w:r w:rsidRPr="009A508A">
        <w:rPr>
          <w:i/>
        </w:rPr>
        <w:t>la</w:t>
      </w:r>
      <w:proofErr w:type="spellEnd"/>
      <w:r w:rsidRPr="009A508A">
        <w:rPr>
          <w:i/>
        </w:rPr>
        <w:t xml:space="preserve"> </w:t>
      </w:r>
      <w:proofErr w:type="spellStart"/>
      <w:r w:rsidRPr="009A508A">
        <w:rPr>
          <w:i/>
        </w:rPr>
        <w:t>juventud</w:t>
      </w:r>
      <w:proofErr w:type="spellEnd"/>
      <w:r w:rsidRPr="009A508A">
        <w:t xml:space="preserve">. </w:t>
      </w:r>
      <w:r w:rsidRPr="009F09A2">
        <w:t>Salamanca: Ediciones Sigueme, p. 17, 1976.</w:t>
      </w:r>
    </w:p>
    <w:p w14:paraId="3ACE023F" w14:textId="77777777" w:rsidR="00485EAB" w:rsidRPr="009A508A" w:rsidRDefault="00485EAB" w:rsidP="009A508A">
      <w:pPr>
        <w:ind w:left="426" w:hanging="426"/>
      </w:pPr>
      <w:r w:rsidRPr="009A508A">
        <w:rPr>
          <w:smallCaps/>
        </w:rPr>
        <w:t>Ferrarini</w:t>
      </w:r>
      <w:r w:rsidRPr="009A508A">
        <w:t xml:space="preserve">, Sebastião </w:t>
      </w:r>
      <w:proofErr w:type="spellStart"/>
      <w:r w:rsidRPr="009A508A">
        <w:t>Antonio</w:t>
      </w:r>
      <w:proofErr w:type="spellEnd"/>
      <w:r w:rsidRPr="009A508A">
        <w:t xml:space="preserve">. </w:t>
      </w:r>
      <w:r w:rsidRPr="009A508A">
        <w:rPr>
          <w:i/>
        </w:rPr>
        <w:t>A imprensa e o arcebispo Vermelho: 1964-1984</w:t>
      </w:r>
      <w:r w:rsidRPr="009A508A">
        <w:t>. São Paulo: Paulinas, p. 143, 1992.</w:t>
      </w:r>
    </w:p>
    <w:p w14:paraId="0C38FE49" w14:textId="77777777" w:rsidR="00485EAB" w:rsidRPr="009A508A" w:rsidRDefault="00485EAB" w:rsidP="009A508A">
      <w:pPr>
        <w:ind w:left="426" w:hanging="426"/>
        <w:rPr>
          <w:lang w:val="it-IT"/>
        </w:rPr>
      </w:pPr>
      <w:r w:rsidRPr="009A508A">
        <w:rPr>
          <w:smallCaps/>
        </w:rPr>
        <w:t>Gonzáles</w:t>
      </w:r>
      <w:r w:rsidRPr="009A508A">
        <w:t xml:space="preserve"> José. </w:t>
      </w:r>
      <w:r w:rsidRPr="009A508A">
        <w:rPr>
          <w:i/>
        </w:rPr>
        <w:t xml:space="preserve">Helder Câmara: </w:t>
      </w:r>
      <w:proofErr w:type="spellStart"/>
      <w:r w:rsidRPr="009A508A">
        <w:rPr>
          <w:i/>
        </w:rPr>
        <w:t>il</w:t>
      </w:r>
      <w:proofErr w:type="spellEnd"/>
      <w:r w:rsidRPr="009A508A">
        <w:rPr>
          <w:i/>
        </w:rPr>
        <w:t xml:space="preserve"> </w:t>
      </w:r>
      <w:proofErr w:type="spellStart"/>
      <w:r w:rsidRPr="009A508A">
        <w:rPr>
          <w:i/>
        </w:rPr>
        <w:t>grido</w:t>
      </w:r>
      <w:proofErr w:type="spellEnd"/>
      <w:r w:rsidRPr="009A508A">
        <w:rPr>
          <w:i/>
        </w:rPr>
        <w:t xml:space="preserve"> dei </w:t>
      </w:r>
      <w:proofErr w:type="spellStart"/>
      <w:r w:rsidRPr="009A508A">
        <w:rPr>
          <w:i/>
        </w:rPr>
        <w:t>poveri</w:t>
      </w:r>
      <w:proofErr w:type="spellEnd"/>
      <w:r w:rsidRPr="009A508A">
        <w:t xml:space="preserve">. </w:t>
      </w:r>
      <w:r w:rsidRPr="009F09A2">
        <w:rPr>
          <w:lang w:val="it-IT"/>
        </w:rPr>
        <w:t>Roma: Edizione Pauline, p. 90 e 94, 1970, 1976</w:t>
      </w:r>
      <w:r w:rsidRPr="009F09A2">
        <w:rPr>
          <w:vertAlign w:val="superscript"/>
          <w:lang w:val="it-IT"/>
        </w:rPr>
        <w:t>4.</w:t>
      </w:r>
    </w:p>
    <w:p w14:paraId="017FF05E" w14:textId="77777777" w:rsidR="00485EAB" w:rsidRPr="009A508A" w:rsidRDefault="00485EAB" w:rsidP="009A508A">
      <w:pPr>
        <w:ind w:left="425" w:hanging="425"/>
      </w:pPr>
      <w:bookmarkStart w:id="2" w:name="_Hlk209457926"/>
      <w:r w:rsidRPr="009F09A2">
        <w:rPr>
          <w:smallCaps/>
          <w:lang w:val="it-IT"/>
        </w:rPr>
        <w:t>Piletti</w:t>
      </w:r>
      <w:r w:rsidRPr="009F09A2">
        <w:rPr>
          <w:lang w:val="it-IT"/>
        </w:rPr>
        <w:t xml:space="preserve">, Nelson e </w:t>
      </w:r>
      <w:r w:rsidRPr="009F09A2">
        <w:rPr>
          <w:smallCaps/>
          <w:lang w:val="it-IT"/>
        </w:rPr>
        <w:t>Praxedes</w:t>
      </w:r>
      <w:r w:rsidRPr="009F09A2">
        <w:rPr>
          <w:lang w:val="it-IT"/>
        </w:rPr>
        <w:t xml:space="preserve">, Walter. </w:t>
      </w:r>
      <w:r w:rsidRPr="009A508A">
        <w:rPr>
          <w:i/>
          <w:iCs/>
        </w:rPr>
        <w:t>Dom Hélder Câmara: entre o poder e a profecia</w:t>
      </w:r>
      <w:r w:rsidRPr="009A508A">
        <w:t xml:space="preserve">. São Paulo: Editora Ática, p. 288-290, </w:t>
      </w:r>
      <w:bookmarkEnd w:id="2"/>
      <w:r w:rsidRPr="009A508A">
        <w:t>1997.</w:t>
      </w:r>
    </w:p>
    <w:p w14:paraId="24350251" w14:textId="77777777" w:rsidR="00485EAB" w:rsidRPr="009A508A" w:rsidRDefault="00485EAB" w:rsidP="00171102">
      <w:pPr>
        <w:ind w:left="425" w:hanging="425"/>
        <w:jc w:val="both"/>
      </w:pPr>
      <w:proofErr w:type="spellStart"/>
      <w:r w:rsidRPr="009A508A">
        <w:rPr>
          <w:smallCaps/>
        </w:rPr>
        <w:t>Rampon</w:t>
      </w:r>
      <w:proofErr w:type="spellEnd"/>
      <w:r w:rsidRPr="009A508A">
        <w:t xml:space="preserve">, Ivanir </w:t>
      </w:r>
      <w:proofErr w:type="spellStart"/>
      <w:r w:rsidRPr="009A508A">
        <w:t>Antonio</w:t>
      </w:r>
      <w:proofErr w:type="spellEnd"/>
      <w:r w:rsidRPr="009A508A">
        <w:t>.</w:t>
      </w:r>
      <w:r w:rsidRPr="009A508A">
        <w:rPr>
          <w:b/>
        </w:rPr>
        <w:t xml:space="preserve"> </w:t>
      </w:r>
      <w:r w:rsidRPr="009A508A">
        <w:t xml:space="preserve">Cardeal </w:t>
      </w:r>
      <w:proofErr w:type="spellStart"/>
      <w:r w:rsidRPr="009A508A">
        <w:t>Camara</w:t>
      </w:r>
      <w:proofErr w:type="spellEnd"/>
      <w:r w:rsidRPr="009A508A">
        <w:t xml:space="preserve"> dizia para Dom Helder: “Vai, vai! O pessoal todo gosta de você!”</w:t>
      </w:r>
      <w:r w:rsidRPr="009A508A">
        <w:rPr>
          <w:bCs/>
        </w:rPr>
        <w:t xml:space="preserve">. </w:t>
      </w:r>
      <w:r w:rsidRPr="009A508A">
        <w:rPr>
          <w:i/>
        </w:rPr>
        <w:t>Causos do Dom</w:t>
      </w:r>
      <w:r w:rsidRPr="009A508A">
        <w:t xml:space="preserve">. Recife: Portal Oficial do Instituto Dom Helder </w:t>
      </w:r>
      <w:proofErr w:type="spellStart"/>
      <w:r w:rsidRPr="009A508A">
        <w:t>Camara</w:t>
      </w:r>
      <w:proofErr w:type="spellEnd"/>
      <w:r w:rsidRPr="009A508A">
        <w:t>, 2.5.2025.</w:t>
      </w:r>
    </w:p>
    <w:p w14:paraId="20A6B1CC" w14:textId="77777777" w:rsidR="00485EAB" w:rsidRDefault="00485EAB" w:rsidP="00171102">
      <w:pPr>
        <w:ind w:left="425" w:hanging="425"/>
        <w:jc w:val="both"/>
      </w:pPr>
      <w:proofErr w:type="spellStart"/>
      <w:r w:rsidRPr="009A508A">
        <w:rPr>
          <w:smallCaps/>
        </w:rPr>
        <w:t>Rampon</w:t>
      </w:r>
      <w:proofErr w:type="spellEnd"/>
      <w:r w:rsidRPr="009A508A">
        <w:t xml:space="preserve">, Ivanir </w:t>
      </w:r>
      <w:proofErr w:type="spellStart"/>
      <w:r w:rsidRPr="009A508A">
        <w:t>Antonio</w:t>
      </w:r>
      <w:proofErr w:type="spellEnd"/>
      <w:r w:rsidRPr="009A508A">
        <w:t xml:space="preserve">. </w:t>
      </w:r>
      <w:r w:rsidRPr="009A508A">
        <w:rPr>
          <w:i/>
          <w:iCs/>
        </w:rPr>
        <w:t xml:space="preserve">O caminho espiritual de Dom Helder </w:t>
      </w:r>
      <w:proofErr w:type="spellStart"/>
      <w:r w:rsidRPr="009A508A">
        <w:rPr>
          <w:i/>
          <w:iCs/>
        </w:rPr>
        <w:t>Camara</w:t>
      </w:r>
      <w:proofErr w:type="spellEnd"/>
      <w:r w:rsidRPr="009A508A">
        <w:t>. São Paulo: Paulinas, p. 126-131, 2013.</w:t>
      </w:r>
    </w:p>
    <w:p w14:paraId="35FFB251" w14:textId="77777777" w:rsidR="00485EAB" w:rsidRDefault="00485EAB" w:rsidP="00485EAB">
      <w:pPr>
        <w:ind w:left="540" w:hanging="540"/>
        <w:jc w:val="both"/>
      </w:pPr>
      <w:proofErr w:type="spellStart"/>
      <w:r w:rsidRPr="00F15DD4">
        <w:rPr>
          <w:smallCaps/>
        </w:rPr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 xml:space="preserve">Paulo VI e Dom Helder </w:t>
      </w:r>
      <w:proofErr w:type="spellStart"/>
      <w:r w:rsidRPr="00F15DD4">
        <w:rPr>
          <w:i/>
          <w:iCs/>
        </w:rPr>
        <w:t>Camara</w:t>
      </w:r>
      <w:proofErr w:type="spellEnd"/>
      <w:r w:rsidRPr="00F15DD4">
        <w:rPr>
          <w:i/>
          <w:iCs/>
        </w:rPr>
        <w:t xml:space="preserve"> – exemplo de uma amizade espiritual</w:t>
      </w:r>
      <w:r w:rsidRPr="00F15DD4">
        <w:t xml:space="preserve">. São Paulo: Paulinas, </w:t>
      </w:r>
      <w:r>
        <w:t xml:space="preserve">p. 81-83, </w:t>
      </w:r>
      <w:r w:rsidRPr="00F15DD4">
        <w:t>2014.</w:t>
      </w:r>
    </w:p>
    <w:p w14:paraId="2D68AF65" w14:textId="77777777" w:rsidR="00B35B19" w:rsidRDefault="00B35B19" w:rsidP="00485EAB">
      <w:pPr>
        <w:ind w:left="540" w:hanging="540"/>
        <w:jc w:val="both"/>
      </w:pPr>
    </w:p>
    <w:p w14:paraId="241D8F4F" w14:textId="77777777" w:rsidR="00B35B19" w:rsidRDefault="00B35B19" w:rsidP="00485EAB">
      <w:pPr>
        <w:ind w:left="540" w:hanging="540"/>
        <w:jc w:val="both"/>
      </w:pPr>
      <w:hyperlink r:id="rId6" w:history="1">
        <w:r w:rsidRPr="00554430">
          <w:rPr>
            <w:rStyle w:val="Hipervnculo"/>
          </w:rPr>
          <w:t>https://domheldercamara.org.br/2026/04/09/causos-do-dom-helder-o-que-sao-vicente-faria-se-estivesse-vivendo-entre-nos-dom-jaime-diz-a-dom-helder-filho-teremos-que-nos-separar/</w:t>
        </w:r>
      </w:hyperlink>
    </w:p>
    <w:p w14:paraId="1D0F8678" w14:textId="77777777" w:rsidR="00B35B19" w:rsidRDefault="00B35B19" w:rsidP="00485EAB">
      <w:pPr>
        <w:ind w:left="540" w:hanging="540"/>
        <w:jc w:val="both"/>
      </w:pPr>
    </w:p>
    <w:p w14:paraId="77A668FB" w14:textId="77777777" w:rsidR="00B35B19" w:rsidRDefault="00B35B19" w:rsidP="00485EAB">
      <w:pPr>
        <w:ind w:left="540" w:hanging="540"/>
        <w:jc w:val="both"/>
      </w:pPr>
    </w:p>
    <w:sectPr w:rsidR="00B35B19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10A0" w14:textId="77777777" w:rsidR="004E29DE" w:rsidRDefault="004E29DE" w:rsidP="00980794">
      <w:r>
        <w:separator/>
      </w:r>
    </w:p>
  </w:endnote>
  <w:endnote w:type="continuationSeparator" w:id="0">
    <w:p w14:paraId="42D2F3C7" w14:textId="77777777" w:rsidR="004E29DE" w:rsidRDefault="004E29DE" w:rsidP="009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056E" w14:textId="77777777" w:rsidR="004E29DE" w:rsidRDefault="004E29DE" w:rsidP="00980794">
      <w:r>
        <w:separator/>
      </w:r>
    </w:p>
  </w:footnote>
  <w:footnote w:type="continuationSeparator" w:id="0">
    <w:p w14:paraId="6F3E9129" w14:textId="77777777" w:rsidR="004E29DE" w:rsidRDefault="004E29DE" w:rsidP="0098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94"/>
    <w:rsid w:val="0006475D"/>
    <w:rsid w:val="00083385"/>
    <w:rsid w:val="000963D1"/>
    <w:rsid w:val="000A4B89"/>
    <w:rsid w:val="000D0D5D"/>
    <w:rsid w:val="000F4329"/>
    <w:rsid w:val="000F7010"/>
    <w:rsid w:val="00171102"/>
    <w:rsid w:val="001B19EE"/>
    <w:rsid w:val="00232BA2"/>
    <w:rsid w:val="003544C8"/>
    <w:rsid w:val="003A0F29"/>
    <w:rsid w:val="00485EAB"/>
    <w:rsid w:val="004E29DE"/>
    <w:rsid w:val="004F74D3"/>
    <w:rsid w:val="005F234F"/>
    <w:rsid w:val="006E1944"/>
    <w:rsid w:val="00761858"/>
    <w:rsid w:val="00766328"/>
    <w:rsid w:val="00767A03"/>
    <w:rsid w:val="00791884"/>
    <w:rsid w:val="007F3A6A"/>
    <w:rsid w:val="00836E2A"/>
    <w:rsid w:val="00980794"/>
    <w:rsid w:val="009867B8"/>
    <w:rsid w:val="009A508A"/>
    <w:rsid w:val="009B3133"/>
    <w:rsid w:val="009D1528"/>
    <w:rsid w:val="009F09A2"/>
    <w:rsid w:val="00A41A97"/>
    <w:rsid w:val="00A5371C"/>
    <w:rsid w:val="00A62D89"/>
    <w:rsid w:val="00A73DF3"/>
    <w:rsid w:val="00A75BD1"/>
    <w:rsid w:val="00A83ACB"/>
    <w:rsid w:val="00AA2EF8"/>
    <w:rsid w:val="00AE22F5"/>
    <w:rsid w:val="00AE7A7B"/>
    <w:rsid w:val="00B35B19"/>
    <w:rsid w:val="00BC36CE"/>
    <w:rsid w:val="00BE2223"/>
    <w:rsid w:val="00C1051C"/>
    <w:rsid w:val="00C4652E"/>
    <w:rsid w:val="00CB7736"/>
    <w:rsid w:val="00CC2D9B"/>
    <w:rsid w:val="00D30CB7"/>
    <w:rsid w:val="00D36245"/>
    <w:rsid w:val="00D464FB"/>
    <w:rsid w:val="00F3383E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7CBB"/>
  <w15:chartTrackingRefBased/>
  <w15:docId w15:val="{03C380C8-1D0A-475B-9C4B-9A4B6D0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9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paragraph" w:styleId="Textonotapie">
    <w:name w:val="footnote text"/>
    <w:basedOn w:val="Normal"/>
    <w:link w:val="TextonotapieCar"/>
    <w:autoRedefine/>
    <w:semiHidden/>
    <w:rsid w:val="0098079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98079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98079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544C8"/>
    <w:rPr>
      <w:color w:val="467886" w:themeColor="hyperlink"/>
      <w:u w:val="single"/>
    </w:rPr>
  </w:style>
  <w:style w:type="paragraph" w:customStyle="1" w:styleId="Poemas">
    <w:name w:val="Poemas"/>
    <w:basedOn w:val="Cita"/>
    <w:rsid w:val="00D36245"/>
    <w:pPr>
      <w:keepLines/>
      <w:ind w:left="357"/>
    </w:pPr>
    <w:rPr>
      <w:rFonts w:eastAsia="Times New Roman" w:cs="Times New Roman"/>
      <w:iCs w:val="0"/>
      <w:kern w:val="0"/>
      <w:sz w:val="26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4/09/causos-do-dom-helder-o-que-sao-vicente-faria-se-estivesse-vivendo-entre-nos-dom-jaime-diz-a-dom-helder-filho-teremos-que-nos-separ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2026-06-02T13:16:00Z</dcterms:created>
  <dcterms:modified xsi:type="dcterms:W3CDTF">2026-06-02T13:16:00Z</dcterms:modified>
</cp:coreProperties>
</file>