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FAE3" w14:textId="5FA331A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12B4B8D3" wp14:editId="63EEF279">
            <wp:extent cx="5400040" cy="1492250"/>
            <wp:effectExtent l="0" t="0" r="0" b="0"/>
            <wp:docPr id="10568651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8651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br/>
      </w:r>
    </w:p>
    <w:p w14:paraId="594A71CA" w14:textId="3529CFAD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2 de junio de 2026</w:t>
      </w:r>
    </w:p>
    <w:p w14:paraId="17FC25C8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</w:t>
      </w:r>
    </w:p>
    <w:p w14:paraId="3F422380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hyperlink r:id="rId5" w:tgtFrame="_blank" w:history="1">
        <w:r w:rsidRPr="009F3F1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Enzo Bianchi</w:t>
        </w:r>
      </w:hyperlink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monje y fundador de la Comunidad Bose, escribió una carta a  </w:t>
      </w:r>
      <w:hyperlink r:id="rId6" w:tgtFrame="_blank" w:history="1">
        <w:r w:rsidRPr="009F3F1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Andrea Grillo</w:t>
        </w:r>
      </w:hyperlink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 sobre el rito romano.</w:t>
      </w:r>
    </w:p>
    <w:p w14:paraId="41F67A06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6758C807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La carta fue publicada por  </w:t>
      </w:r>
      <w:proofErr w:type="spellStart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begin"/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instrText>HYPERLINK "https://www.cittadellaeditrice.com/munera/" \t "_blank"</w:instrTex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separate"/>
      </w:r>
      <w:r w:rsidRPr="009F3F1E">
        <w:rPr>
          <w:rFonts w:ascii="Arial" w:eastAsia="Times New Roman" w:hAnsi="Arial" w:cs="Arial"/>
          <w:color w:val="FC6B01"/>
          <w:kern w:val="0"/>
          <w:sz w:val="24"/>
          <w:szCs w:val="24"/>
          <w:u w:val="single"/>
          <w:lang w:eastAsia="es-UY"/>
          <w14:ligatures w14:val="none"/>
        </w:rPr>
        <w:t>Come</w:t>
      </w:r>
      <w:proofErr w:type="spellEnd"/>
      <w:r w:rsidRPr="009F3F1E">
        <w:rPr>
          <w:rFonts w:ascii="Arial" w:eastAsia="Times New Roman" w:hAnsi="Arial" w:cs="Arial"/>
          <w:color w:val="FC6B01"/>
          <w:kern w:val="0"/>
          <w:sz w:val="24"/>
          <w:szCs w:val="24"/>
          <w:u w:val="single"/>
          <w:lang w:eastAsia="es-UY"/>
          <w14:ligatures w14:val="none"/>
        </w:rPr>
        <w:t xml:space="preserve"> se non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end"/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el 30 de mayo de 2026.</w:t>
      </w:r>
    </w:p>
    <w:p w14:paraId="53FEAF46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Al publicar la carta en su blog,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Andrea Grillo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escribe:</w:t>
      </w:r>
    </w:p>
    <w:p w14:paraId="436EAC9E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6C96FE7F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«Querida 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Andrea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a lo largo de los años siempre he mantenido un diálogo abierto y cultivado la cercanía con los tradicionalistas. ¿Podría practicar el diálogo y la caridad con quienes ya no están en comunión con la 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Iglesia Católica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 (como los ortodoxos orientales, los reformados y los anglicanos) y no practicarlos con católicos como yo? ¿Y cómo no voy a sentirme apenado por el cisma que se producirá el próximo mes cuando, con la ordenación de nuevos obispos, la  </w:t>
      </w:r>
      <w:hyperlink r:id="rId7" w:tgtFrame="_blank" w:history="1">
        <w:r w:rsidRPr="009F3F1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Sociedad de San Pío X</w:t>
        </w:r>
      </w:hyperlink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 sea excomulgada?»</w:t>
      </w:r>
    </w:p>
    <w:p w14:paraId="5C2C8504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77AE47D1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El debate sobre el </w:t>
      </w:r>
      <w:hyperlink r:id="rId8" w:tgtFrame="_blank" w:history="1">
        <w:r w:rsidRPr="009F3F1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Rito Romano</w:t>
        </w:r>
      </w:hyperlink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acalorado desde 2007 debido al </w:t>
      </w:r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motu proprio  </w:t>
      </w:r>
      <w:proofErr w:type="spellStart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begin"/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instrText>HYPERLINK "https://www.ihu.unisinos.br/categorias/611740-abusos-do-summorum-pontificum-negacionismo-conciliar-e-bloqueio-eclesial-artigo-de-andrea-grillo" \t "_blank"</w:instrTex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separate"/>
      </w:r>
      <w:r w:rsidRPr="009F3F1E">
        <w:rPr>
          <w:rFonts w:ascii="Arial" w:eastAsia="Times New Roman" w:hAnsi="Arial" w:cs="Arial"/>
          <w:i/>
          <w:iCs/>
          <w:color w:val="FC6B01"/>
          <w:kern w:val="0"/>
          <w:sz w:val="24"/>
          <w:szCs w:val="24"/>
          <w:u w:val="single"/>
          <w:lang w:eastAsia="es-UY"/>
          <w14:ligatures w14:val="none"/>
        </w:rPr>
        <w:t>Summorum</w:t>
      </w:r>
      <w:proofErr w:type="spellEnd"/>
      <w:r w:rsidRPr="009F3F1E">
        <w:rPr>
          <w:rFonts w:ascii="Arial" w:eastAsia="Times New Roman" w:hAnsi="Arial" w:cs="Arial"/>
          <w:i/>
          <w:iCs/>
          <w:color w:val="FC6B01"/>
          <w:kern w:val="0"/>
          <w:sz w:val="24"/>
          <w:szCs w:val="24"/>
          <w:u w:val="single"/>
          <w:lang w:eastAsia="es-UY"/>
          <w14:ligatures w14:val="none"/>
        </w:rPr>
        <w:t xml:space="preserve"> </w:t>
      </w:r>
      <w:proofErr w:type="spellStart"/>
      <w:r w:rsidRPr="009F3F1E">
        <w:rPr>
          <w:rFonts w:ascii="Arial" w:eastAsia="Times New Roman" w:hAnsi="Arial" w:cs="Arial"/>
          <w:i/>
          <w:iCs/>
          <w:color w:val="FC6B01"/>
          <w:kern w:val="0"/>
          <w:sz w:val="24"/>
          <w:szCs w:val="24"/>
          <w:u w:val="single"/>
          <w:lang w:eastAsia="es-UY"/>
          <w14:ligatures w14:val="none"/>
        </w:rPr>
        <w:t>Pontificum</w:t>
      </w:r>
      <w:proofErr w:type="spell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end"/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y que encontró una solución institucional con el </w:t>
      </w:r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motu proprio  </w:t>
      </w:r>
      <w:proofErr w:type="spellStart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begin"/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instrText>HYPERLINK "https://www.ihu.unisinos.br/612048-traditionis-custodes-algumas-questoes-%20em-torno-da-sua-recepcao-artigo-de-marcio-pimentel" \t "_blank"</w:instrTex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separate"/>
      </w:r>
      <w:r w:rsidRPr="009F3F1E">
        <w:rPr>
          <w:rFonts w:ascii="Arial" w:eastAsia="Times New Roman" w:hAnsi="Arial" w:cs="Arial"/>
          <w:i/>
          <w:iCs/>
          <w:color w:val="FC6B01"/>
          <w:kern w:val="0"/>
          <w:sz w:val="24"/>
          <w:szCs w:val="24"/>
          <w:u w:val="single"/>
          <w:lang w:eastAsia="es-UY"/>
          <w14:ligatures w14:val="none"/>
        </w:rPr>
        <w:t>Traditionis</w:t>
      </w:r>
      <w:proofErr w:type="spellEnd"/>
      <w:r w:rsidRPr="009F3F1E">
        <w:rPr>
          <w:rFonts w:ascii="Arial" w:eastAsia="Times New Roman" w:hAnsi="Arial" w:cs="Arial"/>
          <w:i/>
          <w:iCs/>
          <w:color w:val="FC6B01"/>
          <w:kern w:val="0"/>
          <w:sz w:val="24"/>
          <w:szCs w:val="24"/>
          <w:u w:val="single"/>
          <w:lang w:eastAsia="es-UY"/>
          <w14:ligatures w14:val="none"/>
        </w:rPr>
        <w:t xml:space="preserve"> </w:t>
      </w:r>
      <w:proofErr w:type="spellStart"/>
      <w:r w:rsidRPr="009F3F1E">
        <w:rPr>
          <w:rFonts w:ascii="Arial" w:eastAsia="Times New Roman" w:hAnsi="Arial" w:cs="Arial"/>
          <w:i/>
          <w:iCs/>
          <w:color w:val="FC6B01"/>
          <w:kern w:val="0"/>
          <w:sz w:val="24"/>
          <w:szCs w:val="24"/>
          <w:u w:val="single"/>
          <w:lang w:eastAsia="es-UY"/>
          <w14:ligatures w14:val="none"/>
        </w:rPr>
        <w:t>Custodes</w:t>
      </w:r>
      <w:proofErr w:type="spell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end"/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vio recientemente la intervención de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Enzo Bianchi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con un texto publicado en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Vita </w:t>
      </w:r>
      <w:proofErr w:type="spellStart"/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Pastorale</w:t>
      </w:r>
      <w:proofErr w:type="spell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al que respondí en una de mis entradas (ambos textos pueden leerse </w:t>
      </w:r>
      <w:hyperlink r:id="rId9" w:tgtFrame="_blank" w:history="1">
        <w:r w:rsidRPr="009F3F1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aquí</w:t>
        </w:r>
      </w:hyperlink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). También hubo breves intervenciones de </w:t>
      </w:r>
      <w:hyperlink r:id="rId10" w:tgtFrame="_blank" w:history="1">
        <w:r w:rsidRPr="009F3F1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Alberto Melloni</w:t>
        </w:r>
      </w:hyperlink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 xml:space="preserve"> , con quien </w:t>
      </w:r>
      <w:proofErr w:type="spellStart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dialogé</w:t>
      </w:r>
      <w:proofErr w:type="spell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 xml:space="preserve"> en una segunda y tercera entrada (que pueden leerse </w:t>
      </w:r>
      <w:hyperlink r:id="rId11" w:tgtFrame="_blank" w:history="1">
        <w:r w:rsidRPr="009F3F1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aquí</w:t>
        </w:r>
      </w:hyperlink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y </w:t>
      </w:r>
      <w:hyperlink r:id="rId12" w:tgtFrame="_blank" w:history="1">
        <w:r w:rsidRPr="009F3F1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aquí</w:t>
        </w:r>
      </w:hyperlink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). Anteayer, recibí esta carta de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Enzo Bianchi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en la que parece aclarar aún más su punto de vista. Respondo a este texto en otra entrada (que los lectores interesados ​​pueden leer </w:t>
      </w:r>
      <w:hyperlink r:id="rId13" w:tgtFrame="_blank" w:history="1">
        <w:r w:rsidRPr="009F3F1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aquí</w:t>
        </w:r>
      </w:hyperlink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).</w:t>
      </w:r>
    </w:p>
    <w:p w14:paraId="66A25DDF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74061C87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Me parece que el diálogo nos permite ahora reconocer con mayor claridad los puntos de acuerdo y aquellos en los que la discusión permanece abierta. Lo que está en juego es cómo interpretar la continuidad de la tradición. El intercambio de ideas en </w:t>
      </w:r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un diálogo abierto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con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Enzo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puede ayudarnos a superar los conflictos frontales que a menudo caracterizan el debate sobre el tema del « </w:t>
      </w:r>
      <w:proofErr w:type="spellStart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begin"/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instrText>HYPERLINK "https://www.ihu.unisinos.br/categorias/611461-traditionis-custodes-vetus-ordo-x-novus-ordo" \t "_blank"</w:instrTex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separate"/>
      </w:r>
      <w:r w:rsidRPr="009F3F1E">
        <w:rPr>
          <w:rFonts w:ascii="Arial" w:eastAsia="Times New Roman" w:hAnsi="Arial" w:cs="Arial"/>
          <w:i/>
          <w:iCs/>
          <w:color w:val="FC6B01"/>
          <w:kern w:val="0"/>
          <w:sz w:val="24"/>
          <w:szCs w:val="24"/>
          <w:u w:val="single"/>
          <w:lang w:eastAsia="es-UY"/>
          <w14:ligatures w14:val="none"/>
        </w:rPr>
        <w:t>vetus</w:t>
      </w:r>
      <w:proofErr w:type="spellEnd"/>
      <w:r w:rsidRPr="009F3F1E">
        <w:rPr>
          <w:rFonts w:ascii="Arial" w:eastAsia="Times New Roman" w:hAnsi="Arial" w:cs="Arial"/>
          <w:i/>
          <w:iCs/>
          <w:color w:val="FC6B01"/>
          <w:kern w:val="0"/>
          <w:sz w:val="24"/>
          <w:szCs w:val="24"/>
          <w:u w:val="single"/>
          <w:lang w:eastAsia="es-UY"/>
          <w14:ligatures w14:val="none"/>
        </w:rPr>
        <w:t xml:space="preserve"> Ordo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end"/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». Objetivemos la divergencia y así todos tendremos mayor claridad de pensamiento.</w:t>
      </w:r>
    </w:p>
    <w:p w14:paraId="34CFE0F9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29814DC5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Aquí está la carta de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Enzo Bianchi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a quien estoy agradecido.</w:t>
      </w:r>
    </w:p>
    <w:p w14:paraId="6091599A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Víspera de Pentecostés, 23 de mayo de 2026</w:t>
      </w:r>
    </w:p>
    <w:p w14:paraId="43275D62" w14:textId="77777777" w:rsidR="009F3F1E" w:rsidRDefault="009F3F1E" w:rsidP="009F3F1E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Aquí está la carta.</w:t>
      </w:r>
    </w:p>
    <w:p w14:paraId="7E74D3A8" w14:textId="77777777" w:rsidR="009F3F1E" w:rsidRPr="009F3F1E" w:rsidRDefault="009F3F1E" w:rsidP="009F3F1E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</w:pPr>
    </w:p>
    <w:p w14:paraId="58365CC8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Querida 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Andrea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</w:t>
      </w:r>
    </w:p>
    <w:p w14:paraId="389238E0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lastRenderedPageBreak/>
        <w:t>Agradezco la carta abierta con la que iniciaste un debate sobre lo que escribí en un artículo en la revista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 xml:space="preserve">Vita </w:t>
      </w:r>
      <w:proofErr w:type="spellStart"/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pastorale</w:t>
      </w:r>
      <w:proofErr w:type="spell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(mayo de 2026), y también agradezco tu respuesta con un artículo en profundidad publicado en tu blog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Come se non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y no en una revista en línea cuyo director alberga una animosidad inexplicable hacia mí (¡después de veinte años de colaboración no remunerada con sus publicaciones!), llamándome "apologista del rito antiguo".</w:t>
      </w:r>
    </w:p>
    <w:p w14:paraId="190614D7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5C9CC982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En 2007, tras la publicación del </w:t>
      </w:r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motu proprio </w:t>
      </w:r>
      <w:proofErr w:type="spellStart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begin"/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instrText>HYPERLINK "https://ihu.unisinos.br/sobre-o-ihu/78-noticias/611740-abusos-do-summorum-pontificum-negacionismo-conciliar-e-bloqueio-eclesial-artigo-de-andrea-grillo" \t "_blank"</w:instrTex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separate"/>
      </w:r>
      <w:r w:rsidRPr="009F3F1E">
        <w:rPr>
          <w:rFonts w:ascii="Arial" w:eastAsia="Times New Roman" w:hAnsi="Arial" w:cs="Arial"/>
          <w:i/>
          <w:iCs/>
          <w:color w:val="FC6B01"/>
          <w:kern w:val="0"/>
          <w:sz w:val="24"/>
          <w:szCs w:val="24"/>
          <w:u w:val="single"/>
          <w:lang w:eastAsia="es-UY"/>
          <w14:ligatures w14:val="none"/>
        </w:rPr>
        <w:t>Summorum</w:t>
      </w:r>
      <w:proofErr w:type="spellEnd"/>
      <w:r w:rsidRPr="009F3F1E">
        <w:rPr>
          <w:rFonts w:ascii="Arial" w:eastAsia="Times New Roman" w:hAnsi="Arial" w:cs="Arial"/>
          <w:i/>
          <w:iCs/>
          <w:color w:val="FC6B01"/>
          <w:kern w:val="0"/>
          <w:sz w:val="24"/>
          <w:szCs w:val="24"/>
          <w:u w:val="single"/>
          <w:lang w:eastAsia="es-UY"/>
          <w14:ligatures w14:val="none"/>
        </w:rPr>
        <w:t xml:space="preserve"> </w:t>
      </w:r>
      <w:proofErr w:type="spellStart"/>
      <w:r w:rsidRPr="009F3F1E">
        <w:rPr>
          <w:rFonts w:ascii="Arial" w:eastAsia="Times New Roman" w:hAnsi="Arial" w:cs="Arial"/>
          <w:i/>
          <w:iCs/>
          <w:color w:val="FC6B01"/>
          <w:kern w:val="0"/>
          <w:sz w:val="24"/>
          <w:szCs w:val="24"/>
          <w:u w:val="single"/>
          <w:lang w:eastAsia="es-UY"/>
          <w14:ligatures w14:val="none"/>
        </w:rPr>
        <w:t>Pontificum</w:t>
      </w:r>
      <w:proofErr w:type="spell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end"/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escribí un artículo bastante crítico en la revista </w:t>
      </w:r>
      <w:proofErr w:type="spellStart"/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Repubblica</w:t>
      </w:r>
      <w:proofErr w:type="spell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sobre la decisión de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Benedicto XVI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 xml:space="preserve"> . Habiendo cultivado una amistad con él durante años, también expresé directamente mi oposición, diciendo: «Obedecemos, aunque discrepemos </w:t>
      </w:r>
      <w:proofErr w:type="gramStart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con</w:t>
      </w:r>
      <w:proofErr w:type="gram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 xml:space="preserve"> lealtad y respeto». Significativamente,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Andrea Tornielli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me atacó ferozmente por mi postura crítica hacia el </w:t>
      </w:r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motu proprio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y por destacar los peligros de la anarquía litúrgica o incluso de una mayor división.</w:t>
      </w:r>
    </w:p>
    <w:p w14:paraId="354788A3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05EB5BCB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Maduré con el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Concilio Vaticano II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 xml:space="preserve"> y busqué implementar la reforma litúrgica en </w:t>
      </w:r>
      <w:proofErr w:type="gramStart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Bose</w:t>
      </w:r>
      <w:proofErr w:type="gram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, en parte de una manera muy diferente a la celebración que tiene lugar en muchas iglesias de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Italia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 Liturgistas de renombre que frecuentaban Bose, como </w:t>
      </w:r>
      <w:hyperlink r:id="rId14" w:tgtFrame="_blank" w:history="1">
        <w:r w:rsidRPr="009F3F1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Albert Gerhards</w:t>
        </w:r>
      </w:hyperlink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y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Paul De Clerk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declararon que la liturgia celebrada allí era creativa y verdaderamente fiel a la reforma posconciliar. Y yo, y solo yo, fui el principal responsable de la celebración de la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 xml:space="preserve">Liturgia de las Horas y la Eucaristía en </w:t>
      </w:r>
      <w:proofErr w:type="gramStart"/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Bose</w:t>
      </w:r>
      <w:proofErr w:type="gram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como ahora sucede en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Madia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y </w:t>
      </w:r>
      <w:proofErr w:type="spellStart"/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Cellole</w:t>
      </w:r>
      <w:proofErr w:type="spell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</w:t>
      </w:r>
    </w:p>
    <w:p w14:paraId="1A2EBADC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312D2CE0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No soy un defensor del </w:t>
      </w:r>
      <w:proofErr w:type="spellStart"/>
      <w:r w:rsidRPr="009F3F1E">
        <w:rPr>
          <w:rFonts w:ascii="Arial" w:eastAsia="Times New Roman" w:hAnsi="Arial" w:cs="Arial"/>
          <w:b/>
          <w:bCs/>
          <w:i/>
          <w:iCs/>
          <w:color w:val="333333"/>
          <w:kern w:val="0"/>
          <w:sz w:val="24"/>
          <w:szCs w:val="24"/>
          <w:lang w:eastAsia="es-UY"/>
          <w14:ligatures w14:val="none"/>
        </w:rPr>
        <w:t>Vetus</w:t>
      </w:r>
      <w:proofErr w:type="spellEnd"/>
      <w:r w:rsidRPr="009F3F1E">
        <w:rPr>
          <w:rFonts w:ascii="Arial" w:eastAsia="Times New Roman" w:hAnsi="Arial" w:cs="Arial"/>
          <w:b/>
          <w:bCs/>
          <w:i/>
          <w:iCs/>
          <w:color w:val="333333"/>
          <w:kern w:val="0"/>
          <w:sz w:val="24"/>
          <w:szCs w:val="24"/>
          <w:lang w:eastAsia="es-UY"/>
          <w14:ligatures w14:val="none"/>
        </w:rPr>
        <w:t xml:space="preserve"> Ordo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pero trato de comprender a estos hermanos y hermanas católicos, que pertenecen a nuestra misma Iglesia, al mismo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Cuerpo de Cristo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 Puedo asegurarles que los monasterios de </w:t>
      </w:r>
      <w:proofErr w:type="spellStart"/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Barroux</w:t>
      </w:r>
      <w:proofErr w:type="spell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 </w:t>
      </w:r>
      <w:proofErr w:type="spellStart"/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Fontgombault</w:t>
      </w:r>
      <w:proofErr w:type="spell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y </w:t>
      </w:r>
      <w:proofErr w:type="spellStart"/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Triors</w:t>
      </w:r>
      <w:proofErr w:type="spell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viven un radicalismo ejemplar, difícil de encontrar en otros monasterios: rezan y celebran según el rito antiguo, cantan canto gregoriano y trabajan con seriedad; no son guardianes de santuarios ni guías turísticos, ni desempeñan funciones pastorales: </w:t>
      </w:r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 xml:space="preserve">Tunc vere </w:t>
      </w:r>
      <w:proofErr w:type="spellStart"/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monachi</w:t>
      </w:r>
      <w:proofErr w:type="spellEnd"/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 xml:space="preserve"> sunt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(RB 48,8).</w:t>
      </w:r>
    </w:p>
    <w:p w14:paraId="17001941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2D1F54B5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Por lo que escribes, querida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Andrea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me cuesta entender tu postura, que personalmente considero excesivamente rígida, según la cual, en la </w:t>
      </w:r>
      <w:hyperlink r:id="rId15" w:tgtFrame="_blank" w:history="1">
        <w:r w:rsidRPr="009F3F1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Iglesia Católica de Rito Romano</w:t>
        </w:r>
      </w:hyperlink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solo la liturgia de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Pablo VI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expresa la </w:t>
      </w:r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 xml:space="preserve">lex </w:t>
      </w:r>
      <w:proofErr w:type="spellStart"/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credendi</w:t>
      </w:r>
      <w:proofErr w:type="spell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de la Iglesia Católica. Entre los ritos latinos no romanos se encuentran el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Rito Ambrosiano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el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Rito Mozárabe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y el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Rito de Braga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 Ciertamente, estos son ritos locales (Milán, Toledo), pero expresan la </w:t>
      </w:r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 xml:space="preserve">lex </w:t>
      </w:r>
      <w:proofErr w:type="spellStart"/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credendi</w:t>
      </w:r>
      <w:proofErr w:type="spell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de la Iglesia Católica. A estos hay que añadir los ritos tradicionales propios de ciertas órdenes religiosas: los ritos cartujo, dominico, carmelita y premonstratense. No debemos olvidar el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Misal Romano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para las diócesis del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Zaire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 xml:space="preserve"> , que es el único rito litúrgico plenamente </w:t>
      </w:r>
      <w:proofErr w:type="spellStart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inculturado</w:t>
      </w:r>
      <w:proofErr w:type="spell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 xml:space="preserve"> en la Iglesia Católica Latina aprobado después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del Concilio Vaticano II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</w:t>
      </w:r>
    </w:p>
    <w:p w14:paraId="112C7F05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26017A99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Como escribí en el prefacio de la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 xml:space="preserve">Liturgia de </w:t>
      </w:r>
      <w:proofErr w:type="gramStart"/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Bose</w:t>
      </w:r>
      <w:proofErr w:type="gram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en 1973 me atreví a publicar que "nuestra liturgia" era consciente de la riqueza que constituían los diversos ritos litúrgicos que el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Concilio de Trento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redujo a un solo misal, poniendo así orden, sí, pero también poniendo fin a una pluralidad rica y fructífera.</w:t>
      </w:r>
    </w:p>
    <w:p w14:paraId="05E4BFBB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21C90711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lastRenderedPageBreak/>
        <w:t>Estoy absolutamente convencido de que el rito que practica hoy la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Iglesia Católica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es y debe ser el que surgió de la reforma litúrgica posconciliar, que este es el único rito ordinario y que solo este refleja la fe que surgió del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Concilio Vaticano II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 Pero, aunque ha crecido y se ha desarrollado, sigue siendo la misma fe que antes del concilio que estableció la </w:t>
      </w:r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 xml:space="preserve">lex </w:t>
      </w:r>
      <w:proofErr w:type="spellStart"/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credendi</w:t>
      </w:r>
      <w:proofErr w:type="spell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 No hay ruptura, sino continuidad, incluso en su desarrollo orgánico.</w:t>
      </w:r>
    </w:p>
    <w:p w14:paraId="0728B7C0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3820D598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Querida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Andrea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sueño con una </w:t>
      </w:r>
      <w:hyperlink r:id="rId16" w:tgtFrame="_blank" w:history="1">
        <w:r w:rsidRPr="009F3F1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Iglesia Católica</w:t>
        </w:r>
      </w:hyperlink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 que acoja diversos ritos, y lamento que el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Rito Amazónico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aún no se haya implementado por completo, a pesar de los deseos del sínodo de 2019. Todavía no es un rito definitivo y estructurado, sino más bien un camino litúrgico y teológico concreto aprobado por el Vaticano. Este rito también contemplará la </w:t>
      </w:r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 xml:space="preserve">lex </w:t>
      </w:r>
      <w:proofErr w:type="spellStart"/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orandi</w:t>
      </w:r>
      <w:proofErr w:type="spellEnd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de la Iglesia Católica.</w:t>
      </w:r>
    </w:p>
    <w:p w14:paraId="5EAEE775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La comunión es plural, y debemos incluir, no excluir. </w:t>
      </w:r>
      <w:hyperlink r:id="rId17" w:tgtFrame="_blank" w:history="1">
        <w:r w:rsidRPr="009F3F1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El Papa Francisco,</w:t>
        </w:r>
      </w:hyperlink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con quien he conversado varias veces sobre este tema, estaba convencido de esta pluralidad, a la que no temía, que amaba, y que incluso llamó, citando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 San Basilio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"la armonía de las diferencias".</w:t>
      </w:r>
    </w:p>
    <w:p w14:paraId="59BBD4E5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76F25907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Mi mayor deseo es que cesen las protestas y la desconfianza de muchos tradicionalistas respecto a la reforma litúrgica, pero también que la celebración eucarística resultante de la reforma sea digna de una asamblea ante su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Señor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el Señor que viene, y que se revitalice la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Liturgia de las Horas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 Solo podemos avergonzarnos de muchas celebraciones y pedir perdón al Señor, pues no solo son descuidadas, sino que a menudo se celebran sin fe, siendo creaciones mundanas y extravagantes.</w:t>
      </w:r>
    </w:p>
    <w:p w14:paraId="48818CB7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4A4E6677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Evitemos las etiquetas: usted es teólogo,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Meloni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es historiador y yo, el abajo firmante, soy monje, porque usted también se inspira en la historia.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Meloni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también se dedica a la teología y a un trabajo de alta calidad. El monje no se limita a la contemplación dentro de los muros de su celda, sino que vive en la iglesia y en compañía de otros hombres.</w:t>
      </w:r>
    </w:p>
    <w:p w14:paraId="78FDB7C9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3CBDC610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La liturgia eucarística ordinaria es, sin duda, la de la reforma (aunque deba interpretarse fielmente, ¡y ya es hora de que tengamos el valor de llevar a cabo la reforma necesaria!), pero también podemos acoger como hermanos y hermanas, como hijos de la Iglesia, y no como bastardos, incluso a aquellos vinculados a la tradición que celebran con el </w:t>
      </w:r>
      <w:proofErr w:type="spellStart"/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Vetus</w:t>
      </w:r>
      <w:proofErr w:type="spellEnd"/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 xml:space="preserve"> Ordo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El Papa Francisco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como recordarán, con el </w:t>
      </w:r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motu proprio </w:t>
      </w:r>
      <w:proofErr w:type="spellStart"/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begin"/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instrText>HYPERLINK "https://www.ihu.unisinos.br/categorias/622039-traditionis-custodes-deixo-voce-discernir-diz-francisco-ao-abade-de-solesmes" \t "_blank"</w:instrTex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separate"/>
      </w:r>
      <w:r w:rsidRPr="009F3F1E">
        <w:rPr>
          <w:rFonts w:ascii="Arial" w:eastAsia="Times New Roman" w:hAnsi="Arial" w:cs="Arial"/>
          <w:i/>
          <w:iCs/>
          <w:color w:val="FC6B01"/>
          <w:kern w:val="0"/>
          <w:sz w:val="24"/>
          <w:szCs w:val="24"/>
          <w:u w:val="single"/>
          <w:lang w:eastAsia="es-UY"/>
          <w14:ligatures w14:val="none"/>
        </w:rPr>
        <w:t>Traditionis</w:t>
      </w:r>
      <w:proofErr w:type="spellEnd"/>
      <w:r w:rsidRPr="009F3F1E">
        <w:rPr>
          <w:rFonts w:ascii="Arial" w:eastAsia="Times New Roman" w:hAnsi="Arial" w:cs="Arial"/>
          <w:i/>
          <w:iCs/>
          <w:color w:val="FC6B01"/>
          <w:kern w:val="0"/>
          <w:sz w:val="24"/>
          <w:szCs w:val="24"/>
          <w:u w:val="single"/>
          <w:lang w:eastAsia="es-UY"/>
          <w14:ligatures w14:val="none"/>
        </w:rPr>
        <w:t xml:space="preserve"> Custodes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fldChar w:fldCharType="end"/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indicó claramente el camino que puede ayudar a la Iglesia a regresar a la comunión y restaurar el orden eclesial, pero, significativamente, a los abades de los monasterios franceses tradicionalistas que lo cuestionaron, les dijo que continuaran observando el </w:t>
      </w:r>
      <w:proofErr w:type="spellStart"/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Vetus</w:t>
      </w:r>
      <w:proofErr w:type="spellEnd"/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 xml:space="preserve"> Ordo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 ¡Que la caridad y la misericordia reinen siempre en la Iglesia!</w:t>
      </w:r>
    </w:p>
    <w:p w14:paraId="383653A1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57641DB1" w14:textId="77777777" w:rsid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Por lo tanto, no se trata de un uso universal y libre del rito antiguo, como ya dijo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Benedicto XVI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en 2007, ni de una negación del Concilio, sino más bien de una clara aceptación de las tres constituciones dogmáticas y del reconocimiento siempre de la autoridad del obispo de la Iglesia local, con quien debe manifestarse la comunión, al menos en la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Misa Crismal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concelebrando la misma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Eucaristía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</w:t>
      </w:r>
    </w:p>
    <w:p w14:paraId="1C81A87F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36D3ECE3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lastRenderedPageBreak/>
        <w:t>Estimada 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Andrea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a lo largo de los años siempre he mantenido un diálogo abierto y cultivado una relación cercana con los tradicionalistas. ¿Podría practicar el diálogo y la caridad con quienes ya no están en comunión con la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Iglesia Católica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(como los ortodoxos orientales, los reformados y los anglicanos) y no practicarlos con católicos como yo? ¿Y cómo no voy a sentirme apenado por el cisma que se producirá el próximo mes cuando, con la ordenación de nuevos obispos, la </w:t>
      </w:r>
      <w:hyperlink r:id="rId18" w:tgtFrame="_blank" w:history="1">
        <w:r w:rsidRPr="009F3F1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Sociedad de San Pío X</w:t>
        </w:r>
      </w:hyperlink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sea excomulgada?</w:t>
      </w:r>
    </w:p>
    <w:p w14:paraId="7B339548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Espero que me entiendas y, en cualquier caso, agradezco la comparación, porque no veo hipocresía en ella, sino más bien </w:t>
      </w:r>
      <w:proofErr w:type="spellStart"/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parresía</w:t>
      </w:r>
      <w:proofErr w:type="spellEnd"/>
      <w:r w:rsidRPr="009F3F1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,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y eso es raro en la Iglesia.</w:t>
      </w:r>
    </w:p>
    <w:p w14:paraId="04F2DCAD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El hermano Enzo Bianchi, fundador de la Comunidad Bose y monje en Madia.</w:t>
      </w:r>
    </w:p>
    <w:p w14:paraId="74089383" w14:textId="77777777" w:rsidR="009F3F1E" w:rsidRPr="009F3F1E" w:rsidRDefault="009F3F1E" w:rsidP="009F3F1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La respuesta de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Andrea Grillo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a la carta también se publica aquí, en la </w:t>
      </w:r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 xml:space="preserve">página web del Instituto </w:t>
      </w:r>
      <w:proofErr w:type="spellStart"/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Humanitas</w:t>
      </w:r>
      <w:proofErr w:type="spellEnd"/>
      <w:r w:rsidRPr="009F3F1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 xml:space="preserve"> Unisinos - IHU</w:t>
      </w:r>
      <w:r w:rsidRPr="009F3F1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</w:t>
      </w:r>
    </w:p>
    <w:p w14:paraId="1133BAB0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1E"/>
    <w:rsid w:val="00353A87"/>
    <w:rsid w:val="00926044"/>
    <w:rsid w:val="009F3F1E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56E5"/>
  <w15:chartTrackingRefBased/>
  <w15:docId w15:val="{7EF8F05E-DA00-4700-9FCD-F47678D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3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3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3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3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3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3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3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3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3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3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3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3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3F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3F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3F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3F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3F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3F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3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3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3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3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3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3F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3F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3F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3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3F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3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u.unisinos.br/categorias/663898-unidade-liturgica-nao-tipografica-o-rito-romano-unico-e-o-padre-gueranger-artigo-de-andrea-grillo" TargetMode="External"/><Relationship Id="rId13" Type="http://schemas.openxmlformats.org/officeDocument/2006/relationships/hyperlink" Target="https://www.cittadellaeditrice.com/munera/una-risposta-alla-lettera-di-enzo-bianchi/" TargetMode="External"/><Relationship Id="rId18" Type="http://schemas.openxmlformats.org/officeDocument/2006/relationships/hyperlink" Target="https://ihu.unisinos.br/categorias/656128-preocupacoes-sobre-o-recrutamento-de-jovens-membros-apesar-do-crescimento-irmandade-de-pio-sob-pressa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hu.unisinos.br/categorias/656128-preocupacoes-sobre-o-recrutamento-de-jovens-membros-apesar-do-crescimento-irmandade-de-pio-sob-pressao" TargetMode="External"/><Relationship Id="rId12" Type="http://schemas.openxmlformats.org/officeDocument/2006/relationships/hyperlink" Target="https://www.cittadellaeditrice.com/munera/liturgia-in-discussione-e-rito-come-linguaggio-primario/" TargetMode="External"/><Relationship Id="rId17" Type="http://schemas.openxmlformats.org/officeDocument/2006/relationships/hyperlink" Target="https://ihu.unisinos.br/categorias/611180-papa-francisco-impoe-restricoes-ao-divisivo-rito-antig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categorias/654376-a-missa-antiga-nao-se-trata-apenas-de-diversidade-liturgica-artigo-de-bjoern-odendah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hu.unisinos.br/categorias/657320-a-invencao-da-forma-extraordinaria-do-rito-romano-artigo-de-andrea-grillo" TargetMode="External"/><Relationship Id="rId11" Type="http://schemas.openxmlformats.org/officeDocument/2006/relationships/hyperlink" Target="https://www.cittadellaeditrice.com/munera/intransigenza-o-coerenza-il-monaco-lo-storico-il-teologo-e-la-liturgia/" TargetMode="External"/><Relationship Id="rId5" Type="http://schemas.openxmlformats.org/officeDocument/2006/relationships/hyperlink" Target="https://ihu.unisinos.br/categorias/662028-o-verdadeiro-segredo-da-existencia-artigo-de-enzo-bianchi" TargetMode="External"/><Relationship Id="rId15" Type="http://schemas.openxmlformats.org/officeDocument/2006/relationships/hyperlink" Target="https://www.ihu.unisinos.br/categorias/663898-unidade-liturgica-nao-tipografica-o-rito-romano-unico-e-o-padre-gueranger-artigo-de-andrea-grillo" TargetMode="External"/><Relationship Id="rId10" Type="http://schemas.openxmlformats.org/officeDocument/2006/relationships/hyperlink" Target="https://ihu.unisinos.br/615706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cittadellaeditrice.com/munera/la-pace-illusoria-un-monachesimo-autoreferenziale-e-il-concilio-negato-lettera-aperta-a-enzo-bianchi/" TargetMode="External"/><Relationship Id="rId14" Type="http://schemas.openxmlformats.org/officeDocument/2006/relationships/hyperlink" Target="https://www.ihu.unisinos.br/categorias/572607-liturgia-tudo-no-mesmo-caldeirao-entrevista-com-albert-gerhard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1854</Words>
  <Characters>10201</Characters>
  <Application>Microsoft Office Word</Application>
  <DocSecurity>0</DocSecurity>
  <Lines>85</Lines>
  <Paragraphs>24</Paragraphs>
  <ScaleCrop>false</ScaleCrop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2026-06-02T13:23:00Z</dcterms:created>
  <dcterms:modified xsi:type="dcterms:W3CDTF">2026-06-02T13:25:00Z</dcterms:modified>
</cp:coreProperties>
</file>