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83AA" w14:textId="77777777" w:rsidR="0090610A" w:rsidRDefault="00000000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  <w:r>
        <w:rPr>
          <w:rFonts w:ascii="Arial Narrow" w:hAnsi="Arial Narrow" w:cs="Arial Narrow"/>
          <w:b/>
          <w:bCs/>
          <w:sz w:val="32"/>
          <w:szCs w:val="32"/>
          <w:lang w:val="pt-BR"/>
        </w:rPr>
        <w:t>As Universidades: um projeto de civilização</w:t>
      </w:r>
    </w:p>
    <w:p w14:paraId="5690E0A8" w14:textId="77777777" w:rsidR="0090610A" w:rsidRDefault="0090610A">
      <w:pPr>
        <w:jc w:val="center"/>
        <w:rPr>
          <w:rFonts w:ascii="Arial Narrow" w:hAnsi="Arial Narrow" w:cs="Arial Narrow"/>
          <w:b/>
          <w:bCs/>
          <w:sz w:val="32"/>
          <w:szCs w:val="32"/>
          <w:lang w:val="pt-BR"/>
        </w:rPr>
      </w:pPr>
    </w:p>
    <w:p w14:paraId="57B66EAC" w14:textId="77777777" w:rsidR="0090610A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A Província Eclesiástica de Natal, que é constituída pela Arquidiocese de Natal e as Dioceses de Caicó e Mossoró, tem recepcionado de modo sinodal a proposta do saudoso Papa Francisco, e agora continuada pelo Papa Leão, do Pacto Educativo Global. No Brasil, a Campanha da Fraternidade de 2022, que versou sobre a “Fraternidade e a Educação”, discutiu em todas as comunidades eclesiais do nosso imenso país a temática. Já naquele idos, a partir do Setor Universidades de nossa Arquidiocese, eu defendia a emergência de uma Aliança em nosso estado pela educação; pois, sem ela, não conseguiremos promover o desenvolvimento humano integral (cf. </w:t>
      </w:r>
      <w:hyperlink r:id="rId4" w:history="1"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https://www.arquidiocesedenatal.org.br/post/artigo-a-igreja-a-educa%C3%A7%C3%A3o-e-o-desenvolvimento-humano-integral).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Os desafios são </w:t>
      </w:r>
      <w:proofErr w:type="spellStart"/>
      <w:r>
        <w:rPr>
          <w:rFonts w:ascii="Arial Narrow" w:hAnsi="Arial Narrow"/>
          <w:sz w:val="28"/>
          <w:szCs w:val="28"/>
          <w:lang w:val="pt-BR"/>
        </w:rPr>
        <w:t>tantíssimos</w:t>
      </w:r>
      <w:proofErr w:type="spellEnd"/>
      <w:r>
        <w:rPr>
          <w:rFonts w:ascii="Arial Narrow" w:hAnsi="Arial Narrow"/>
          <w:sz w:val="28"/>
          <w:szCs w:val="28"/>
          <w:lang w:val="pt-BR"/>
        </w:rPr>
        <w:t>: muita burocracia, as polarizações políticas, pouca humildade, falta de paixão pela causa, instrumentalização dos processos, negação das contribuição que cada um e todos podem oferecer, preconceitos, ausência de foco no bem comum e na busca pela justiça social, além de outros dramas que precisam ser reconhecidos às suas superações.</w:t>
      </w:r>
    </w:p>
    <w:p w14:paraId="07509BFD" w14:textId="77777777" w:rsidR="0090610A" w:rsidRDefault="0090610A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67CBB6AD" w14:textId="77777777" w:rsidR="0090610A" w:rsidRDefault="00000000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Durante o </w:t>
      </w:r>
      <w:r>
        <w:rPr>
          <w:rFonts w:ascii="Arial Narrow" w:hAnsi="Arial Narrow"/>
          <w:i/>
          <w:iCs/>
          <w:sz w:val="28"/>
          <w:szCs w:val="28"/>
          <w:lang w:val="pt-BR"/>
        </w:rPr>
        <w:t xml:space="preserve">Simpósio de Mossoró (cf. </w:t>
      </w:r>
      <w:hyperlink r:id="rId5" w:history="1">
        <w:r>
          <w:rPr>
            <w:rStyle w:val="Hipervnculo"/>
            <w:rFonts w:ascii="Arial Narrow" w:hAnsi="Arial Narrow"/>
            <w:i/>
            <w:iCs/>
            <w:sz w:val="28"/>
            <w:szCs w:val="28"/>
            <w:lang w:val="pt-BR"/>
          </w:rPr>
          <w:t>https://www.arquidiocesedenatal.org.br/post/pacto-educativo-estadual-promove-simp%C3%B3sio-sobre-o-protagonismo-feminino-na-educação)</w:t>
        </w:r>
        <w:r>
          <w:rPr>
            <w:rStyle w:val="Hipervnculo"/>
            <w:rFonts w:ascii="Arial Narrow" w:hAnsi="Arial Narrow"/>
            <w:sz w:val="28"/>
            <w:szCs w:val="28"/>
            <w:lang w:val="pt-BR"/>
          </w:rPr>
          <w:t>,</w:t>
        </w:r>
      </w:hyperlink>
      <w:r>
        <w:rPr>
          <w:rFonts w:ascii="Arial Narrow" w:hAnsi="Arial Narrow"/>
          <w:sz w:val="28"/>
          <w:szCs w:val="28"/>
          <w:lang w:val="pt-BR"/>
        </w:rPr>
        <w:t xml:space="preserve"> realizado no último dia dois de junho, uma das conferências foi feita pela Magnífica Reitora da Universidade Estadual do Rio Grande do Norte - UERN, a professora </w:t>
      </w:r>
      <w:proofErr w:type="spellStart"/>
      <w:r>
        <w:rPr>
          <w:rFonts w:ascii="Arial Narrow" w:hAnsi="Arial Narrow"/>
          <w:sz w:val="28"/>
          <w:szCs w:val="28"/>
          <w:lang w:val="pt-BR"/>
        </w:rPr>
        <w:t>Cícilia</w:t>
      </w:r>
      <w:proofErr w:type="spellEnd"/>
      <w:r>
        <w:rPr>
          <w:rFonts w:ascii="Arial Narrow" w:hAnsi="Arial Narrow"/>
          <w:sz w:val="28"/>
          <w:szCs w:val="28"/>
          <w:lang w:val="pt-BR"/>
        </w:rPr>
        <w:t xml:space="preserve"> Maia. Com a temática da mulher e o seu protagonismo no ambiente universitário, a conferencista iniciou a sua prática trazendo uma afirmação: “A universidade é um projeto de civilização”. Daqui, já somos chamados a pensar este lugar como espaço de desenvolvimento humano, integração e protagonismo de todos os sujeitos sociais ali envolvidos.  No ensejo, o desenrolar da fala foi focado no </w:t>
      </w:r>
      <w:r>
        <w:rPr>
          <w:rFonts w:ascii="Arial Narrow" w:hAnsi="Arial Narrow"/>
          <w:sz w:val="28"/>
          <w:szCs w:val="28"/>
          <w:lang w:val="pt-BR"/>
        </w:rPr>
        <w:lastRenderedPageBreak/>
        <w:t xml:space="preserve">papel da mulher. Foi excelente. Sem dúvida, uma das grandes contribuições que as universidades existentes em nosso território potiguar podem dar é essa elucidação de um projeto civilizatório que nos leve a uma maior consciência da urgência de uma educação integral e inclusiva para todos os </w:t>
      </w:r>
      <w:proofErr w:type="gramStart"/>
      <w:r>
        <w:rPr>
          <w:rFonts w:ascii="Arial Narrow" w:hAnsi="Arial Narrow"/>
          <w:sz w:val="28"/>
          <w:szCs w:val="28"/>
          <w:lang w:val="pt-BR"/>
        </w:rPr>
        <w:t>norte</w:t>
      </w:r>
      <w:proofErr w:type="gramEnd"/>
      <w:r>
        <w:rPr>
          <w:rFonts w:ascii="Arial Narrow" w:hAnsi="Arial Narrow"/>
          <w:sz w:val="28"/>
          <w:szCs w:val="28"/>
          <w:lang w:val="pt-BR"/>
        </w:rPr>
        <w:t xml:space="preserve">-rio-grandenses. A Igreja deseja oferecer a sua contribuição, sendo promotora do diálogo e do convite à participação de todas as Instituições, que desejam ser cooperadoras desta Aliança Educativa. A Província Eclesiástica de Natal, através das suas três </w:t>
      </w:r>
      <w:proofErr w:type="spellStart"/>
      <w:proofErr w:type="gramStart"/>
      <w:r>
        <w:rPr>
          <w:rFonts w:ascii="Arial Narrow" w:hAnsi="Arial Narrow"/>
          <w:sz w:val="28"/>
          <w:szCs w:val="28"/>
          <w:lang w:val="pt-BR"/>
        </w:rPr>
        <w:t>Arqui</w:t>
      </w:r>
      <w:proofErr w:type="spellEnd"/>
      <w:r>
        <w:rPr>
          <w:rFonts w:ascii="Arial Narrow" w:hAnsi="Arial Narrow"/>
          <w:sz w:val="28"/>
          <w:szCs w:val="28"/>
          <w:lang w:val="pt-BR"/>
        </w:rPr>
        <w:t>(</w:t>
      </w:r>
      <w:proofErr w:type="gramEnd"/>
      <w:r>
        <w:rPr>
          <w:rFonts w:ascii="Arial Narrow" w:hAnsi="Arial Narrow"/>
          <w:sz w:val="28"/>
          <w:szCs w:val="28"/>
          <w:lang w:val="pt-BR"/>
        </w:rPr>
        <w:t xml:space="preserve">Dioceses), pode favorecer essa ampla rede de envolvimento. Não podemos mais retardar. Temos uma grande responsabilidade, que não pode ser adiada por causa das apatias de alguns. Trabalhemos com quem quer e tem causas na vida. </w:t>
      </w:r>
    </w:p>
    <w:p w14:paraId="29E58673" w14:textId="77777777" w:rsidR="0090610A" w:rsidRDefault="0090610A">
      <w:pPr>
        <w:spacing w:line="360" w:lineRule="auto"/>
        <w:ind w:firstLine="708"/>
        <w:jc w:val="both"/>
        <w:rPr>
          <w:rFonts w:ascii="Arial Narrow" w:hAnsi="Arial Narrow"/>
          <w:sz w:val="28"/>
          <w:szCs w:val="28"/>
          <w:lang w:val="pt-BR"/>
        </w:rPr>
      </w:pPr>
    </w:p>
    <w:p w14:paraId="7E5808F4" w14:textId="77777777" w:rsidR="0090610A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/>
          <w:sz w:val="28"/>
          <w:szCs w:val="28"/>
          <w:lang w:val="pt-BR"/>
        </w:rPr>
        <w:t xml:space="preserve">Na Universidade considerada como um projeto de civilização, nos deparamos com as possibilidades ‘poliédricas’. Existem interfaces existenciais e estruturais, principalmente nas universidades públicas. O regime de cotas possibilitou ainda mais essas condições, que porta consigo ainda muitos desafios para concretização de políticas públicas, que nos leve a uma nova ordem sistêmica mais justa e igualitária. Neste sentido, os propósitos do Pacto Educativo Estadual podem ser um caminho de esperança. O Rio Grande do Norte não pode deixar de apoiar, através das suas instituições públicas, privadas e do terceiro setor, esta nobilíssima causa em prol da educação integral, inclusiva e que contemple todas as faixas etárias. Estamos longe das possibilidades que o nosso estado tem para avançar na conquista deste direito fundamental. A aliança educativa é mais do que o contrato social, que tem ainda um Leviatã como único responsável. Essa mentalidade está superada e é perversa, principalmente quando é oriunda de quem só visa o poder por ele mesmo. Esse tipo de política não está </w:t>
      </w:r>
      <w:proofErr w:type="gramStart"/>
      <w:r>
        <w:rPr>
          <w:rFonts w:ascii="Arial Narrow" w:hAnsi="Arial Narrow"/>
          <w:sz w:val="28"/>
          <w:szCs w:val="28"/>
          <w:lang w:val="pt-BR"/>
        </w:rPr>
        <w:t>preocupada</w:t>
      </w:r>
      <w:proofErr w:type="gramEnd"/>
      <w:r>
        <w:rPr>
          <w:rFonts w:ascii="Arial Narrow" w:hAnsi="Arial Narrow"/>
          <w:sz w:val="28"/>
          <w:szCs w:val="28"/>
          <w:lang w:val="pt-BR"/>
        </w:rPr>
        <w:t xml:space="preserve"> com a promoção do bem comum. Urge </w:t>
      </w:r>
      <w:proofErr w:type="gramStart"/>
      <w:r>
        <w:rPr>
          <w:rFonts w:ascii="Arial Narrow" w:hAnsi="Arial Narrow"/>
          <w:sz w:val="28"/>
          <w:szCs w:val="28"/>
          <w:lang w:val="pt-BR"/>
        </w:rPr>
        <w:t>uma  política</w:t>
      </w:r>
      <w:proofErr w:type="gramEnd"/>
      <w:r>
        <w:rPr>
          <w:rFonts w:ascii="Arial Narrow" w:hAnsi="Arial Narrow"/>
          <w:sz w:val="28"/>
          <w:szCs w:val="28"/>
          <w:lang w:val="pt-BR"/>
        </w:rPr>
        <w:t xml:space="preserve"> que</w:t>
      </w:r>
      <w:r>
        <w:rPr>
          <w:rFonts w:ascii="Arial Narrow" w:hAnsi="Arial Narrow" w:cs="Arial Narrow"/>
          <w:sz w:val="28"/>
          <w:szCs w:val="28"/>
          <w:lang w:val="pt-BR"/>
        </w:rPr>
        <w:t xml:space="preserve"> “</w:t>
      </w:r>
      <w:r w:rsidRPr="00AC3290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torn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e</w:t>
      </w:r>
      <w:r w:rsidRPr="00AC3290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possível o desenvolvimento duma comunidade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AC3290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capaz de realizar a fraternidade a partir de povos e nações que </w:t>
      </w:r>
      <w:r w:rsidRPr="00AC3290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lastRenderedPageBreak/>
        <w:t>vivam a amizade social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. A</w:t>
      </w:r>
      <w:r w:rsidRPr="00AC3290"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política colocada ao serviço do verdadeiro bem comum. Mas hoje, infelizmente, muitas vezes a política assume formas que dificultam o caminho para um mundo diferente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 xml:space="preserve"> (cf. </w:t>
      </w:r>
      <w:r>
        <w:rPr>
          <w:rFonts w:ascii="Arial Narrow" w:eastAsia="sans-serif" w:hAnsi="Arial Narrow" w:cs="Arial Narrow"/>
          <w:i/>
          <w:iCs/>
          <w:color w:val="000000"/>
          <w:sz w:val="28"/>
          <w:szCs w:val="28"/>
          <w:shd w:val="clear" w:color="auto" w:fill="FFFFFF"/>
          <w:lang w:val="pt-BR"/>
        </w:rPr>
        <w:t>Fratelli Tutti</w:t>
      </w:r>
      <w:r>
        <w:rPr>
          <w:rFonts w:ascii="Arial Narrow" w:eastAsia="sans-serif" w:hAnsi="Arial Narrow" w:cs="Arial Narrow"/>
          <w:color w:val="000000"/>
          <w:sz w:val="28"/>
          <w:szCs w:val="28"/>
          <w:shd w:val="clear" w:color="auto" w:fill="FFFFFF"/>
          <w:lang w:val="pt-BR"/>
        </w:rPr>
        <w:t>, 154).</w:t>
      </w:r>
    </w:p>
    <w:p w14:paraId="3400E0CE" w14:textId="77777777" w:rsidR="0090610A" w:rsidRDefault="0090610A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17517FB9" w14:textId="77777777" w:rsidR="0090610A" w:rsidRDefault="00000000">
      <w:pPr>
        <w:spacing w:line="360" w:lineRule="auto"/>
        <w:ind w:firstLine="708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8"/>
          <w:szCs w:val="28"/>
          <w:lang w:val="pt-BR"/>
        </w:rPr>
        <w:t xml:space="preserve">São John Henry Newman - </w:t>
      </w:r>
      <w:proofErr w:type="spellStart"/>
      <w:r>
        <w:rPr>
          <w:rFonts w:ascii="Arial Narrow" w:hAnsi="Arial Narrow" w:cs="Arial Narrow"/>
          <w:sz w:val="28"/>
          <w:szCs w:val="28"/>
          <w:lang w:val="pt-BR"/>
        </w:rPr>
        <w:t>copatrono</w:t>
      </w:r>
      <w:proofErr w:type="spellEnd"/>
      <w:r>
        <w:rPr>
          <w:rFonts w:ascii="Arial Narrow" w:hAnsi="Arial Narrow" w:cs="Arial Narrow"/>
          <w:sz w:val="28"/>
          <w:szCs w:val="28"/>
          <w:lang w:val="pt-BR"/>
        </w:rPr>
        <w:t xml:space="preserve"> da educação -, na sua clássica obra, </w:t>
      </w:r>
      <w:r>
        <w:rPr>
          <w:rFonts w:ascii="Arial Narrow" w:hAnsi="Arial Narrow" w:cs="Arial Narrow"/>
          <w:i/>
          <w:iCs/>
          <w:sz w:val="28"/>
          <w:szCs w:val="28"/>
          <w:lang w:val="pt-BR"/>
        </w:rPr>
        <w:t xml:space="preserve">“a </w:t>
      </w:r>
      <w:proofErr w:type="spellStart"/>
      <w:r>
        <w:rPr>
          <w:rFonts w:ascii="Arial Narrow" w:hAnsi="Arial Narrow" w:cs="Arial Narrow"/>
          <w:i/>
          <w:iCs/>
          <w:sz w:val="28"/>
          <w:szCs w:val="28"/>
          <w:lang w:val="pt-BR"/>
        </w:rPr>
        <w:t>idéia</w:t>
      </w:r>
      <w:proofErr w:type="spellEnd"/>
      <w:r>
        <w:rPr>
          <w:rFonts w:ascii="Arial Narrow" w:hAnsi="Arial Narrow" w:cs="Arial Narrow"/>
          <w:i/>
          <w:iCs/>
          <w:sz w:val="28"/>
          <w:szCs w:val="28"/>
          <w:lang w:val="pt-BR"/>
        </w:rPr>
        <w:t xml:space="preserve"> de uma universidade”</w:t>
      </w:r>
      <w:r>
        <w:rPr>
          <w:rFonts w:ascii="Arial Narrow" w:hAnsi="Arial Narrow" w:cs="Arial Narrow"/>
          <w:sz w:val="28"/>
          <w:szCs w:val="28"/>
          <w:lang w:val="pt-BR"/>
        </w:rPr>
        <w:t>, sintetiza a ‘Ideia de Universidade’ afirmando que “trata-se de um lugar de ensino do conhecimento universal. Isso implica que seu objetivo é, por um lado, intelectual, não moral; e, por outro, que ele gira em torno da difusão e ampliação do conhecimento (cf. Pág. 9). De modo mais elaborado, em outra significativa obra, o mesmo Santo Dr. faz uma belíssima descrição do que seja a Universidade:</w:t>
      </w:r>
    </w:p>
    <w:p w14:paraId="709226CB" w14:textId="77777777" w:rsidR="0090610A" w:rsidRDefault="00000000">
      <w:pPr>
        <w:spacing w:line="360" w:lineRule="auto"/>
        <w:ind w:left="1416" w:firstLine="708"/>
        <w:jc w:val="both"/>
        <w:rPr>
          <w:rFonts w:ascii="Arial Narrow" w:hAnsi="Arial Narrow" w:cs="Arial Narrow"/>
          <w:sz w:val="24"/>
          <w:szCs w:val="24"/>
          <w:lang w:val="pt-BR"/>
        </w:rPr>
      </w:pPr>
      <w:r>
        <w:rPr>
          <w:rFonts w:ascii="Arial Narrow" w:hAnsi="Arial Narrow" w:cs="Arial Narrow"/>
          <w:sz w:val="24"/>
          <w:szCs w:val="24"/>
          <w:lang w:val="pt-BR"/>
        </w:rPr>
        <w:t xml:space="preserve">“A Universidade é um local de encontro, para onde os estudantes confluem vindos de todos os lugares e para todo tipo de conhecimento”. Continua afirmando que “na natureza das coisas, a grandeza e unidade andam juntas, e a excelência implica em um centro. E tal, pela terceira ou quarta vez, é uma Universidade... Lá é o lugar onde mil escolas fazem contribuições, onde o intelecto pode seguramente viajar e especular, certo de encontrar seu igual em alguma atividade rival, e seu juiz no tribunal da verdade. É um lugar onde a investigação incentivada, e as descobertas verificadas e aperfeiçoadas, a precipitação faz-se </w:t>
      </w:r>
      <w:proofErr w:type="gramStart"/>
      <w:r>
        <w:rPr>
          <w:rFonts w:ascii="Arial Narrow" w:hAnsi="Arial Narrow" w:cs="Arial Narrow"/>
          <w:sz w:val="24"/>
          <w:szCs w:val="24"/>
          <w:lang w:val="pt-BR"/>
        </w:rPr>
        <w:t>inócua</w:t>
      </w:r>
      <w:proofErr w:type="gramEnd"/>
      <w:r>
        <w:rPr>
          <w:rFonts w:ascii="Arial Narrow" w:hAnsi="Arial Narrow" w:cs="Arial Narrow"/>
          <w:sz w:val="24"/>
          <w:szCs w:val="24"/>
          <w:lang w:val="pt-BR"/>
        </w:rPr>
        <w:t xml:space="preserve">, e o erro é exposto, pelo combate de intelecto contra intelecto e conhecimento contra conhecimento. É o lugar onde o professor se torna eloquente, e é um missionário e pregador, exibindo sua ciência em sua forma mais completa bem-sucedida, colocando-a adiante com o fervor do entusiasmo, e estimulando o seu amor a ela nos corações de seus ouvintes. É o lugar onde o catequista faz boa a terra por onde passa, trilhando o dia a dia na verdade para a memória preparada, e inculcando-a na razão que se expande. É um lugar que ganha a admiração do jovem pela sua fama, inflama as afeições da meia-idade por sua beleza, e une a fidelidade do velho pelas suas interrelações. É um lugar de sabedoria, uma luz do mundo, um guia da fé, é a </w:t>
      </w:r>
      <w:r>
        <w:rPr>
          <w:rFonts w:ascii="Arial Narrow" w:hAnsi="Arial Narrow" w:cs="Arial Narrow"/>
          <w:i/>
          <w:iCs/>
          <w:sz w:val="24"/>
          <w:szCs w:val="24"/>
          <w:lang w:val="pt-BR"/>
        </w:rPr>
        <w:t xml:space="preserve">Alma Mater </w:t>
      </w:r>
      <w:r>
        <w:rPr>
          <w:rFonts w:ascii="Arial Narrow" w:hAnsi="Arial Narrow" w:cs="Arial Narrow"/>
          <w:sz w:val="24"/>
          <w:szCs w:val="24"/>
          <w:lang w:val="pt-BR"/>
        </w:rPr>
        <w:t>da nova geração” (cf. J. H. Newman. “Origem e Progresso das Universidades”, Pág. 23).</w:t>
      </w:r>
    </w:p>
    <w:p w14:paraId="66BDFA62" w14:textId="77777777" w:rsidR="0090610A" w:rsidRDefault="0090610A">
      <w:pPr>
        <w:spacing w:line="360" w:lineRule="auto"/>
        <w:ind w:left="1416" w:firstLine="708"/>
        <w:jc w:val="both"/>
        <w:rPr>
          <w:rFonts w:ascii="Arial Narrow" w:hAnsi="Arial Narrow" w:cs="Arial Narrow"/>
          <w:sz w:val="24"/>
          <w:szCs w:val="24"/>
          <w:lang w:val="pt-BR"/>
        </w:rPr>
      </w:pPr>
    </w:p>
    <w:p w14:paraId="7891D017" w14:textId="77777777" w:rsidR="0090610A" w:rsidRDefault="00000000">
      <w:pPr>
        <w:spacing w:line="360" w:lineRule="auto"/>
        <w:jc w:val="both"/>
        <w:rPr>
          <w:rFonts w:ascii="Arial Narrow" w:hAnsi="Arial Narrow" w:cs="Arial Narrow"/>
          <w:sz w:val="28"/>
          <w:szCs w:val="28"/>
          <w:lang w:val="pt-BR"/>
        </w:rPr>
      </w:pPr>
      <w:r>
        <w:rPr>
          <w:rFonts w:ascii="Arial Narrow" w:hAnsi="Arial Narrow" w:cs="Arial Narrow"/>
          <w:sz w:val="24"/>
          <w:szCs w:val="24"/>
          <w:lang w:val="pt-BR"/>
        </w:rPr>
        <w:tab/>
      </w:r>
      <w:r>
        <w:rPr>
          <w:rFonts w:ascii="Arial Narrow" w:hAnsi="Arial Narrow" w:cs="Arial Narrow"/>
          <w:sz w:val="28"/>
          <w:szCs w:val="28"/>
          <w:lang w:val="pt-BR"/>
        </w:rPr>
        <w:t>Na construção reflexiva e nas aplicações do Pacto Educativo Estadual, uma das nossas preocupações é fomentar o reconhecimento e o valor das universidades em todo o processo de construção e aplicação das projeções do Pacto. No ensino, na pesquisa e, ainda mais, com a extensão, gostaríamos de contar afetiva e efetivamente com o apoio de todas as universidades - públicas e privadas -, como outrossim, os Institutos - estadual e federal - na implementação dos princípios do Pacto Educativo Global. Em nossos dias, também estamos já em fase de discussão à recepção do Plano Nacional de Educação - PNE. Todos os atores sociais podem fazer parte desta luta. É um movimento de ampla cooperação em prol da educação do nosso estado. Ninguém pode ficar de fora. Vale deixar o convite para que todos os candidatos que almejam cargos políticos, somem conosco nesta iniciativa. Conheçam as propostas e o que esta Aliança representa ao bem público dos nossos conterrâneos. Assim o seja!</w:t>
      </w:r>
    </w:p>
    <w:p w14:paraId="5D8EF1DA" w14:textId="77777777" w:rsidR="0090610A" w:rsidRDefault="0090610A">
      <w:pPr>
        <w:spacing w:line="360" w:lineRule="auto"/>
        <w:jc w:val="both"/>
        <w:rPr>
          <w:rFonts w:ascii="Arial Narrow" w:hAnsi="Arial Narrow" w:cs="Arial Narrow"/>
          <w:sz w:val="28"/>
          <w:szCs w:val="28"/>
          <w:lang w:val="pt-BR"/>
        </w:rPr>
      </w:pPr>
    </w:p>
    <w:p w14:paraId="12ECD767" w14:textId="77777777" w:rsidR="0090610A" w:rsidRDefault="00000000">
      <w:pPr>
        <w:spacing w:line="360" w:lineRule="auto"/>
        <w:jc w:val="right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t>Pe. Matias Soares</w:t>
      </w:r>
    </w:p>
    <w:p w14:paraId="306FB524" w14:textId="77777777" w:rsidR="0090610A" w:rsidRDefault="00000000">
      <w:pPr>
        <w:spacing w:line="360" w:lineRule="auto"/>
        <w:jc w:val="right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Pároco da Paróquia de Santo Afonso Maria de </w:t>
      </w:r>
      <w:proofErr w:type="spellStart"/>
      <w:r>
        <w:rPr>
          <w:rFonts w:ascii="Arial Narrow" w:hAnsi="Arial Narrow" w:cs="Arial Narrow"/>
          <w:b/>
          <w:bCs/>
          <w:sz w:val="28"/>
          <w:szCs w:val="28"/>
          <w:lang w:val="pt-BR"/>
        </w:rPr>
        <w:t>Ligório</w:t>
      </w:r>
      <w:proofErr w:type="spellEnd"/>
    </w:p>
    <w:p w14:paraId="04312E8B" w14:textId="77777777" w:rsidR="0090610A" w:rsidRDefault="00000000">
      <w:pPr>
        <w:spacing w:line="360" w:lineRule="auto"/>
        <w:jc w:val="right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t>Natal-RN</w:t>
      </w:r>
    </w:p>
    <w:p w14:paraId="659DB21C" w14:textId="77777777" w:rsidR="0090610A" w:rsidRDefault="00000000">
      <w:pPr>
        <w:spacing w:line="360" w:lineRule="auto"/>
        <w:jc w:val="right"/>
        <w:rPr>
          <w:rFonts w:ascii="Arial Narrow" w:hAnsi="Arial Narrow" w:cs="Arial Narrow"/>
          <w:b/>
          <w:bCs/>
          <w:sz w:val="28"/>
          <w:szCs w:val="28"/>
          <w:lang w:val="pt-BR"/>
        </w:rPr>
      </w:pPr>
      <w:r>
        <w:rPr>
          <w:rFonts w:ascii="Arial Narrow" w:hAnsi="Arial Narrow" w:cs="Arial Narrow"/>
          <w:b/>
          <w:bCs/>
          <w:sz w:val="28"/>
          <w:szCs w:val="28"/>
          <w:lang w:val="pt-BR"/>
        </w:rPr>
        <w:t xml:space="preserve">Capelão da UFRN </w:t>
      </w:r>
    </w:p>
    <w:sectPr w:rsidR="009061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8E"/>
    <w:rsid w:val="00424A8E"/>
    <w:rsid w:val="0090610A"/>
    <w:rsid w:val="00AC3290"/>
    <w:rsid w:val="00CE77FC"/>
    <w:rsid w:val="01720E0D"/>
    <w:rsid w:val="099033C2"/>
    <w:rsid w:val="2F5F35A5"/>
    <w:rsid w:val="486E0AE4"/>
    <w:rsid w:val="51763B00"/>
    <w:rsid w:val="631C2B32"/>
    <w:rsid w:val="69420A06"/>
    <w:rsid w:val="69785756"/>
    <w:rsid w:val="78B2173F"/>
    <w:rsid w:val="7F8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70CC5-AE3C-48A4-9711-A6ED6CA6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quidiocesedenatal.org.br/post/pacto-educativo-estadual-promove-simp%C3%B3sio-sobre-o-protagonismo-feminino-na-educa&#231;&#227;o)," TargetMode="External"/><Relationship Id="rId4" Type="http://schemas.openxmlformats.org/officeDocument/2006/relationships/hyperlink" Target="https://www.arquidiocesedenatal.org.br/post/artigo-a-igreja-a-educa%C3%A7%C3%A3o-e-o-desenvolvimento-humano-integral).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mspes</dc:creator>
  <cp:lastModifiedBy>Rosario Hermano</cp:lastModifiedBy>
  <cp:revision>2</cp:revision>
  <dcterms:created xsi:type="dcterms:W3CDTF">2026-06-10T19:45:00Z</dcterms:created>
  <dcterms:modified xsi:type="dcterms:W3CDTF">2026-06-10T19:45:00Z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1CD7B321FF5C406E9356E831DA2E85F0_11</vt:lpwstr>
  </property>
</Properties>
</file>