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8708" w14:textId="77777777" w:rsidR="00913E7D" w:rsidRPr="00913E7D" w:rsidRDefault="00913E7D" w:rsidP="00913E7D">
      <w:pPr>
        <w:jc w:val="center"/>
        <w:rPr>
          <w:b/>
          <w:bCs/>
          <w:color w:val="C00000"/>
          <w:sz w:val="28"/>
          <w:szCs w:val="28"/>
        </w:rPr>
      </w:pPr>
      <w:r w:rsidRPr="00913E7D">
        <w:rPr>
          <w:b/>
          <w:bCs/>
          <w:color w:val="C00000"/>
          <w:sz w:val="28"/>
          <w:szCs w:val="28"/>
        </w:rPr>
        <w:t>DENUNCIA PÚBLICA SOBRE EL USO DE DRONES ARMADOS EN HAITÍ Y SUS IMPACTOS EN LOS DERECHOS HUMANOS</w:t>
      </w:r>
    </w:p>
    <w:p w14:paraId="56E41E0A" w14:textId="77777777" w:rsidR="00913E7D" w:rsidRPr="00913E7D" w:rsidRDefault="00913E7D" w:rsidP="00913E7D">
      <w:pPr>
        <w:jc w:val="center"/>
        <w:rPr>
          <w:b/>
          <w:bCs/>
          <w:color w:val="C00000"/>
          <w:sz w:val="28"/>
          <w:szCs w:val="28"/>
        </w:rPr>
      </w:pPr>
    </w:p>
    <w:p w14:paraId="08614133" w14:textId="77777777" w:rsidR="00913E7D" w:rsidRDefault="00913E7D" w:rsidP="00913E7D">
      <w:pPr>
        <w:jc w:val="both"/>
      </w:pPr>
      <w:r>
        <w:t>Expreso mi profunda preocupación ante la creciente utilización de drones armados en Haití, particularmente en zonas urbanas densamente pobladas donde residen miles de familias civiles.</w:t>
      </w:r>
    </w:p>
    <w:p w14:paraId="56A63B5D" w14:textId="77777777" w:rsidR="00913E7D" w:rsidRDefault="00913E7D" w:rsidP="00913E7D">
      <w:pPr>
        <w:jc w:val="both"/>
      </w:pPr>
      <w:r>
        <w:t>Cada día aumentan las denuncias sobre bombardeos y ataques que afectan a comunidades enteras, donde mujeres, niños, niñas, adolescentes y personas mayores viven bajo una amenaza constante. Ningún ser humano debería perder la vida simplemente por haber nacido o vivir en una zona determinada. El derecho a la vida es el derecho más sagrado y constituye la base de todos los demás derechos humanos.</w:t>
      </w:r>
    </w:p>
    <w:p w14:paraId="345628F9" w14:textId="77777777" w:rsidR="00913E7D" w:rsidRDefault="00913E7D" w:rsidP="00913E7D">
      <w:pPr>
        <w:jc w:val="both"/>
      </w:pPr>
      <w:r>
        <w:t>La grave crisis de seguridad que atraviesa Haití exige respuestas eficaces frente a la violencia de las bandas armadas. Sin embargo, la lucha contra la criminalidad no puede justificar acciones que pongan en riesgo a la población civil ni la ausencia de transparencia sobre quién dirige, supervisa y autoriza estas operaciones.</w:t>
      </w:r>
    </w:p>
    <w:p w14:paraId="759ECE9D" w14:textId="77777777" w:rsidR="00913E7D" w:rsidRDefault="00913E7D" w:rsidP="00913E7D">
      <w:pPr>
        <w:jc w:val="both"/>
      </w:pPr>
      <w:r>
        <w:t>Me preocupa profundamente el silencio de gran parte de la comunidad internacional y de los países de la región frente a denuncias cada vez más frecuentes sobre víctimas civiles. Resulta legítimo preguntar: ¿quién monitorea estas operaciones con drones? ¿Bajo qué autoridad legal se ejecutan? ¿Qué mecanismos independientes investigan las posibles muertes de civiles? ¿Cómo puede normalizarse el uso de explosivos en zonas habitadas por personas inocentes?</w:t>
      </w:r>
    </w:p>
    <w:p w14:paraId="292B6CF3" w14:textId="77777777" w:rsidR="00913E7D" w:rsidRDefault="00913E7D" w:rsidP="00913E7D">
      <w:pPr>
        <w:jc w:val="both"/>
      </w:pPr>
      <w:r>
        <w:t>Hago un llamado urgente a las autoridades haitianas, a las Naciones Unidas, a la comunidad internacional, a los organismos regionales de derechos humanos y a las organizaciones de la sociedad civil para que investiguen de manera independiente estas operaciones, garanticen la rendición de cuentas y adopten medidas efectivas para proteger a la población civil.</w:t>
      </w:r>
    </w:p>
    <w:p w14:paraId="3E81977F" w14:textId="77777777" w:rsidR="00913E7D" w:rsidRDefault="00913E7D" w:rsidP="00913E7D">
      <w:pPr>
        <w:jc w:val="both"/>
      </w:pPr>
      <w:r>
        <w:t>Haití necesita seguridad, pero también necesita respeto al derecho internacional, protección de la vida humana, justicia y dignidad. Ninguna estrategia de seguridad puede construirse sobre el sufrimiento de personas inocentes.</w:t>
      </w:r>
    </w:p>
    <w:p w14:paraId="1C41F629" w14:textId="77777777" w:rsidR="00913E7D" w:rsidRDefault="00913E7D" w:rsidP="00913E7D">
      <w:pPr>
        <w:jc w:val="both"/>
      </w:pPr>
      <w:r>
        <w:t>El silencio frente a posibles violaciones de derechos humanos nunca debe convertirse en complicidad.</w:t>
      </w:r>
    </w:p>
    <w:p w14:paraId="298D376C" w14:textId="77777777" w:rsidR="00913E7D" w:rsidRDefault="00913E7D" w:rsidP="00913E7D"/>
    <w:p w14:paraId="2993EA60" w14:textId="77777777" w:rsidR="00913E7D" w:rsidRDefault="00913E7D" w:rsidP="00913E7D">
      <w:r>
        <w:t>Escrito por:</w:t>
      </w:r>
    </w:p>
    <w:p w14:paraId="2A932AEF" w14:textId="77777777" w:rsidR="00913E7D" w:rsidRDefault="00913E7D" w:rsidP="00913E7D"/>
    <w:p w14:paraId="1DA9B26D" w14:textId="68A3A075" w:rsidR="00913E7D" w:rsidRPr="00913E7D" w:rsidRDefault="00913E7D" w:rsidP="00913E7D">
      <w:pPr>
        <w:rPr>
          <w:b/>
          <w:bCs/>
        </w:rPr>
      </w:pPr>
      <w:r w:rsidRPr="00913E7D">
        <w:rPr>
          <w:b/>
          <w:bCs/>
        </w:rPr>
        <w:t>Wendy Osirus</w:t>
      </w:r>
    </w:p>
    <w:p w14:paraId="7BCA8FEE" w14:textId="122EB7B9" w:rsidR="00926044" w:rsidRPr="00913E7D" w:rsidRDefault="00913E7D" w:rsidP="00913E7D">
      <w:pPr>
        <w:rPr>
          <w:b/>
          <w:bCs/>
        </w:rPr>
      </w:pPr>
      <w:r w:rsidRPr="00913E7D">
        <w:rPr>
          <w:b/>
          <w:bCs/>
        </w:rPr>
        <w:t>Defensor de Derechos Humanos</w:t>
      </w:r>
    </w:p>
    <w:sectPr w:rsidR="00926044" w:rsidRPr="00913E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7D"/>
    <w:rsid w:val="00890050"/>
    <w:rsid w:val="00913E7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11D9"/>
  <w15:chartTrackingRefBased/>
  <w15:docId w15:val="{83E3EC71-F508-4543-ACD8-D42B0B27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3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3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3E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3E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3E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3E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3E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3E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3E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E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3E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3E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3E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3E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3E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3E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3E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3E7D"/>
    <w:rPr>
      <w:rFonts w:eastAsiaTheme="majorEastAsia" w:cstheme="majorBidi"/>
      <w:color w:val="272727" w:themeColor="text1" w:themeTint="D8"/>
    </w:rPr>
  </w:style>
  <w:style w:type="paragraph" w:styleId="Ttulo">
    <w:name w:val="Title"/>
    <w:basedOn w:val="Normal"/>
    <w:next w:val="Normal"/>
    <w:link w:val="TtuloCar"/>
    <w:uiPriority w:val="10"/>
    <w:qFormat/>
    <w:rsid w:val="00913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3E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3E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3E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3E7D"/>
    <w:pPr>
      <w:spacing w:before="160"/>
      <w:jc w:val="center"/>
    </w:pPr>
    <w:rPr>
      <w:i/>
      <w:iCs/>
      <w:color w:val="404040" w:themeColor="text1" w:themeTint="BF"/>
    </w:rPr>
  </w:style>
  <w:style w:type="character" w:customStyle="1" w:styleId="CitaCar">
    <w:name w:val="Cita Car"/>
    <w:basedOn w:val="Fuentedeprrafopredeter"/>
    <w:link w:val="Cita"/>
    <w:uiPriority w:val="29"/>
    <w:rsid w:val="00913E7D"/>
    <w:rPr>
      <w:i/>
      <w:iCs/>
      <w:color w:val="404040" w:themeColor="text1" w:themeTint="BF"/>
    </w:rPr>
  </w:style>
  <w:style w:type="paragraph" w:styleId="Prrafodelista">
    <w:name w:val="List Paragraph"/>
    <w:basedOn w:val="Normal"/>
    <w:uiPriority w:val="34"/>
    <w:qFormat/>
    <w:rsid w:val="00913E7D"/>
    <w:pPr>
      <w:ind w:left="720"/>
      <w:contextualSpacing/>
    </w:pPr>
  </w:style>
  <w:style w:type="character" w:styleId="nfasisintenso">
    <w:name w:val="Intense Emphasis"/>
    <w:basedOn w:val="Fuentedeprrafopredeter"/>
    <w:uiPriority w:val="21"/>
    <w:qFormat/>
    <w:rsid w:val="00913E7D"/>
    <w:rPr>
      <w:i/>
      <w:iCs/>
      <w:color w:val="0F4761" w:themeColor="accent1" w:themeShade="BF"/>
    </w:rPr>
  </w:style>
  <w:style w:type="paragraph" w:styleId="Citadestacada">
    <w:name w:val="Intense Quote"/>
    <w:basedOn w:val="Normal"/>
    <w:next w:val="Normal"/>
    <w:link w:val="CitadestacadaCar"/>
    <w:uiPriority w:val="30"/>
    <w:qFormat/>
    <w:rsid w:val="00913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3E7D"/>
    <w:rPr>
      <w:i/>
      <w:iCs/>
      <w:color w:val="0F4761" w:themeColor="accent1" w:themeShade="BF"/>
    </w:rPr>
  </w:style>
  <w:style w:type="character" w:styleId="Referenciaintensa">
    <w:name w:val="Intense Reference"/>
    <w:basedOn w:val="Fuentedeprrafopredeter"/>
    <w:uiPriority w:val="32"/>
    <w:qFormat/>
    <w:rsid w:val="00913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2026-06-12T19:16:00Z</dcterms:created>
  <dcterms:modified xsi:type="dcterms:W3CDTF">2026-06-12T19:17:00Z</dcterms:modified>
</cp:coreProperties>
</file>