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5CE4" w14:textId="77777777" w:rsidR="006D6643" w:rsidRPr="006D6643" w:rsidRDefault="006D6643" w:rsidP="006D664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b/>
          <w:bCs/>
          <w:i/>
          <w:iCs/>
          <w:color w:val="000000"/>
          <w:kern w:val="0"/>
          <w:sz w:val="36"/>
          <w:szCs w:val="36"/>
          <w:lang w:eastAsia="es-UY"/>
          <w14:ligatures w14:val="none"/>
        </w:rPr>
        <w:t>Memoria de viajes papales</w:t>
      </w:r>
    </w:p>
    <w:p w14:paraId="2E25655B" w14:textId="77777777" w:rsidR="006D6643" w:rsidRPr="006D6643" w:rsidRDefault="006D6643" w:rsidP="006D664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i/>
          <w:iCs/>
          <w:color w:val="000000"/>
          <w:kern w:val="0"/>
          <w:sz w:val="27"/>
          <w:szCs w:val="27"/>
          <w:lang w:eastAsia="es-UY"/>
          <w14:ligatures w14:val="none"/>
        </w:rPr>
        <w:t>Eduardo de la Serna</w:t>
      </w:r>
    </w:p>
    <w:p w14:paraId="6BAE1552" w14:textId="77777777" w:rsidR="006D6643" w:rsidRPr="006D6643" w:rsidRDefault="006D6643" w:rsidP="006D664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noProof/>
          <w:color w:val="1155CC"/>
          <w:kern w:val="0"/>
          <w:sz w:val="27"/>
          <w:szCs w:val="27"/>
          <w:lang w:eastAsia="es-UY"/>
          <w14:ligatures w14:val="none"/>
        </w:rPr>
        <w:drawing>
          <wp:inline distT="0" distB="0" distL="0" distR="0" wp14:anchorId="744EB20F" wp14:editId="0A11EA68">
            <wp:extent cx="3810000" cy="21526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1074CCA6" w14:textId="77777777" w:rsidR="006D6643" w:rsidRPr="006D6643" w:rsidRDefault="006D6643" w:rsidP="006D6643">
      <w:pPr>
        <w:shd w:val="clear" w:color="auto" w:fill="FFFFFF"/>
        <w:spacing w:after="0" w:line="240" w:lineRule="auto"/>
        <w:rPr>
          <w:rFonts w:ascii="Arial" w:eastAsia="Times New Roman" w:hAnsi="Arial" w:cs="Arial"/>
          <w:color w:val="222222"/>
          <w:kern w:val="0"/>
          <w:sz w:val="24"/>
          <w:szCs w:val="24"/>
          <w:lang w:eastAsia="es-UY"/>
          <w14:ligatures w14:val="none"/>
        </w:rPr>
      </w:pPr>
      <w:r w:rsidRPr="006D6643">
        <w:rPr>
          <w:rFonts w:ascii="Arial" w:eastAsia="Times New Roman" w:hAnsi="Arial" w:cs="Arial"/>
          <w:color w:val="000000"/>
          <w:kern w:val="0"/>
          <w:sz w:val="27"/>
          <w:szCs w:val="27"/>
          <w:lang w:eastAsia="es-UY"/>
          <w14:ligatures w14:val="none"/>
        </w:rPr>
        <w:br/>
      </w:r>
      <w:r w:rsidRPr="006D6643">
        <w:rPr>
          <w:rFonts w:ascii="Arial" w:eastAsia="Times New Roman" w:hAnsi="Arial" w:cs="Arial"/>
          <w:color w:val="000000"/>
          <w:kern w:val="0"/>
          <w:sz w:val="27"/>
          <w:szCs w:val="27"/>
          <w:lang w:eastAsia="es-UY"/>
          <w14:ligatures w14:val="none"/>
        </w:rPr>
        <w:br/>
      </w:r>
    </w:p>
    <w:p w14:paraId="6BDBB878"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color w:val="000000"/>
          <w:kern w:val="0"/>
          <w:sz w:val="27"/>
          <w:szCs w:val="27"/>
          <w:lang w:eastAsia="es-UY"/>
          <w14:ligatures w14:val="none"/>
        </w:rPr>
        <w:t>Hace muchos, muchos años, en tiempos casi olvidados (1992) estaba yo en Italia, en un pueblito cerca de Siena (</w:t>
      </w:r>
      <w:proofErr w:type="spellStart"/>
      <w:r w:rsidRPr="006D6643">
        <w:rPr>
          <w:rFonts w:ascii="Arial" w:eastAsia="Times New Roman" w:hAnsi="Arial" w:cs="Arial"/>
          <w:i/>
          <w:iCs/>
          <w:color w:val="000000"/>
          <w:kern w:val="0"/>
          <w:sz w:val="27"/>
          <w:szCs w:val="27"/>
          <w:lang w:eastAsia="es-UY"/>
          <w14:ligatures w14:val="none"/>
        </w:rPr>
        <w:t>Rapolano</w:t>
      </w:r>
      <w:proofErr w:type="spellEnd"/>
      <w:r w:rsidRPr="006D6643">
        <w:rPr>
          <w:rFonts w:ascii="Arial" w:eastAsia="Times New Roman" w:hAnsi="Arial" w:cs="Arial"/>
          <w:i/>
          <w:iCs/>
          <w:color w:val="000000"/>
          <w:kern w:val="0"/>
          <w:sz w:val="27"/>
          <w:szCs w:val="27"/>
          <w:lang w:eastAsia="es-UY"/>
          <w14:ligatures w14:val="none"/>
        </w:rPr>
        <w:t xml:space="preserve"> </w:t>
      </w:r>
      <w:proofErr w:type="spellStart"/>
      <w:r w:rsidRPr="006D6643">
        <w:rPr>
          <w:rFonts w:ascii="Arial" w:eastAsia="Times New Roman" w:hAnsi="Arial" w:cs="Arial"/>
          <w:i/>
          <w:iCs/>
          <w:color w:val="000000"/>
          <w:kern w:val="0"/>
          <w:sz w:val="27"/>
          <w:szCs w:val="27"/>
          <w:lang w:eastAsia="es-UY"/>
          <w14:ligatures w14:val="none"/>
        </w:rPr>
        <w:t>Terme</w:t>
      </w:r>
      <w:proofErr w:type="spellEnd"/>
      <w:r w:rsidRPr="006D6643">
        <w:rPr>
          <w:rFonts w:ascii="Arial" w:eastAsia="Times New Roman" w:hAnsi="Arial" w:cs="Arial"/>
          <w:color w:val="000000"/>
          <w:kern w:val="0"/>
          <w:sz w:val="27"/>
          <w:szCs w:val="27"/>
          <w:lang w:eastAsia="es-UY"/>
          <w14:ligatures w14:val="none"/>
        </w:rPr>
        <w:t>) dando una mano al cura por las fiestas pascuales. El domingo de Pascua vino su familia a almorzar y entre ellos su tío, también cura. Sentado en la cabecera de la mesa, puso a la derecha a su sobrino y a mi – condescendientemente, pero por ser cura – a su izquierda. El resto de la familia lo escuchaba sin animarse a contradecir cualquier cosa que dijera. Si alguien decía algo, él inmediatamente decía “</w:t>
      </w:r>
      <w:proofErr w:type="spellStart"/>
      <w:r w:rsidRPr="006D6643">
        <w:rPr>
          <w:rFonts w:ascii="Arial" w:eastAsia="Times New Roman" w:hAnsi="Arial" w:cs="Arial"/>
          <w:i/>
          <w:iCs/>
          <w:color w:val="000000"/>
          <w:kern w:val="0"/>
          <w:sz w:val="27"/>
          <w:szCs w:val="27"/>
          <w:lang w:eastAsia="es-UY"/>
          <w14:ligatures w14:val="none"/>
        </w:rPr>
        <w:t>Io</w:t>
      </w:r>
      <w:proofErr w:type="spellEnd"/>
      <w:r w:rsidRPr="006D6643">
        <w:rPr>
          <w:rFonts w:ascii="Arial" w:eastAsia="Times New Roman" w:hAnsi="Arial" w:cs="Arial"/>
          <w:i/>
          <w:iCs/>
          <w:color w:val="000000"/>
          <w:kern w:val="0"/>
          <w:sz w:val="27"/>
          <w:szCs w:val="27"/>
          <w:lang w:eastAsia="es-UY"/>
          <w14:ligatures w14:val="none"/>
        </w:rPr>
        <w:t xml:space="preserve"> ti </w:t>
      </w:r>
      <w:proofErr w:type="spellStart"/>
      <w:r w:rsidRPr="006D6643">
        <w:rPr>
          <w:rFonts w:ascii="Arial" w:eastAsia="Times New Roman" w:hAnsi="Arial" w:cs="Arial"/>
          <w:i/>
          <w:iCs/>
          <w:color w:val="000000"/>
          <w:kern w:val="0"/>
          <w:sz w:val="27"/>
          <w:szCs w:val="27"/>
          <w:lang w:eastAsia="es-UY"/>
          <w14:ligatures w14:val="none"/>
        </w:rPr>
        <w:t>spiego</w:t>
      </w:r>
      <w:proofErr w:type="spellEnd"/>
      <w:r w:rsidRPr="006D6643">
        <w:rPr>
          <w:rFonts w:ascii="Arial" w:eastAsia="Times New Roman" w:hAnsi="Arial" w:cs="Arial"/>
          <w:i/>
          <w:iCs/>
          <w:color w:val="000000"/>
          <w:kern w:val="0"/>
          <w:sz w:val="27"/>
          <w:szCs w:val="27"/>
          <w:lang w:eastAsia="es-UY"/>
          <w14:ligatures w14:val="none"/>
        </w:rPr>
        <w:t>!</w:t>
      </w:r>
      <w:r w:rsidRPr="006D6643">
        <w:rPr>
          <w:rFonts w:ascii="Arial" w:eastAsia="Times New Roman" w:hAnsi="Arial" w:cs="Arial"/>
          <w:color w:val="000000"/>
          <w:kern w:val="0"/>
          <w:sz w:val="27"/>
          <w:szCs w:val="27"/>
          <w:lang w:eastAsia="es-UY"/>
          <w14:ligatures w14:val="none"/>
        </w:rPr>
        <w:t>” (</w:t>
      </w:r>
      <w:r w:rsidRPr="006D6643">
        <w:rPr>
          <w:rFonts w:ascii="Arial" w:eastAsia="Times New Roman" w:hAnsi="Arial" w:cs="Arial"/>
          <w:i/>
          <w:iCs/>
          <w:color w:val="000000"/>
          <w:kern w:val="0"/>
          <w:sz w:val="27"/>
          <w:szCs w:val="27"/>
          <w:lang w:eastAsia="es-UY"/>
          <w14:ligatures w14:val="none"/>
        </w:rPr>
        <w:t>è basta!</w:t>
      </w:r>
      <w:r w:rsidRPr="006D6643">
        <w:rPr>
          <w:rFonts w:ascii="Arial" w:eastAsia="Times New Roman" w:hAnsi="Arial" w:cs="Arial"/>
          <w:color w:val="000000"/>
          <w:kern w:val="0"/>
          <w:sz w:val="27"/>
          <w:szCs w:val="27"/>
          <w:lang w:eastAsia="es-UY"/>
          <w14:ligatures w14:val="none"/>
        </w:rPr>
        <w:t>, podría acotarse). Él explicaba y “</w:t>
      </w:r>
      <w:r w:rsidRPr="006D6643">
        <w:rPr>
          <w:rFonts w:ascii="Arial" w:eastAsia="Times New Roman" w:hAnsi="Arial" w:cs="Arial"/>
          <w:i/>
          <w:iCs/>
          <w:color w:val="000000"/>
          <w:kern w:val="0"/>
          <w:sz w:val="27"/>
          <w:szCs w:val="27"/>
          <w:lang w:eastAsia="es-UY"/>
          <w14:ligatures w14:val="none"/>
        </w:rPr>
        <w:t>causa finita</w:t>
      </w:r>
      <w:r w:rsidRPr="006D6643">
        <w:rPr>
          <w:rFonts w:ascii="Arial" w:eastAsia="Times New Roman" w:hAnsi="Arial" w:cs="Arial"/>
          <w:color w:val="000000"/>
          <w:kern w:val="0"/>
          <w:sz w:val="27"/>
          <w:szCs w:val="27"/>
          <w:lang w:eastAsia="es-UY"/>
          <w14:ligatures w14:val="none"/>
        </w:rPr>
        <w:t>”. En un momento de su pontificado dice que el mundo entero estaba cambiando con los viajes papales (obviamente se refería a Juan Pablo II). Y el cura de su izquierda (que vendría a ser yo) ¡osó! contradecirlo (</w:t>
      </w:r>
      <w:proofErr w:type="spellStart"/>
      <w:r w:rsidRPr="006D6643">
        <w:rPr>
          <w:rFonts w:ascii="Arial" w:eastAsia="Times New Roman" w:hAnsi="Arial" w:cs="Arial"/>
          <w:i/>
          <w:iCs/>
          <w:color w:val="000000"/>
          <w:kern w:val="0"/>
          <w:sz w:val="27"/>
          <w:szCs w:val="27"/>
          <w:lang w:eastAsia="es-UY"/>
          <w14:ligatures w14:val="none"/>
        </w:rPr>
        <w:t>Io</w:t>
      </w:r>
      <w:proofErr w:type="spellEnd"/>
      <w:r w:rsidRPr="006D6643">
        <w:rPr>
          <w:rFonts w:ascii="Arial" w:eastAsia="Times New Roman" w:hAnsi="Arial" w:cs="Arial"/>
          <w:i/>
          <w:iCs/>
          <w:color w:val="000000"/>
          <w:kern w:val="0"/>
          <w:sz w:val="27"/>
          <w:szCs w:val="27"/>
          <w:lang w:eastAsia="es-UY"/>
          <w14:ligatures w14:val="none"/>
        </w:rPr>
        <w:t xml:space="preserve"> non </w:t>
      </w:r>
      <w:proofErr w:type="spellStart"/>
      <w:r w:rsidRPr="006D6643">
        <w:rPr>
          <w:rFonts w:ascii="Arial" w:eastAsia="Times New Roman" w:hAnsi="Arial" w:cs="Arial"/>
          <w:i/>
          <w:iCs/>
          <w:color w:val="000000"/>
          <w:kern w:val="0"/>
          <w:sz w:val="27"/>
          <w:szCs w:val="27"/>
          <w:lang w:eastAsia="es-UY"/>
          <w14:ligatures w14:val="none"/>
        </w:rPr>
        <w:t>sono</w:t>
      </w:r>
      <w:proofErr w:type="spellEnd"/>
      <w:r w:rsidRPr="006D6643">
        <w:rPr>
          <w:rFonts w:ascii="Arial" w:eastAsia="Times New Roman" w:hAnsi="Arial" w:cs="Arial"/>
          <w:i/>
          <w:iCs/>
          <w:color w:val="000000"/>
          <w:kern w:val="0"/>
          <w:sz w:val="27"/>
          <w:szCs w:val="27"/>
          <w:lang w:eastAsia="es-UY"/>
          <w14:ligatures w14:val="none"/>
        </w:rPr>
        <w:t xml:space="preserve"> </w:t>
      </w:r>
      <w:proofErr w:type="spellStart"/>
      <w:r w:rsidRPr="006D6643">
        <w:rPr>
          <w:rFonts w:ascii="Arial" w:eastAsia="Times New Roman" w:hAnsi="Arial" w:cs="Arial"/>
          <w:i/>
          <w:iCs/>
          <w:color w:val="000000"/>
          <w:kern w:val="0"/>
          <w:sz w:val="27"/>
          <w:szCs w:val="27"/>
          <w:lang w:eastAsia="es-UY"/>
          <w14:ligatures w14:val="none"/>
        </w:rPr>
        <w:t>d’accordo</w:t>
      </w:r>
      <w:proofErr w:type="spellEnd"/>
      <w:r w:rsidRPr="006D6643">
        <w:rPr>
          <w:rFonts w:ascii="Arial" w:eastAsia="Times New Roman" w:hAnsi="Arial" w:cs="Arial"/>
          <w:i/>
          <w:iCs/>
          <w:color w:val="000000"/>
          <w:kern w:val="0"/>
          <w:sz w:val="27"/>
          <w:szCs w:val="27"/>
          <w:lang w:eastAsia="es-UY"/>
          <w14:ligatures w14:val="none"/>
        </w:rPr>
        <w:t>!</w:t>
      </w:r>
      <w:r w:rsidRPr="006D6643">
        <w:rPr>
          <w:rFonts w:ascii="Arial" w:eastAsia="Times New Roman" w:hAnsi="Arial" w:cs="Arial"/>
          <w:color w:val="000000"/>
          <w:kern w:val="0"/>
          <w:sz w:val="27"/>
          <w:szCs w:val="27"/>
          <w:lang w:eastAsia="es-UY"/>
          <w14:ligatures w14:val="none"/>
        </w:rPr>
        <w:t>, dijo el irresponsable). Yo le dije que en Argentina nada había cambiado con los viajes papales, y que, incluso, fue un escándalo ver al papa al lado de los torturadores y genocidas. Cuando quiso explicarme, lo volví a contradecir y entonces (¿sorpresivamente?) empezó a hablarme mal de la Teología de la Liberación. La bestia (que nuevamente vendría a ser yo, ciertamente) le preguntó qué había leído de Teología de la Liberación para decir eso, porque era poco serio afirmarlo sin haberlo hecho. Tuvo que reconocer que no había leído nada y el animalito de Dios (yo, ¡otra vez!) le dijo que era un escándalo en los viajes papales que se les negara la comunión a divorciados y se la dieran a torturadores y ¡de golpe!... uno del fondo de la mesa dijo “</w:t>
      </w:r>
      <w:proofErr w:type="spellStart"/>
      <w:r w:rsidRPr="006D6643">
        <w:rPr>
          <w:rFonts w:ascii="Arial" w:eastAsia="Times New Roman" w:hAnsi="Arial" w:cs="Arial"/>
          <w:i/>
          <w:iCs/>
          <w:color w:val="000000"/>
          <w:kern w:val="0"/>
          <w:sz w:val="27"/>
          <w:szCs w:val="27"/>
          <w:lang w:eastAsia="es-UY"/>
          <w14:ligatures w14:val="none"/>
        </w:rPr>
        <w:t>io</w:t>
      </w:r>
      <w:proofErr w:type="spellEnd"/>
      <w:r w:rsidRPr="006D6643">
        <w:rPr>
          <w:rFonts w:ascii="Arial" w:eastAsia="Times New Roman" w:hAnsi="Arial" w:cs="Arial"/>
          <w:i/>
          <w:iCs/>
          <w:color w:val="000000"/>
          <w:kern w:val="0"/>
          <w:sz w:val="27"/>
          <w:szCs w:val="27"/>
          <w:lang w:eastAsia="es-UY"/>
          <w14:ligatures w14:val="none"/>
        </w:rPr>
        <w:t xml:space="preserve"> </w:t>
      </w:r>
      <w:proofErr w:type="spellStart"/>
      <w:r w:rsidRPr="006D6643">
        <w:rPr>
          <w:rFonts w:ascii="Arial" w:eastAsia="Times New Roman" w:hAnsi="Arial" w:cs="Arial"/>
          <w:i/>
          <w:iCs/>
          <w:color w:val="000000"/>
          <w:kern w:val="0"/>
          <w:sz w:val="27"/>
          <w:szCs w:val="27"/>
          <w:lang w:eastAsia="es-UY"/>
          <w14:ligatures w14:val="none"/>
        </w:rPr>
        <w:t>sono</w:t>
      </w:r>
      <w:proofErr w:type="spellEnd"/>
      <w:r w:rsidRPr="006D6643">
        <w:rPr>
          <w:rFonts w:ascii="Arial" w:eastAsia="Times New Roman" w:hAnsi="Arial" w:cs="Arial"/>
          <w:i/>
          <w:iCs/>
          <w:color w:val="000000"/>
          <w:kern w:val="0"/>
          <w:sz w:val="27"/>
          <w:szCs w:val="27"/>
          <w:lang w:eastAsia="es-UY"/>
          <w14:ligatures w14:val="none"/>
        </w:rPr>
        <w:t xml:space="preserve"> </w:t>
      </w:r>
      <w:proofErr w:type="spellStart"/>
      <w:r w:rsidRPr="006D6643">
        <w:rPr>
          <w:rFonts w:ascii="Arial" w:eastAsia="Times New Roman" w:hAnsi="Arial" w:cs="Arial"/>
          <w:i/>
          <w:iCs/>
          <w:color w:val="000000"/>
          <w:kern w:val="0"/>
          <w:sz w:val="27"/>
          <w:szCs w:val="27"/>
          <w:lang w:eastAsia="es-UY"/>
          <w14:ligatures w14:val="none"/>
        </w:rPr>
        <w:t>d’accordo</w:t>
      </w:r>
      <w:proofErr w:type="spellEnd"/>
      <w:r w:rsidRPr="006D6643">
        <w:rPr>
          <w:rFonts w:ascii="Arial" w:eastAsia="Times New Roman" w:hAnsi="Arial" w:cs="Arial"/>
          <w:i/>
          <w:iCs/>
          <w:color w:val="000000"/>
          <w:kern w:val="0"/>
          <w:sz w:val="27"/>
          <w:szCs w:val="27"/>
          <w:lang w:eastAsia="es-UY"/>
          <w14:ligatures w14:val="none"/>
        </w:rPr>
        <w:t xml:space="preserve"> con don </w:t>
      </w:r>
      <w:proofErr w:type="spellStart"/>
      <w:r w:rsidRPr="006D6643">
        <w:rPr>
          <w:rFonts w:ascii="Arial" w:eastAsia="Times New Roman" w:hAnsi="Arial" w:cs="Arial"/>
          <w:i/>
          <w:iCs/>
          <w:color w:val="000000"/>
          <w:kern w:val="0"/>
          <w:sz w:val="27"/>
          <w:szCs w:val="27"/>
          <w:lang w:eastAsia="es-UY"/>
          <w14:ligatures w14:val="none"/>
        </w:rPr>
        <w:t>Edoardo</w:t>
      </w:r>
      <w:proofErr w:type="spellEnd"/>
      <w:r w:rsidRPr="006D6643">
        <w:rPr>
          <w:rFonts w:ascii="Arial" w:eastAsia="Times New Roman" w:hAnsi="Arial" w:cs="Arial"/>
          <w:color w:val="000000"/>
          <w:kern w:val="0"/>
          <w:sz w:val="27"/>
          <w:szCs w:val="27"/>
          <w:lang w:eastAsia="es-UY"/>
          <w14:ligatures w14:val="none"/>
        </w:rPr>
        <w:t>! (que, otra vez, vendría a ser yo) ¡Chan!!!</w:t>
      </w:r>
    </w:p>
    <w:p w14:paraId="6740CE53"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color w:val="000000"/>
          <w:kern w:val="0"/>
          <w:sz w:val="27"/>
          <w:szCs w:val="27"/>
          <w:lang w:eastAsia="es-UY"/>
          <w14:ligatures w14:val="none"/>
        </w:rPr>
        <w:t xml:space="preserve">Y esto me pone – otra vez – ante la pregunta ¿para qué viaja el Papa? (Juan Pablo, Benito, Francisco, León o el que sea). ¿Qué va a cambiar ahora en España después de la visita? ¿Recibirán felices a los </w:t>
      </w:r>
      <w:r w:rsidRPr="006D6643">
        <w:rPr>
          <w:rFonts w:ascii="Arial" w:eastAsia="Times New Roman" w:hAnsi="Arial" w:cs="Arial"/>
          <w:color w:val="000000"/>
          <w:kern w:val="0"/>
          <w:sz w:val="27"/>
          <w:szCs w:val="27"/>
          <w:lang w:eastAsia="es-UY"/>
          <w14:ligatures w14:val="none"/>
        </w:rPr>
        <w:lastRenderedPageBreak/>
        <w:t>migrantes? ¿Se disolverá VOX por falta de miembros? ¿Cambiarán su actitud paleo-colonialista ante los “sudacas”? Como creo que nada de eso ocurrirá… que la revuelta de mujeres seguirá reclamando sus derechos, que el episcopado español seguirá siendo un rejunte de dinosaurios, que las víctimas de abusos por parte del clero seguirán esperando… entonces, mientras tanto, seguiré (“voz que clama en el desierto…”) manifestándome totalmente disconforme con los viajes papales. Y, además, con un temor (un </w:t>
      </w:r>
      <w:r w:rsidRPr="006D6643">
        <w:rPr>
          <w:rFonts w:ascii="Arial" w:eastAsia="Times New Roman" w:hAnsi="Arial" w:cs="Arial"/>
          <w:i/>
          <w:iCs/>
          <w:color w:val="000000"/>
          <w:kern w:val="0"/>
          <w:sz w:val="27"/>
          <w:szCs w:val="27"/>
          <w:lang w:eastAsia="es-UY"/>
          <w14:ligatures w14:val="none"/>
        </w:rPr>
        <w:t>plus</w:t>
      </w:r>
      <w:r w:rsidRPr="006D6643">
        <w:rPr>
          <w:rFonts w:ascii="Arial" w:eastAsia="Times New Roman" w:hAnsi="Arial" w:cs="Arial"/>
          <w:color w:val="000000"/>
          <w:kern w:val="0"/>
          <w:sz w:val="27"/>
          <w:szCs w:val="27"/>
          <w:lang w:eastAsia="es-UY"/>
          <w14:ligatures w14:val="none"/>
        </w:rPr>
        <w:t xml:space="preserve">) … conociendo el episcopado argentino, tan… (me callo en mi apreciación, “llenar la línea de puntos”) ……… estoy convencido que muchos (no todos… no pocos) harán público su </w:t>
      </w:r>
      <w:proofErr w:type="spellStart"/>
      <w:r w:rsidRPr="006D6643">
        <w:rPr>
          <w:rFonts w:ascii="Arial" w:eastAsia="Times New Roman" w:hAnsi="Arial" w:cs="Arial"/>
          <w:color w:val="000000"/>
          <w:kern w:val="0"/>
          <w:sz w:val="27"/>
          <w:szCs w:val="27"/>
          <w:lang w:eastAsia="es-UY"/>
          <w14:ligatures w14:val="none"/>
        </w:rPr>
        <w:t>mileismo</w:t>
      </w:r>
      <w:proofErr w:type="spellEnd"/>
      <w:r w:rsidRPr="006D6643">
        <w:rPr>
          <w:rFonts w:ascii="Arial" w:eastAsia="Times New Roman" w:hAnsi="Arial" w:cs="Arial"/>
          <w:color w:val="000000"/>
          <w:kern w:val="0"/>
          <w:sz w:val="27"/>
          <w:szCs w:val="27"/>
          <w:lang w:eastAsia="es-UY"/>
          <w14:ligatures w14:val="none"/>
        </w:rPr>
        <w:t xml:space="preserve"> ahora vergonzantemente callado y se fotografiarán con una sonrisa exultante, como la de Messi junto a Trump. Y nada habrá cambiado con los viajes papales…</w:t>
      </w:r>
    </w:p>
    <w:p w14:paraId="3C38345F"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3E01C5"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D6643">
        <w:rPr>
          <w:rFonts w:ascii="Arial" w:eastAsia="Times New Roman" w:hAnsi="Arial" w:cs="Arial"/>
          <w:color w:val="000000"/>
          <w:kern w:val="0"/>
          <w:sz w:val="27"/>
          <w:szCs w:val="27"/>
          <w:lang w:eastAsia="es-UY"/>
          <w14:ligatures w14:val="none"/>
        </w:rPr>
        <w:t xml:space="preserve">Y me permito añadir otra anécdota... Cuando vino por segunda vez Juan Pablo II a la Argentina, ya en democracia, uno de los lugares que iba a visitar era la diócesis de Viedma, donde había un gran obispo (Miguel Hesayne). Los grupos del Seminario de Formación Teológica, en los que participaba otro personaje enorme, Orlando Yorio, tenían planeado su encuentro anual en esa diócesis y habían invitado a Jon Sobrino para el acompañamiento. Además, en el saludo que </w:t>
      </w:r>
      <w:proofErr w:type="spellStart"/>
      <w:r w:rsidRPr="006D6643">
        <w:rPr>
          <w:rFonts w:ascii="Arial" w:eastAsia="Times New Roman" w:hAnsi="Arial" w:cs="Arial"/>
          <w:color w:val="000000"/>
          <w:kern w:val="0"/>
          <w:sz w:val="27"/>
          <w:szCs w:val="27"/>
          <w:lang w:eastAsia="es-UY"/>
          <w14:ligatures w14:val="none"/>
        </w:rPr>
        <w:t>Hesayne</w:t>
      </w:r>
      <w:proofErr w:type="spellEnd"/>
      <w:r w:rsidRPr="006D6643">
        <w:rPr>
          <w:rFonts w:ascii="Arial" w:eastAsia="Times New Roman" w:hAnsi="Arial" w:cs="Arial"/>
          <w:color w:val="000000"/>
          <w:kern w:val="0"/>
          <w:sz w:val="27"/>
          <w:szCs w:val="27"/>
          <w:lang w:eastAsia="es-UY"/>
          <w14:ligatures w14:val="none"/>
        </w:rPr>
        <w:t xml:space="preserve"> le daría al Papa, hacía expresa mención de monseñor Angelelli. Y, ¡oh sorpresa! (¿sorpresa?), la mención al mártir fue eliminada en el texto que volvió de Roma (</w:t>
      </w:r>
      <w:proofErr w:type="spellStart"/>
      <w:r w:rsidRPr="006D6643">
        <w:rPr>
          <w:rFonts w:ascii="Arial" w:eastAsia="Times New Roman" w:hAnsi="Arial" w:cs="Arial"/>
          <w:color w:val="000000"/>
          <w:kern w:val="0"/>
          <w:sz w:val="27"/>
          <w:szCs w:val="27"/>
          <w:lang w:eastAsia="es-UY"/>
          <w14:ligatures w14:val="none"/>
        </w:rPr>
        <w:t>Hesayne</w:t>
      </w:r>
      <w:proofErr w:type="spellEnd"/>
      <w:r w:rsidRPr="006D6643">
        <w:rPr>
          <w:rFonts w:ascii="Arial" w:eastAsia="Times New Roman" w:hAnsi="Arial" w:cs="Arial"/>
          <w:color w:val="000000"/>
          <w:kern w:val="0"/>
          <w:sz w:val="27"/>
          <w:szCs w:val="27"/>
          <w:lang w:eastAsia="es-UY"/>
          <w14:ligatures w14:val="none"/>
        </w:rPr>
        <w:t xml:space="preserve"> pudo volver a mencionarlo) y, además, el presidente de la Conferencia Episcopal (el cardenal </w:t>
      </w:r>
      <w:proofErr w:type="spellStart"/>
      <w:r w:rsidRPr="006D6643">
        <w:rPr>
          <w:rFonts w:ascii="Arial" w:eastAsia="Times New Roman" w:hAnsi="Arial" w:cs="Arial"/>
          <w:color w:val="000000"/>
          <w:kern w:val="0"/>
          <w:sz w:val="27"/>
          <w:szCs w:val="27"/>
          <w:lang w:eastAsia="es-UY"/>
          <w14:ligatures w14:val="none"/>
        </w:rPr>
        <w:t>Primatesta</w:t>
      </w:r>
      <w:proofErr w:type="spellEnd"/>
      <w:r w:rsidRPr="006D6643">
        <w:rPr>
          <w:rFonts w:ascii="Arial" w:eastAsia="Times New Roman" w:hAnsi="Arial" w:cs="Arial"/>
          <w:color w:val="000000"/>
          <w:kern w:val="0"/>
          <w:sz w:val="27"/>
          <w:szCs w:val="27"/>
          <w:lang w:eastAsia="es-UY"/>
          <w14:ligatures w14:val="none"/>
        </w:rPr>
        <w:t xml:space="preserve">) de dijo así, sencillamente a </w:t>
      </w:r>
      <w:proofErr w:type="spellStart"/>
      <w:r w:rsidRPr="006D6643">
        <w:rPr>
          <w:rFonts w:ascii="Arial" w:eastAsia="Times New Roman" w:hAnsi="Arial" w:cs="Arial"/>
          <w:color w:val="000000"/>
          <w:kern w:val="0"/>
          <w:sz w:val="27"/>
          <w:szCs w:val="27"/>
          <w:lang w:eastAsia="es-UY"/>
          <w14:ligatures w14:val="none"/>
        </w:rPr>
        <w:t>Hesayne</w:t>
      </w:r>
      <w:proofErr w:type="spellEnd"/>
      <w:r w:rsidRPr="006D6643">
        <w:rPr>
          <w:rFonts w:ascii="Arial" w:eastAsia="Times New Roman" w:hAnsi="Arial" w:cs="Arial"/>
          <w:color w:val="000000"/>
          <w:kern w:val="0"/>
          <w:sz w:val="27"/>
          <w:szCs w:val="27"/>
          <w:lang w:eastAsia="es-UY"/>
          <w14:ligatures w14:val="none"/>
        </w:rPr>
        <w:t xml:space="preserve">: "¡si va Sobrino, no va Juan Pablo, si va Juan Pablo no va Sobrino!" (conozco esta anécdota tanto por boca de </w:t>
      </w:r>
      <w:proofErr w:type="spellStart"/>
      <w:r w:rsidRPr="006D6643">
        <w:rPr>
          <w:rFonts w:ascii="Arial" w:eastAsia="Times New Roman" w:hAnsi="Arial" w:cs="Arial"/>
          <w:color w:val="000000"/>
          <w:kern w:val="0"/>
          <w:sz w:val="27"/>
          <w:szCs w:val="27"/>
          <w:lang w:eastAsia="es-UY"/>
          <w14:ligatures w14:val="none"/>
        </w:rPr>
        <w:t>Hesayne</w:t>
      </w:r>
      <w:proofErr w:type="spellEnd"/>
      <w:r w:rsidRPr="006D6643">
        <w:rPr>
          <w:rFonts w:ascii="Arial" w:eastAsia="Times New Roman" w:hAnsi="Arial" w:cs="Arial"/>
          <w:color w:val="000000"/>
          <w:kern w:val="0"/>
          <w:sz w:val="27"/>
          <w:szCs w:val="27"/>
          <w:lang w:eastAsia="es-UY"/>
          <w14:ligatures w14:val="none"/>
        </w:rPr>
        <w:t xml:space="preserve"> como de Sobrino).  Finalmente fue Juan Pablo, y no Sobrino. ¿No es encantador?</w:t>
      </w:r>
    </w:p>
    <w:p w14:paraId="0CD6B391"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B382B7"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val="it-IT" w:eastAsia="es-UY"/>
          <w14:ligatures w14:val="none"/>
        </w:rPr>
      </w:pPr>
      <w:r w:rsidRPr="006D6643">
        <w:rPr>
          <w:rFonts w:ascii="Arial" w:eastAsia="Times New Roman" w:hAnsi="Arial" w:cs="Arial"/>
          <w:color w:val="000000"/>
          <w:kern w:val="0"/>
          <w:sz w:val="27"/>
          <w:szCs w:val="27"/>
          <w:lang w:val="it-IT" w:eastAsia="es-UY"/>
          <w14:ligatures w14:val="none"/>
        </w:rPr>
        <w:t>Foto otomada de </w:t>
      </w:r>
      <w:hyperlink r:id="rId6" w:tgtFrame="_blank" w:history="1">
        <w:r w:rsidRPr="006D6643">
          <w:rPr>
            <w:rFonts w:ascii="Arial" w:eastAsia="Times New Roman" w:hAnsi="Arial" w:cs="Arial"/>
            <w:color w:val="1155CC"/>
            <w:kern w:val="0"/>
            <w:sz w:val="27"/>
            <w:szCs w:val="27"/>
            <w:u w:val="single"/>
            <w:lang w:val="it-IT" w:eastAsia="es-UY"/>
            <w14:ligatures w14:val="none"/>
          </w:rPr>
          <w:t>https://es.aleteia.org/2025/07/16/por-que-juan-pablo-ii-besaba-la-tierra-al-llegar-a-un-pais/</w:t>
        </w:r>
      </w:hyperlink>
    </w:p>
    <w:p w14:paraId="38AA736F" w14:textId="77777777" w:rsidR="006D6643" w:rsidRPr="006D6643" w:rsidRDefault="006D6643" w:rsidP="006D6643">
      <w:pPr>
        <w:shd w:val="clear" w:color="auto" w:fill="FFFFFF"/>
        <w:spacing w:after="0" w:line="240" w:lineRule="auto"/>
        <w:jc w:val="both"/>
        <w:rPr>
          <w:rFonts w:ascii="Times New Roman" w:eastAsia="Times New Roman" w:hAnsi="Times New Roman" w:cs="Times New Roman"/>
          <w:color w:val="000000"/>
          <w:kern w:val="0"/>
          <w:sz w:val="27"/>
          <w:szCs w:val="27"/>
          <w:lang w:val="it-IT" w:eastAsia="es-UY"/>
          <w14:ligatures w14:val="none"/>
        </w:rPr>
      </w:pPr>
      <w:r w:rsidRPr="006D6643">
        <w:rPr>
          <w:rFonts w:ascii="Arial" w:eastAsia="Times New Roman" w:hAnsi="Arial" w:cs="Arial"/>
          <w:color w:val="000000"/>
          <w:kern w:val="0"/>
          <w:sz w:val="27"/>
          <w:szCs w:val="27"/>
          <w:lang w:val="it-IT" w:eastAsia="es-UY"/>
          <w14:ligatures w14:val="none"/>
        </w:rPr>
        <w:t> </w:t>
      </w:r>
    </w:p>
    <w:p w14:paraId="7E1B31B4" w14:textId="77777777" w:rsidR="006D6643" w:rsidRPr="006D6643" w:rsidRDefault="006D6643" w:rsidP="006D6643">
      <w:pPr>
        <w:shd w:val="clear" w:color="auto" w:fill="FFFFFF"/>
        <w:spacing w:after="0" w:line="240" w:lineRule="auto"/>
        <w:rPr>
          <w:rFonts w:ascii="Arial" w:eastAsia="Times New Roman" w:hAnsi="Arial" w:cs="Arial"/>
          <w:color w:val="222222"/>
          <w:kern w:val="0"/>
          <w:sz w:val="24"/>
          <w:szCs w:val="24"/>
          <w:lang w:val="it-IT" w:eastAsia="es-UY"/>
          <w14:ligatures w14:val="none"/>
        </w:rPr>
      </w:pPr>
    </w:p>
    <w:p w14:paraId="64827269" w14:textId="77777777" w:rsidR="00926044" w:rsidRPr="006D6643" w:rsidRDefault="00926044">
      <w:pPr>
        <w:rPr>
          <w:lang w:val="it-IT"/>
        </w:rPr>
      </w:pPr>
    </w:p>
    <w:sectPr w:rsidR="00926044" w:rsidRPr="006D6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43"/>
    <w:rsid w:val="003E1B5C"/>
    <w:rsid w:val="006D664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FF07"/>
  <w15:chartTrackingRefBased/>
  <w15:docId w15:val="{2BABE575-1F72-465F-8C60-748942AD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6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6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66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66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66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66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66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66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66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6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66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66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66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66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66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6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6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643"/>
    <w:rPr>
      <w:rFonts w:eastAsiaTheme="majorEastAsia" w:cstheme="majorBidi"/>
      <w:color w:val="272727" w:themeColor="text1" w:themeTint="D8"/>
    </w:rPr>
  </w:style>
  <w:style w:type="paragraph" w:styleId="Ttulo">
    <w:name w:val="Title"/>
    <w:basedOn w:val="Normal"/>
    <w:next w:val="Normal"/>
    <w:link w:val="TtuloCar"/>
    <w:uiPriority w:val="10"/>
    <w:qFormat/>
    <w:rsid w:val="006D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66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6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66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643"/>
    <w:pPr>
      <w:spacing w:before="160"/>
      <w:jc w:val="center"/>
    </w:pPr>
    <w:rPr>
      <w:i/>
      <w:iCs/>
      <w:color w:val="404040" w:themeColor="text1" w:themeTint="BF"/>
    </w:rPr>
  </w:style>
  <w:style w:type="character" w:customStyle="1" w:styleId="CitaCar">
    <w:name w:val="Cita Car"/>
    <w:basedOn w:val="Fuentedeprrafopredeter"/>
    <w:link w:val="Cita"/>
    <w:uiPriority w:val="29"/>
    <w:rsid w:val="006D6643"/>
    <w:rPr>
      <w:i/>
      <w:iCs/>
      <w:color w:val="404040" w:themeColor="text1" w:themeTint="BF"/>
    </w:rPr>
  </w:style>
  <w:style w:type="paragraph" w:styleId="Prrafodelista">
    <w:name w:val="List Paragraph"/>
    <w:basedOn w:val="Normal"/>
    <w:uiPriority w:val="34"/>
    <w:qFormat/>
    <w:rsid w:val="006D6643"/>
    <w:pPr>
      <w:ind w:left="720"/>
      <w:contextualSpacing/>
    </w:pPr>
  </w:style>
  <w:style w:type="character" w:styleId="nfasisintenso">
    <w:name w:val="Intense Emphasis"/>
    <w:basedOn w:val="Fuentedeprrafopredeter"/>
    <w:uiPriority w:val="21"/>
    <w:qFormat/>
    <w:rsid w:val="006D6643"/>
    <w:rPr>
      <w:i/>
      <w:iCs/>
      <w:color w:val="0F4761" w:themeColor="accent1" w:themeShade="BF"/>
    </w:rPr>
  </w:style>
  <w:style w:type="paragraph" w:styleId="Citadestacada">
    <w:name w:val="Intense Quote"/>
    <w:basedOn w:val="Normal"/>
    <w:next w:val="Normal"/>
    <w:link w:val="CitadestacadaCar"/>
    <w:uiPriority w:val="30"/>
    <w:qFormat/>
    <w:rsid w:val="006D6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6643"/>
    <w:rPr>
      <w:i/>
      <w:iCs/>
      <w:color w:val="0F4761" w:themeColor="accent1" w:themeShade="BF"/>
    </w:rPr>
  </w:style>
  <w:style w:type="character" w:styleId="Referenciaintensa">
    <w:name w:val="Intense Reference"/>
    <w:basedOn w:val="Fuentedeprrafopredeter"/>
    <w:uiPriority w:val="32"/>
    <w:qFormat/>
    <w:rsid w:val="006D66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aleteia.org/2025/07/16/por-que-juan-pablo-ii-besaba-la-tierra-al-llegar-a-un-pais/" TargetMode="External"/><Relationship Id="rId5" Type="http://schemas.openxmlformats.org/officeDocument/2006/relationships/image" Target="media/image1.png"/><Relationship Id="rId4" Type="http://schemas.openxmlformats.org/officeDocument/2006/relationships/hyperlink" Target="https://www.blogger.com/blog/post/edit/2845060600014161194/79976535534858090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2026-06-12T18:23:00Z</dcterms:created>
  <dcterms:modified xsi:type="dcterms:W3CDTF">2026-06-12T18:24:00Z</dcterms:modified>
</cp:coreProperties>
</file>