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8266" w14:textId="77777777" w:rsidR="00E6398C" w:rsidRPr="00E6398C" w:rsidRDefault="00E6398C" w:rsidP="00E6398C">
      <w:pPr>
        <w:spacing w:after="375" w:line="690" w:lineRule="atLeast"/>
        <w:jc w:val="center"/>
        <w:outlineLvl w:val="0"/>
        <w:rPr>
          <w:rFonts w:ascii="Museo Sans Cyrl" w:eastAsia="Times New Roman" w:hAnsi="Museo Sans Cyrl" w:cs="Times New Roman"/>
          <w:b/>
          <w:bCs/>
          <w:color w:val="C00000"/>
          <w:spacing w:val="-11"/>
          <w:kern w:val="36"/>
          <w:sz w:val="36"/>
          <w:szCs w:val="36"/>
          <w:lang w:eastAsia="es-UY"/>
          <w14:ligatures w14:val="none"/>
        </w:rPr>
      </w:pPr>
      <w:r w:rsidRPr="00E6398C">
        <w:rPr>
          <w:rFonts w:ascii="Museo Sans Cyrl" w:eastAsia="Times New Roman" w:hAnsi="Museo Sans Cyrl" w:cs="Times New Roman"/>
          <w:b/>
          <w:bCs/>
          <w:color w:val="C00000"/>
          <w:spacing w:val="-11"/>
          <w:kern w:val="36"/>
          <w:sz w:val="36"/>
          <w:szCs w:val="36"/>
          <w:lang w:eastAsia="es-UY"/>
          <w14:ligatures w14:val="none"/>
        </w:rPr>
        <w:t>La Santa Sede impulsa soluciones políticas basadas en la verdad y el diálogo</w:t>
      </w:r>
    </w:p>
    <w:p w14:paraId="78593D92" w14:textId="77777777" w:rsidR="00E6398C" w:rsidRPr="00E6398C" w:rsidRDefault="00E6398C" w:rsidP="00E6398C">
      <w:pPr>
        <w:spacing w:after="0" w:line="360" w:lineRule="atLeast"/>
        <w:jc w:val="both"/>
        <w:rPr>
          <w:rFonts w:ascii="Museo Sans Cyrl" w:eastAsia="Times New Roman" w:hAnsi="Museo Sans Cyrl" w:cs="Times New Roman"/>
          <w:color w:val="4C94D8" w:themeColor="text2" w:themeTint="80"/>
          <w:kern w:val="0"/>
          <w:sz w:val="29"/>
          <w:szCs w:val="29"/>
          <w:lang w:eastAsia="es-UY"/>
          <w14:ligatures w14:val="none"/>
        </w:rPr>
      </w:pPr>
      <w:r w:rsidRPr="00E6398C">
        <w:rPr>
          <w:rFonts w:ascii="Museo Sans Cyrl" w:eastAsia="Times New Roman" w:hAnsi="Museo Sans Cyrl" w:cs="Times New Roman"/>
          <w:color w:val="4C94D8" w:themeColor="text2" w:themeTint="80"/>
          <w:kern w:val="0"/>
          <w:sz w:val="29"/>
          <w:szCs w:val="29"/>
          <w:lang w:eastAsia="es-UY"/>
          <w14:ligatures w14:val="none"/>
        </w:rPr>
        <w:t>En su intervención en la 56.ª Asamblea General de la Organización de los Estados Americanos (OEA), el observador permanente, monseñor Juan Antonio Cruz Serrano, señala el multilateralismo como herramienta para resolver los profundos y complejos retos del continente. Hace referencia a la crisis humanitaria en Haití y aboga por intensificar los esfuerzos de cooperación y solidaridad.</w:t>
      </w:r>
    </w:p>
    <w:p w14:paraId="129C04ED" w14:textId="77777777" w:rsidR="00E6398C" w:rsidRPr="00E6398C" w:rsidRDefault="00E6398C" w:rsidP="00E6398C">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E6398C">
        <w:rPr>
          <w:rFonts w:ascii="inherit" w:eastAsia="Times New Roman" w:hAnsi="inherit" w:cs="Times New Roman"/>
          <w:b/>
          <w:bCs/>
          <w:color w:val="373737"/>
          <w:kern w:val="0"/>
          <w:sz w:val="24"/>
          <w:szCs w:val="24"/>
          <w:lang w:eastAsia="es-UY"/>
          <w14:ligatures w14:val="none"/>
        </w:rPr>
        <w:t>Vatican</w:t>
      </w:r>
      <w:proofErr w:type="spellEnd"/>
      <w:r w:rsidRPr="00E6398C">
        <w:rPr>
          <w:rFonts w:ascii="inherit" w:eastAsia="Times New Roman" w:hAnsi="inherit" w:cs="Times New Roman"/>
          <w:b/>
          <w:bCs/>
          <w:color w:val="373737"/>
          <w:kern w:val="0"/>
          <w:sz w:val="24"/>
          <w:szCs w:val="24"/>
          <w:lang w:eastAsia="es-UY"/>
          <w14:ligatures w14:val="none"/>
        </w:rPr>
        <w:t xml:space="preserve"> News</w:t>
      </w:r>
    </w:p>
    <w:p w14:paraId="0675A762" w14:textId="77777777" w:rsidR="00E6398C" w:rsidRPr="00E6398C" w:rsidRDefault="00E6398C" w:rsidP="00E6398C">
      <w:pPr>
        <w:spacing w:after="0" w:line="420" w:lineRule="atLeast"/>
        <w:jc w:val="both"/>
        <w:rPr>
          <w:rFonts w:ascii="inherit" w:eastAsia="Times New Roman" w:hAnsi="inherit" w:cs="Times New Roman"/>
          <w:color w:val="373737"/>
          <w:kern w:val="0"/>
          <w:sz w:val="24"/>
          <w:szCs w:val="24"/>
          <w:lang w:eastAsia="es-UY"/>
          <w14:ligatures w14:val="none"/>
        </w:rPr>
      </w:pPr>
      <w:r w:rsidRPr="00E6398C">
        <w:rPr>
          <w:rFonts w:ascii="inherit" w:eastAsia="Times New Roman" w:hAnsi="inherit" w:cs="Times New Roman"/>
          <w:color w:val="373737"/>
          <w:kern w:val="0"/>
          <w:sz w:val="24"/>
          <w:szCs w:val="24"/>
          <w:lang w:eastAsia="es-UY"/>
          <w14:ligatures w14:val="none"/>
        </w:rPr>
        <w:t>El multilateralismo como vía de escucha y de acción. De hecho, del diálogo auténtico pueden surgir acciones políticas duraderas y basadas en la verdad, capaces de enfrentar eficazmente los profundos y complejos desafíos de nuestro tiempo. En su intervención de ayer, 23 de junio, en la Ciudad de Panamá, con motivo de la 56.ª Asamblea General de la Organización de los Estados Americanos (OEA), el observador permanente de la Santa Sede, monseñor Juan Antonio Cruz Serrano, señaló como emblemática la crisis de Haití, una situación que presenta múltiples dimensiones: humanitaria, institucional y de seguridad.</w:t>
      </w:r>
    </w:p>
    <w:p w14:paraId="6AA2FF50" w14:textId="77777777" w:rsidR="00E6398C" w:rsidRPr="00E6398C" w:rsidRDefault="00E6398C" w:rsidP="00E6398C">
      <w:pPr>
        <w:spacing w:after="0" w:line="420" w:lineRule="atLeast"/>
        <w:outlineLvl w:val="1"/>
        <w:rPr>
          <w:rFonts w:ascii="Museo Sans Cyrl" w:eastAsia="Times New Roman" w:hAnsi="Museo Sans Cyrl" w:cs="Times New Roman"/>
          <w:color w:val="4C94D8" w:themeColor="text2" w:themeTint="80"/>
          <w:kern w:val="0"/>
          <w:sz w:val="36"/>
          <w:szCs w:val="36"/>
          <w:lang w:eastAsia="es-UY"/>
          <w14:ligatures w14:val="none"/>
        </w:rPr>
      </w:pPr>
      <w:r w:rsidRPr="00E6398C">
        <w:rPr>
          <w:rFonts w:ascii="Museo Sans Cyrl" w:eastAsia="Times New Roman" w:hAnsi="Museo Sans Cyrl" w:cs="Times New Roman"/>
          <w:color w:val="4C94D8" w:themeColor="text2" w:themeTint="80"/>
          <w:kern w:val="0"/>
          <w:sz w:val="36"/>
          <w:szCs w:val="36"/>
          <w:lang w:eastAsia="es-UY"/>
          <w14:ligatures w14:val="none"/>
        </w:rPr>
        <w:t>Los desafíos del continente americano</w:t>
      </w:r>
    </w:p>
    <w:p w14:paraId="0A29A06B" w14:textId="77777777" w:rsidR="00E6398C" w:rsidRPr="00E6398C" w:rsidRDefault="00E6398C" w:rsidP="00E6398C">
      <w:pPr>
        <w:spacing w:after="0" w:line="420" w:lineRule="atLeast"/>
        <w:jc w:val="both"/>
        <w:rPr>
          <w:rFonts w:ascii="inherit" w:eastAsia="Times New Roman" w:hAnsi="inherit" w:cs="Times New Roman"/>
          <w:color w:val="373737"/>
          <w:kern w:val="0"/>
          <w:sz w:val="24"/>
          <w:szCs w:val="24"/>
          <w:lang w:eastAsia="es-UY"/>
          <w14:ligatures w14:val="none"/>
        </w:rPr>
      </w:pPr>
      <w:r w:rsidRPr="00E6398C">
        <w:rPr>
          <w:rFonts w:ascii="inherit" w:eastAsia="Times New Roman" w:hAnsi="inherit" w:cs="Times New Roman"/>
          <w:color w:val="373737"/>
          <w:kern w:val="0"/>
          <w:sz w:val="24"/>
          <w:szCs w:val="24"/>
          <w:lang w:eastAsia="es-UY"/>
          <w14:ligatures w14:val="none"/>
        </w:rPr>
        <w:t>Al transmitir el saludo del Papa León XIV, monseñor Cruz Serrano recordó cómo, hace ya doscientos años, el general Simón Bolívar convocó el histórico Congreso de Panamá con el objetivo de unir al continente, en la convicción de que solo a través de la unidad «se podrían superar los desafíos de su tiempo».  Dos siglos después, ese ideal aún conserva plena vigencia ya que este continente todavía enfrenta profundos y complejos retos que necesitan respuestas conjuntas.  Por ello, el observador permanente reiteró el apoyo de la Santa Sede a un auténtico multilateralismo, definido como el «principal instrumento de la convivencia entre las personas y entre los pueblos». En el centro de toda acción política, subrayó, debe estar la persona, para que la fraternidad pueda consolidarse también en el ámbito de la diplomacia, «evitando caer en una cultura del descarte y de la polarización que termina por erosionar el tejido social y las relaciones entre los pueblos».</w:t>
      </w:r>
    </w:p>
    <w:p w14:paraId="79FBE21D" w14:textId="77777777" w:rsidR="00E6398C" w:rsidRPr="00E6398C" w:rsidRDefault="00E6398C" w:rsidP="00E6398C">
      <w:pPr>
        <w:spacing w:after="0" w:line="420" w:lineRule="atLeast"/>
        <w:outlineLvl w:val="1"/>
        <w:rPr>
          <w:rFonts w:ascii="Museo Sans Cyrl" w:eastAsia="Times New Roman" w:hAnsi="Museo Sans Cyrl" w:cs="Times New Roman"/>
          <w:color w:val="4C94D8" w:themeColor="text2" w:themeTint="80"/>
          <w:kern w:val="0"/>
          <w:sz w:val="36"/>
          <w:szCs w:val="36"/>
          <w:lang w:eastAsia="es-UY"/>
          <w14:ligatures w14:val="none"/>
        </w:rPr>
      </w:pPr>
      <w:r w:rsidRPr="00E6398C">
        <w:rPr>
          <w:rFonts w:ascii="Museo Sans Cyrl" w:eastAsia="Times New Roman" w:hAnsi="Museo Sans Cyrl" w:cs="Times New Roman"/>
          <w:color w:val="4C94D8" w:themeColor="text2" w:themeTint="80"/>
          <w:kern w:val="0"/>
          <w:sz w:val="36"/>
          <w:szCs w:val="36"/>
          <w:lang w:eastAsia="es-UY"/>
          <w14:ligatures w14:val="none"/>
        </w:rPr>
        <w:t>El recuerdo de Haití</w:t>
      </w:r>
    </w:p>
    <w:p w14:paraId="4F1E6A0C" w14:textId="77777777" w:rsidR="00E6398C" w:rsidRPr="00E6398C" w:rsidRDefault="00E6398C" w:rsidP="00E6398C">
      <w:pPr>
        <w:spacing w:after="0" w:line="420" w:lineRule="atLeast"/>
        <w:jc w:val="both"/>
        <w:rPr>
          <w:rFonts w:ascii="inherit" w:eastAsia="Times New Roman" w:hAnsi="inherit" w:cs="Times New Roman"/>
          <w:color w:val="373737"/>
          <w:kern w:val="0"/>
          <w:sz w:val="24"/>
          <w:szCs w:val="24"/>
          <w:lang w:eastAsia="es-UY"/>
          <w14:ligatures w14:val="none"/>
        </w:rPr>
      </w:pPr>
      <w:r w:rsidRPr="00E6398C">
        <w:rPr>
          <w:rFonts w:ascii="inherit" w:eastAsia="Times New Roman" w:hAnsi="inherit" w:cs="Times New Roman"/>
          <w:color w:val="373737"/>
          <w:kern w:val="0"/>
          <w:sz w:val="24"/>
          <w:szCs w:val="24"/>
          <w:lang w:eastAsia="es-UY"/>
          <w14:ligatures w14:val="none"/>
        </w:rPr>
        <w:lastRenderedPageBreak/>
        <w:t>Monseñor Cruz Serrano llamó luego la atención sobre la situación de Haití, expresando su cercanía con su pueblo y exhortando a la comunidad internacional, y en particular a la OEA, a intensificar los esfuerzos de cooperación y solidaridad. Por último, estos compromisos no pueden prescindir de la protección de la libertad de pensamiento, de conciencia y de religión, derechos que no se limitan a la esfera privada, sino que, por el contrario, permiten a las comunidades religiosas contribuir activamente al desarrollo social, educativo, cultural y humanitario de los pueblos.</w:t>
      </w:r>
    </w:p>
    <w:p w14:paraId="5CD71D68" w14:textId="77777777" w:rsidR="00E6398C" w:rsidRPr="00E6398C" w:rsidRDefault="00E6398C" w:rsidP="00E6398C">
      <w:pPr>
        <w:spacing w:after="0" w:line="420" w:lineRule="atLeast"/>
        <w:rPr>
          <w:rFonts w:ascii="inherit" w:eastAsia="Times New Roman" w:hAnsi="inherit" w:cs="Times New Roman"/>
          <w:color w:val="373737"/>
          <w:kern w:val="0"/>
          <w:sz w:val="24"/>
          <w:szCs w:val="24"/>
          <w:lang w:eastAsia="es-UY"/>
          <w14:ligatures w14:val="none"/>
        </w:rPr>
      </w:pPr>
      <w:r w:rsidRPr="00E6398C">
        <w:rPr>
          <w:rFonts w:ascii="inherit" w:eastAsia="Times New Roman" w:hAnsi="inherit" w:cs="Times New Roman"/>
          <w:color w:val="373737"/>
          <w:kern w:val="0"/>
          <w:sz w:val="24"/>
          <w:szCs w:val="24"/>
          <w:lang w:eastAsia="es-UY"/>
          <w14:ligatures w14:val="none"/>
        </w:rPr>
        <w:t> </w:t>
      </w:r>
    </w:p>
    <w:p w14:paraId="5DC21FD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8C"/>
    <w:rsid w:val="00926044"/>
    <w:rsid w:val="00DE17AC"/>
    <w:rsid w:val="00E6398C"/>
    <w:rsid w:val="00FF157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8B38"/>
  <w15:chartTrackingRefBased/>
  <w15:docId w15:val="{971C1E90-AF10-4B08-9736-6F335AAD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3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39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39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39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39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9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9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9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9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39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39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39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39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39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9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9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98C"/>
    <w:rPr>
      <w:rFonts w:eastAsiaTheme="majorEastAsia" w:cstheme="majorBidi"/>
      <w:color w:val="272727" w:themeColor="text1" w:themeTint="D8"/>
    </w:rPr>
  </w:style>
  <w:style w:type="paragraph" w:styleId="Ttulo">
    <w:name w:val="Title"/>
    <w:basedOn w:val="Normal"/>
    <w:next w:val="Normal"/>
    <w:link w:val="TtuloCar"/>
    <w:uiPriority w:val="10"/>
    <w:qFormat/>
    <w:rsid w:val="00E63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9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9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9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98C"/>
    <w:pPr>
      <w:spacing w:before="160"/>
      <w:jc w:val="center"/>
    </w:pPr>
    <w:rPr>
      <w:i/>
      <w:iCs/>
      <w:color w:val="404040" w:themeColor="text1" w:themeTint="BF"/>
    </w:rPr>
  </w:style>
  <w:style w:type="character" w:customStyle="1" w:styleId="CitaCar">
    <w:name w:val="Cita Car"/>
    <w:basedOn w:val="Fuentedeprrafopredeter"/>
    <w:link w:val="Cita"/>
    <w:uiPriority w:val="29"/>
    <w:rsid w:val="00E6398C"/>
    <w:rPr>
      <w:i/>
      <w:iCs/>
      <w:color w:val="404040" w:themeColor="text1" w:themeTint="BF"/>
    </w:rPr>
  </w:style>
  <w:style w:type="paragraph" w:styleId="Prrafodelista">
    <w:name w:val="List Paragraph"/>
    <w:basedOn w:val="Normal"/>
    <w:uiPriority w:val="34"/>
    <w:qFormat/>
    <w:rsid w:val="00E6398C"/>
    <w:pPr>
      <w:ind w:left="720"/>
      <w:contextualSpacing/>
    </w:pPr>
  </w:style>
  <w:style w:type="character" w:styleId="nfasisintenso">
    <w:name w:val="Intense Emphasis"/>
    <w:basedOn w:val="Fuentedeprrafopredeter"/>
    <w:uiPriority w:val="21"/>
    <w:qFormat/>
    <w:rsid w:val="00E6398C"/>
    <w:rPr>
      <w:i/>
      <w:iCs/>
      <w:color w:val="0F4761" w:themeColor="accent1" w:themeShade="BF"/>
    </w:rPr>
  </w:style>
  <w:style w:type="paragraph" w:styleId="Citadestacada">
    <w:name w:val="Intense Quote"/>
    <w:basedOn w:val="Normal"/>
    <w:next w:val="Normal"/>
    <w:link w:val="CitadestacadaCar"/>
    <w:uiPriority w:val="30"/>
    <w:qFormat/>
    <w:rsid w:val="00E63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398C"/>
    <w:rPr>
      <w:i/>
      <w:iCs/>
      <w:color w:val="0F4761" w:themeColor="accent1" w:themeShade="BF"/>
    </w:rPr>
  </w:style>
  <w:style w:type="character" w:styleId="Referenciaintensa">
    <w:name w:val="Intense Reference"/>
    <w:basedOn w:val="Fuentedeprrafopredeter"/>
    <w:uiPriority w:val="32"/>
    <w:qFormat/>
    <w:rsid w:val="00E63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2026-06-24T18:20:00Z</dcterms:created>
  <dcterms:modified xsi:type="dcterms:W3CDTF">2026-06-24T18:21:00Z</dcterms:modified>
</cp:coreProperties>
</file>