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20A3" w14:textId="77777777" w:rsidR="00533B0C" w:rsidRPr="00533B0C" w:rsidRDefault="00533B0C" w:rsidP="00533B0C">
      <w:pPr>
        <w:shd w:val="clear" w:color="auto" w:fill="FFFFFF"/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533B0C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Rusia desafía a la ciencia global con una perforación extrema en el Ártico para probar que el crudo es inagotable</w:t>
      </w:r>
    </w:p>
    <w:p w14:paraId="32B70A1F" w14:textId="77777777" w:rsidR="00533B0C" w:rsidRPr="00533B0C" w:rsidRDefault="00533B0C" w:rsidP="00533B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Moscú ha reabierto un debate científico histórico al iniciar la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excavación de un pozo de 8.000 metros de profundidad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en la región de Komi, retomando la antigua teoría soviética que sostiene que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los hidrocarburos se regeneran continuamente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. Este ambicioso proyecto geológico ignora el consenso internacional y plantea un desafío económico.</w:t>
      </w:r>
    </w:p>
    <w:p w14:paraId="330C193C" w14:textId="77777777" w:rsidR="00533B0C" w:rsidRPr="00533B0C" w:rsidRDefault="00533B0C" w:rsidP="00533B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br/>
      </w:r>
    </w:p>
    <w:p w14:paraId="7230E1B2" w14:textId="77777777" w:rsidR="00533B0C" w:rsidRPr="00533B0C" w:rsidRDefault="00533B0C" w:rsidP="00533B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Mientras Europa intenta acelerar su transición ecológica de forma definitiva, esta insólita maniobra exploratoria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podría redefinir abruptamente las reglas del mercado energético mundial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a medio plazo.</w:t>
      </w:r>
    </w:p>
    <w:p w14:paraId="584F4DC4" w14:textId="77777777" w:rsidR="00533B0C" w:rsidRPr="00533B0C" w:rsidRDefault="00533B0C" w:rsidP="00533B0C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533B0C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El impacto económico de la nueva estrategia extractiva</w:t>
      </w:r>
    </w:p>
    <w:p w14:paraId="75674BD1" w14:textId="77777777" w:rsidR="00533B0C" w:rsidRPr="00533B0C" w:rsidRDefault="00533B0C" w:rsidP="00533B0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La apuesta del Kremlin por demostrar la existencia del crudo abiótico busca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asegurar su dominancia en el suministro mundial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. Con el Ártico concentrando la inmensa mayoría de la producción de hidrocarburos rusos, un éxito en esta excavación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alteraría las dinámicas de coste internacional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. Una inyección masiva de oferta tendría efectos directos sobre el</w:t>
      </w:r>
      <w:hyperlink r:id="rId5" w:tgtFrame="_blank" w:history="1">
        <w:r w:rsidRPr="00533B0C"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es-UY"/>
            <w14:ligatures w14:val="none"/>
          </w:rPr>
          <w:t xml:space="preserve"> </w:t>
        </w:r>
        <w:r w:rsidRPr="00533B0C">
          <w:rPr>
            <w:rFonts w:ascii="Arial" w:eastAsia="Times New Roman" w:hAnsi="Arial" w:cs="Arial"/>
            <w:b/>
            <w:bCs/>
            <w:color w:val="1155CC"/>
            <w:kern w:val="0"/>
            <w:sz w:val="22"/>
            <w:szCs w:val="22"/>
            <w:u w:val="single"/>
            <w:lang w:eastAsia="es-UY"/>
            <w14:ligatures w14:val="none"/>
          </w:rPr>
          <w:t>precio del gasoil</w:t>
        </w:r>
      </w:hyperlink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,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reduciendo la rentabilidad de alternativas sostenibles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como los</w:t>
      </w:r>
      <w:hyperlink r:id="rId6" w:tgtFrame="_blank" w:history="1">
        <w:r w:rsidRPr="00533B0C"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es-UY"/>
            <w14:ligatures w14:val="none"/>
          </w:rPr>
          <w:t xml:space="preserve"> </w:t>
        </w:r>
        <w:r w:rsidRPr="00533B0C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s-UY"/>
            <w14:ligatures w14:val="none"/>
          </w:rPr>
          <w:t>biocombustibles</w:t>
        </w:r>
      </w:hyperlink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.</w:t>
      </w:r>
    </w:p>
    <w:p w14:paraId="16D4752F" w14:textId="77777777" w:rsidR="00533B0C" w:rsidRPr="00533B0C" w:rsidRDefault="00533B0C" w:rsidP="00533B0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Por otro lado, la viabilidad de este yacimiento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consolidaría la influencia de los oligarcas energéticos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en mercados históricamente dependientes de Moscú. Las variaciones en el volumen de extracción rusa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determinarán las futuras políticas industriales occidentales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, obligando a los países importadores a revaluar de inmediato su nivel de exposición frente a esta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renovada amenaza monopolística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y sus derivadas inflacionistas.</w:t>
      </w:r>
    </w:p>
    <w:p w14:paraId="6FA0410C" w14:textId="77777777" w:rsidR="00533B0C" w:rsidRPr="00533B0C" w:rsidRDefault="00533B0C" w:rsidP="00533B0C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533B0C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Consecuencias climáticas del dogma de la inagotabilidad</w:t>
      </w:r>
    </w:p>
    <w:p w14:paraId="71EC534E" w14:textId="77777777" w:rsidR="00533B0C" w:rsidRPr="00533B0C" w:rsidRDefault="00533B0C" w:rsidP="00533B0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El empecinamiento ruso por perpetuar un modelo puramente fósil plantea un choque frontal con las agendas medioambientales, estructurando una divergencia con tres claras implicaciones prácticas:</w:t>
      </w:r>
    </w:p>
    <w:p w14:paraId="1244D18C" w14:textId="77777777" w:rsidR="00533B0C" w:rsidRPr="00533B0C" w:rsidRDefault="00533B0C" w:rsidP="00533B0C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</w:pP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La negativa a abandonar los recursos fósiles choca con los compromisos globales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, desafiando frontalmente las normativas que la comunidad internacional implementa para mitigar el calentamiento global.</w:t>
      </w:r>
    </w:p>
    <w:p w14:paraId="7527A539" w14:textId="77777777" w:rsidR="00533B0C" w:rsidRPr="00533B0C" w:rsidRDefault="00533B0C" w:rsidP="00533B0C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Frente a los sistemas que incentivan medidas para</w:t>
      </w:r>
      <w:hyperlink r:id="rId7" w:tgtFrame="_blank" w:history="1">
        <w:r w:rsidRPr="00533B0C"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es-UY"/>
            <w14:ligatures w14:val="none"/>
          </w:rPr>
          <w:t xml:space="preserve"> </w:t>
        </w:r>
        <w:r w:rsidRPr="00533B0C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s-UY"/>
            <w14:ligatures w14:val="none"/>
          </w:rPr>
          <w:t>reducir el consumo energético</w:t>
        </w:r>
      </w:hyperlink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,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el gobierno ruso elimina de su doctrina cualquier límite extractivo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o referencia al abandono de estas materias primas.</w:t>
      </w:r>
    </w:p>
    <w:p w14:paraId="0CFA72D9" w14:textId="77777777" w:rsidR="00533B0C" w:rsidRPr="00533B0C" w:rsidRDefault="00533B0C" w:rsidP="00533B0C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Esta desconexión respecto a la sostenibilidad global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profundiza el rápido deterioro ecológico de ecosistemas árticos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, exponiendo a las 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lastRenderedPageBreak/>
        <w:t>comunidades originarias a riesgos incalculables y transformaciones irreparables en su entorno.</w:t>
      </w:r>
    </w:p>
    <w:p w14:paraId="7F149B1C" w14:textId="77777777" w:rsidR="00533B0C" w:rsidRPr="00533B0C" w:rsidRDefault="00533B0C" w:rsidP="00533B0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Asimismo, la constante explotación de pozos extremos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generará un volumen crítico de emisiones fugitivas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de metano, imposibilitando los esfuerzos técnicos por contener la</w:t>
      </w:r>
      <w:hyperlink r:id="rId8" w:tgtFrame="_blank" w:history="1">
        <w:r w:rsidRPr="00533B0C">
          <w:rPr>
            <w:rFonts w:ascii="Arial" w:eastAsia="Times New Roman" w:hAnsi="Arial" w:cs="Arial"/>
            <w:color w:val="000000"/>
            <w:kern w:val="0"/>
            <w:sz w:val="22"/>
            <w:szCs w:val="22"/>
            <w:lang w:eastAsia="es-UY"/>
            <w14:ligatures w14:val="none"/>
          </w:rPr>
          <w:t xml:space="preserve"> </w:t>
        </w:r>
        <w:r w:rsidRPr="00533B0C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s-UY"/>
            <w14:ligatures w14:val="none"/>
          </w:rPr>
          <w:t>huella de carbono</w:t>
        </w:r>
      </w:hyperlink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industrial a nivel planetario. Aunque Moscú justifique su expansión mediante supuestas compensaciones artificiales en sumideros forestales,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extraer hidrocarburos a ocho kilómetros de profundidad perpetúa un daño irreversible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sobre la atmósfera.</w:t>
      </w:r>
    </w:p>
    <w:p w14:paraId="548F8EC9" w14:textId="77777777" w:rsidR="00533B0C" w:rsidRPr="00533B0C" w:rsidRDefault="00533B0C" w:rsidP="00533B0C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533B0C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La reconfiguración del tablero energético europeo</w:t>
      </w:r>
    </w:p>
    <w:p w14:paraId="22659A8D" w14:textId="77777777" w:rsidR="00533B0C" w:rsidRPr="00533B0C" w:rsidRDefault="00533B0C" w:rsidP="00533B0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A pesar del conflicto y las sanciones establecidas tras la invasión de Ucrania,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el bloque comunitario sigue adquiriendo grandes volúmenes de gas siberiano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. España, de hecho, ha mantenido su posición como uno de los mayores importadores europeos de estos recursos, generando una vulnerabilidad estructural que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fija directamente el</w:t>
      </w:r>
      <w:hyperlink r:id="rId9" w:tgtFrame="_blank" w:history="1">
        <w:r w:rsidRPr="00533B0C">
          <w:rPr>
            <w:rFonts w:ascii="Arial" w:eastAsia="Times New Roman" w:hAnsi="Arial" w:cs="Arial"/>
            <w:b/>
            <w:bCs/>
            <w:color w:val="000000"/>
            <w:kern w:val="0"/>
            <w:sz w:val="22"/>
            <w:szCs w:val="22"/>
            <w:lang w:eastAsia="es-UY"/>
            <w14:ligatures w14:val="none"/>
          </w:rPr>
          <w:t xml:space="preserve"> </w:t>
        </w:r>
        <w:r w:rsidRPr="00533B0C">
          <w:rPr>
            <w:rFonts w:ascii="Arial" w:eastAsia="Times New Roman" w:hAnsi="Arial" w:cs="Arial"/>
            <w:b/>
            <w:bCs/>
            <w:color w:val="1155CC"/>
            <w:kern w:val="0"/>
            <w:sz w:val="22"/>
            <w:szCs w:val="22"/>
            <w:u w:val="single"/>
            <w:lang w:eastAsia="es-UY"/>
            <w14:ligatures w14:val="none"/>
          </w:rPr>
          <w:t>precio del kWh</w:t>
        </w:r>
      </w:hyperlink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 xml:space="preserve"> en las facturas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 de los ciudadanos debido a su implacable volatilidad.</w:t>
      </w:r>
    </w:p>
    <w:p w14:paraId="2EE6CB6C" w14:textId="77777777" w:rsidR="00533B0C" w:rsidRPr="00533B0C" w:rsidRDefault="00533B0C" w:rsidP="00533B0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En este complejo escenario geopolítico,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la optimización económica se vuelve una prioridad ineludible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. Plataformas especializadas en la gestión de servicios como Papernest subrayan la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necesidad de revisar proactivamente las tarifas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, puesto que la estabilidad del suministro aún obedece a decisiones externas. Romper definitivamente esta dependencia exigirá </w:t>
      </w:r>
      <w:r w:rsidRPr="00533B0C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s-UY"/>
          <w14:ligatures w14:val="none"/>
        </w:rPr>
        <w:t>acelerar la transición hacia un modelo de generación verdaderamente autónomo</w:t>
      </w: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.</w:t>
      </w:r>
    </w:p>
    <w:p w14:paraId="6716AA8D" w14:textId="77777777" w:rsidR="00533B0C" w:rsidRPr="00533B0C" w:rsidRDefault="00533B0C" w:rsidP="00533B0C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 xml:space="preserve">Fuente: </w:t>
      </w:r>
      <w:hyperlink r:id="rId10" w:tgtFrame="_blank" w:history="1">
        <w:r w:rsidRPr="00533B0C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:lang w:eastAsia="es-UY"/>
            <w14:ligatures w14:val="none"/>
          </w:rPr>
          <w:t>papernest.es</w:t>
        </w:r>
      </w:hyperlink>
    </w:p>
    <w:p w14:paraId="6B99C587" w14:textId="77777777" w:rsidR="00533B0C" w:rsidRPr="00533B0C" w:rsidRDefault="00533B0C" w:rsidP="00533B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s-UY"/>
          <w14:ligatures w14:val="none"/>
        </w:rPr>
      </w:pPr>
      <w:r w:rsidRPr="00533B0C">
        <w:rPr>
          <w:rFonts w:ascii="Arial" w:eastAsia="Times New Roman" w:hAnsi="Arial" w:cs="Arial"/>
          <w:color w:val="000000"/>
          <w:kern w:val="0"/>
          <w:sz w:val="22"/>
          <w:szCs w:val="22"/>
          <w:lang w:eastAsia="es-UY"/>
          <w14:ligatures w14:val="none"/>
        </w:rPr>
        <w:t>&lt;&lt;&lt;&lt;&lt;&lt;&lt;&lt;&lt;&lt;&lt;&lt;&lt;&lt;&lt;&lt;&lt;&lt;&lt;&lt;&lt;&lt;&lt;&lt;&lt;&lt;&lt;&lt;&lt;&lt; FIN DEL TEXTO </w:t>
      </w:r>
    </w:p>
    <w:p w14:paraId="79CB62A9" w14:textId="77777777" w:rsidR="00533B0C" w:rsidRDefault="00533B0C"/>
    <w:sectPr w:rsidR="00533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50300"/>
    <w:multiLevelType w:val="multilevel"/>
    <w:tmpl w:val="AFE4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701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0C"/>
    <w:rsid w:val="00405976"/>
    <w:rsid w:val="0053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0B89"/>
  <w15:chartTrackingRefBased/>
  <w15:docId w15:val="{65D94697-1DD9-4285-B389-C48FA16F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33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3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3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3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3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3B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3B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3B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3B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3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3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3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3B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3B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3B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3B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3B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3B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3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3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3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3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3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3B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3B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3B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3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3B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3B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huella-carbo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reducir-consumo-energetic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renovables/biocombustible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precio-gasoil/" TargetMode="External"/><Relationship Id="rId10" Type="http://schemas.openxmlformats.org/officeDocument/2006/relationships/hyperlink" Target="http://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precio-gas-natural/precio-kwh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2026-07-09T18:05:00Z</dcterms:created>
  <dcterms:modified xsi:type="dcterms:W3CDTF">2026-07-09T18:05:00Z</dcterms:modified>
</cp:coreProperties>
</file>