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9AE1F" w14:textId="147041BD"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drawing>
          <wp:inline distT="0" distB="0" distL="0" distR="0" wp14:anchorId="3196BAD0" wp14:editId="76E9BC3B">
            <wp:extent cx="5400040" cy="1600200"/>
            <wp:effectExtent l="0" t="0" r="0" b="0"/>
            <wp:docPr id="9352651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5177" name=""/>
                    <pic:cNvPicPr/>
                  </pic:nvPicPr>
                  <pic:blipFill>
                    <a:blip r:embed="rId4"/>
                    <a:stretch>
                      <a:fillRect/>
                    </a:stretch>
                  </pic:blipFill>
                  <pic:spPr>
                    <a:xfrm>
                      <a:off x="0" y="0"/>
                      <a:ext cx="5400040" cy="1600200"/>
                    </a:xfrm>
                    <a:prstGeom prst="rect">
                      <a:avLst/>
                    </a:prstGeom>
                  </pic:spPr>
                </pic:pic>
              </a:graphicData>
            </a:graphic>
          </wp:inline>
        </w:drawing>
      </w:r>
    </w:p>
    <w:p w14:paraId="61562599"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p>
    <w:p w14:paraId="29E3FDB3" w14:textId="7FE723D2"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Desde los ataques contra </w:t>
      </w:r>
      <w:hyperlink r:id="rId5" w:tgtFrame="_blank" w:history="1">
        <w:r w:rsidRPr="003F411C">
          <w:rPr>
            <w:rFonts w:ascii="Arial" w:eastAsia="Times New Roman" w:hAnsi="Arial" w:cs="Arial"/>
            <w:color w:val="FC6B01"/>
            <w:kern w:val="0"/>
            <w:u w:val="single"/>
            <w:lang w:eastAsia="es-UY"/>
            <w14:ligatures w14:val="none"/>
          </w:rPr>
          <w:t>Lamine Yamal</w:t>
        </w:r>
      </w:hyperlink>
      <w:r w:rsidRPr="003F411C">
        <w:rPr>
          <w:rFonts w:ascii="Arial" w:eastAsia="Times New Roman" w:hAnsi="Arial" w:cs="Arial"/>
          <w:color w:val="333333"/>
          <w:kern w:val="0"/>
          <w:lang w:eastAsia="es-UY"/>
          <w14:ligatures w14:val="none"/>
        </w:rPr>
        <w:t> , pasando por la agresión de un senador paraguayo contra </w:t>
      </w:r>
      <w:hyperlink r:id="rId6" w:tgtFrame="_blank" w:history="1">
        <w:r w:rsidRPr="003F411C">
          <w:rPr>
            <w:rFonts w:ascii="Arial" w:eastAsia="Times New Roman" w:hAnsi="Arial" w:cs="Arial"/>
            <w:color w:val="FC6B01"/>
            <w:kern w:val="0"/>
            <w:u w:val="single"/>
            <w:lang w:eastAsia="es-UY"/>
            <w14:ligatures w14:val="none"/>
          </w:rPr>
          <w:t>Kylian Mbappé</w:t>
        </w:r>
      </w:hyperlink>
      <w:r w:rsidRPr="003F411C">
        <w:rPr>
          <w:rFonts w:ascii="Arial" w:eastAsia="Times New Roman" w:hAnsi="Arial" w:cs="Arial"/>
          <w:color w:val="333333"/>
          <w:kern w:val="0"/>
          <w:lang w:eastAsia="es-UY"/>
          <w14:ligatures w14:val="none"/>
        </w:rPr>
        <w:t> , hasta los insultos de los "</w:t>
      </w:r>
      <w:proofErr w:type="spellStart"/>
      <w:r w:rsidRPr="003F411C">
        <w:rPr>
          <w:rFonts w:ascii="Arial" w:eastAsia="Times New Roman" w:hAnsi="Arial" w:cs="Arial"/>
          <w:color w:val="333333"/>
          <w:kern w:val="0"/>
          <w:lang w:eastAsia="es-UY"/>
          <w14:ligatures w14:val="none"/>
        </w:rPr>
        <w:t>influencers</w:t>
      </w:r>
      <w:proofErr w:type="spellEnd"/>
      <w:r w:rsidRPr="003F411C">
        <w:rPr>
          <w:rFonts w:ascii="Arial" w:eastAsia="Times New Roman" w:hAnsi="Arial" w:cs="Arial"/>
          <w:color w:val="333333"/>
          <w:kern w:val="0"/>
          <w:lang w:eastAsia="es-UY"/>
          <w14:ligatures w14:val="none"/>
        </w:rPr>
        <w:t>" libertarios, las redes sociales han sido el medio utilizado para atacar a jugadores destacados, a pesar de la petición del </w:t>
      </w:r>
      <w:r w:rsidRPr="003F411C">
        <w:rPr>
          <w:rFonts w:ascii="Arial" w:eastAsia="Times New Roman" w:hAnsi="Arial" w:cs="Arial"/>
          <w:b/>
          <w:bCs/>
          <w:color w:val="333333"/>
          <w:kern w:val="0"/>
          <w:lang w:eastAsia="es-UY"/>
          <w14:ligatures w14:val="none"/>
        </w:rPr>
        <w:t>Papa</w:t>
      </w:r>
      <w:r w:rsidRPr="003F411C">
        <w:rPr>
          <w:rFonts w:ascii="Arial" w:eastAsia="Times New Roman" w:hAnsi="Arial" w:cs="Arial"/>
          <w:color w:val="333333"/>
          <w:kern w:val="0"/>
          <w:lang w:eastAsia="es-UY"/>
          <w14:ligatures w14:val="none"/>
        </w:rPr>
        <w:t> de que el torneo sea una "verdadera escuela de fraternidad".</w:t>
      </w:r>
    </w:p>
    <w:p w14:paraId="6C46231B"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2A8882B0"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El artículo es de </w:t>
      </w:r>
      <w:hyperlink r:id="rId7" w:tgtFrame="_blank" w:history="1">
        <w:r w:rsidRPr="003F411C">
          <w:rPr>
            <w:rFonts w:ascii="Arial" w:eastAsia="Times New Roman" w:hAnsi="Arial" w:cs="Arial"/>
            <w:color w:val="FC6B01"/>
            <w:kern w:val="0"/>
            <w:u w:val="single"/>
            <w:lang w:eastAsia="es-UY"/>
            <w14:ligatures w14:val="none"/>
          </w:rPr>
          <w:t xml:space="preserve">Sergio </w:t>
        </w:r>
        <w:proofErr w:type="spellStart"/>
        <w:r w:rsidRPr="003F411C">
          <w:rPr>
            <w:rFonts w:ascii="Arial" w:eastAsia="Times New Roman" w:hAnsi="Arial" w:cs="Arial"/>
            <w:color w:val="FC6B01"/>
            <w:kern w:val="0"/>
            <w:u w:val="single"/>
            <w:lang w:eastAsia="es-UY"/>
            <w14:ligatures w14:val="none"/>
          </w:rPr>
          <w:t>Rubin</w:t>
        </w:r>
        <w:proofErr w:type="spellEnd"/>
      </w:hyperlink>
      <w:r w:rsidRPr="003F411C">
        <w:rPr>
          <w:rFonts w:ascii="Arial" w:eastAsia="Times New Roman" w:hAnsi="Arial" w:cs="Arial"/>
          <w:color w:val="333333"/>
          <w:kern w:val="0"/>
          <w:lang w:eastAsia="es-UY"/>
          <w14:ligatures w14:val="none"/>
        </w:rPr>
        <w:t> , periodista argentino, publicado por </w:t>
      </w:r>
      <w:r w:rsidRPr="003F411C">
        <w:rPr>
          <w:rFonts w:ascii="Arial" w:eastAsia="Times New Roman" w:hAnsi="Arial" w:cs="Arial"/>
          <w:b/>
          <w:bCs/>
          <w:color w:val="333333"/>
          <w:kern w:val="0"/>
          <w:lang w:eastAsia="es-UY"/>
          <w14:ligatures w14:val="none"/>
        </w:rPr>
        <w:t>Valores Religiosos</w:t>
      </w:r>
      <w:r w:rsidRPr="003F411C">
        <w:rPr>
          <w:rFonts w:ascii="Arial" w:eastAsia="Times New Roman" w:hAnsi="Arial" w:cs="Arial"/>
          <w:color w:val="333333"/>
          <w:kern w:val="0"/>
          <w:lang w:eastAsia="es-UY"/>
          <w14:ligatures w14:val="none"/>
        </w:rPr>
        <w:t> y reproducido por </w:t>
      </w:r>
      <w:hyperlink r:id="rId8" w:tgtFrame="_blank" w:history="1">
        <w:r w:rsidRPr="003F411C">
          <w:rPr>
            <w:rFonts w:ascii="Arial" w:eastAsia="Times New Roman" w:hAnsi="Arial" w:cs="Arial"/>
            <w:color w:val="FC6B01"/>
            <w:kern w:val="0"/>
            <w:u w:val="single"/>
            <w:lang w:eastAsia="es-UY"/>
            <w14:ligatures w14:val="none"/>
          </w:rPr>
          <w:t>Religión Digital</w:t>
        </w:r>
      </w:hyperlink>
      <w:r w:rsidRPr="003F411C">
        <w:rPr>
          <w:rFonts w:ascii="Arial" w:eastAsia="Times New Roman" w:hAnsi="Arial" w:cs="Arial"/>
          <w:color w:val="333333"/>
          <w:kern w:val="0"/>
          <w:lang w:eastAsia="es-UY"/>
          <w14:ligatures w14:val="none"/>
        </w:rPr>
        <w:t> el 14 de julio de 2026.</w:t>
      </w:r>
    </w:p>
    <w:p w14:paraId="48FFA19D" w14:textId="77777777" w:rsidR="003F411C" w:rsidRDefault="003F411C" w:rsidP="003F411C">
      <w:pPr>
        <w:spacing w:after="0" w:line="240" w:lineRule="auto"/>
        <w:jc w:val="both"/>
        <w:outlineLvl w:val="1"/>
        <w:rPr>
          <w:rFonts w:ascii="Arial" w:eastAsia="Times New Roman" w:hAnsi="Arial" w:cs="Arial"/>
          <w:b/>
          <w:bCs/>
          <w:color w:val="333333"/>
          <w:kern w:val="0"/>
          <w:sz w:val="28"/>
          <w:szCs w:val="28"/>
          <w:lang w:eastAsia="es-UY"/>
          <w14:ligatures w14:val="none"/>
        </w:rPr>
      </w:pPr>
    </w:p>
    <w:p w14:paraId="520A586D" w14:textId="79E7B45F" w:rsidR="003F411C" w:rsidRPr="003F411C" w:rsidRDefault="003F411C" w:rsidP="003F411C">
      <w:pPr>
        <w:spacing w:after="0" w:line="240" w:lineRule="auto"/>
        <w:jc w:val="both"/>
        <w:outlineLvl w:val="1"/>
        <w:rPr>
          <w:rFonts w:ascii="Arial" w:eastAsia="Times New Roman" w:hAnsi="Arial" w:cs="Arial"/>
          <w:b/>
          <w:bCs/>
          <w:color w:val="333333"/>
          <w:kern w:val="0"/>
          <w:sz w:val="28"/>
          <w:szCs w:val="28"/>
          <w:lang w:eastAsia="es-UY"/>
          <w14:ligatures w14:val="none"/>
        </w:rPr>
      </w:pPr>
      <w:r w:rsidRPr="003F411C">
        <w:rPr>
          <w:rFonts w:ascii="Arial" w:eastAsia="Times New Roman" w:hAnsi="Arial" w:cs="Arial"/>
          <w:b/>
          <w:bCs/>
          <w:color w:val="333333"/>
          <w:kern w:val="0"/>
          <w:sz w:val="28"/>
          <w:szCs w:val="28"/>
          <w:lang w:eastAsia="es-UY"/>
          <w14:ligatures w14:val="none"/>
        </w:rPr>
        <w:t>Aquí está el artículo.</w:t>
      </w:r>
    </w:p>
    <w:p w14:paraId="0832BC8B" w14:textId="77777777" w:rsidR="003F411C" w:rsidRPr="003F411C" w:rsidRDefault="003F411C" w:rsidP="003F411C">
      <w:pPr>
        <w:spacing w:after="0" w:line="240" w:lineRule="auto"/>
        <w:jc w:val="both"/>
        <w:outlineLvl w:val="1"/>
        <w:rPr>
          <w:rFonts w:ascii="Arial" w:eastAsia="Times New Roman" w:hAnsi="Arial" w:cs="Arial"/>
          <w:b/>
          <w:bCs/>
          <w:color w:val="333333"/>
          <w:kern w:val="0"/>
          <w:sz w:val="36"/>
          <w:szCs w:val="36"/>
          <w:lang w:eastAsia="es-UY"/>
          <w14:ligatures w14:val="none"/>
        </w:rPr>
      </w:pPr>
    </w:p>
    <w:p w14:paraId="71EF3A2B"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En consonancia con la histórica valoración del deporte por parte de la </w:t>
      </w:r>
      <w:r w:rsidRPr="003F411C">
        <w:rPr>
          <w:rFonts w:ascii="Arial" w:eastAsia="Times New Roman" w:hAnsi="Arial" w:cs="Arial"/>
          <w:b/>
          <w:bCs/>
          <w:color w:val="333333"/>
          <w:kern w:val="0"/>
          <w:lang w:eastAsia="es-UY"/>
          <w14:ligatures w14:val="none"/>
        </w:rPr>
        <w:t>Iglesia Católica</w:t>
      </w:r>
      <w:r w:rsidRPr="003F411C">
        <w:rPr>
          <w:rFonts w:ascii="Arial" w:eastAsia="Times New Roman" w:hAnsi="Arial" w:cs="Arial"/>
          <w:color w:val="333333"/>
          <w:kern w:val="0"/>
          <w:lang w:eastAsia="es-UY"/>
          <w14:ligatures w14:val="none"/>
        </w:rPr>
        <w:t> y con las declaraciones al respecto de papas recientes, </w:t>
      </w:r>
      <w:hyperlink r:id="rId9" w:tgtFrame="_blank" w:history="1">
        <w:r w:rsidRPr="003F411C">
          <w:rPr>
            <w:rFonts w:ascii="Arial" w:eastAsia="Times New Roman" w:hAnsi="Arial" w:cs="Arial"/>
            <w:color w:val="FC6B01"/>
            <w:kern w:val="0"/>
            <w:u w:val="single"/>
            <w:lang w:eastAsia="es-UY"/>
            <w14:ligatures w14:val="none"/>
          </w:rPr>
          <w:t>el Papa </w:t>
        </w:r>
        <w:r w:rsidRPr="003F411C">
          <w:rPr>
            <w:rFonts w:ascii="Arial" w:eastAsia="Times New Roman" w:hAnsi="Arial" w:cs="Arial"/>
            <w:b/>
            <w:bCs/>
            <w:color w:val="FC6B01"/>
            <w:kern w:val="0"/>
            <w:u w:val="single"/>
            <w:lang w:eastAsia="es-UY"/>
            <w14:ligatures w14:val="none"/>
          </w:rPr>
          <w:t>León XIV</w:t>
        </w:r>
      </w:hyperlink>
      <w:r w:rsidRPr="003F411C">
        <w:rPr>
          <w:rFonts w:ascii="Arial" w:eastAsia="Times New Roman" w:hAnsi="Arial" w:cs="Arial"/>
          <w:color w:val="333333"/>
          <w:kern w:val="0"/>
          <w:lang w:eastAsia="es-UY"/>
          <w14:ligatures w14:val="none"/>
        </w:rPr>
        <w:t> ofreció una oración en vísperas del </w:t>
      </w:r>
      <w:hyperlink r:id="rId10" w:tgtFrame="_blank" w:history="1">
        <w:r w:rsidRPr="003F411C">
          <w:rPr>
            <w:rFonts w:ascii="Arial" w:eastAsia="Times New Roman" w:hAnsi="Arial" w:cs="Arial"/>
            <w:color w:val="FC6B01"/>
            <w:kern w:val="0"/>
            <w:u w:val="single"/>
            <w:lang w:eastAsia="es-UY"/>
            <w14:ligatures w14:val="none"/>
          </w:rPr>
          <w:t>Mundial</w:t>
        </w:r>
      </w:hyperlink>
      <w:r w:rsidRPr="003F411C">
        <w:rPr>
          <w:rFonts w:ascii="Arial" w:eastAsia="Times New Roman" w:hAnsi="Arial" w:cs="Arial"/>
          <w:color w:val="333333"/>
          <w:kern w:val="0"/>
          <w:lang w:eastAsia="es-UY"/>
          <w14:ligatures w14:val="none"/>
        </w:rPr>
        <w:t> , pidiendo a Dios que su desarrollo fuera un instrumento de paz, encuentro y diálogo entre los pueblos, y que así se convirtiera en una "verdadera escuela de fraternidad". Ahora que el torneo se acerca a su fin, es discutible hasta qué punto se está cumpliendo el deseo del Papa, pero hasta el momento no se han producido situaciones que hayan perturbado seriamente el ambiente festivo.</w:t>
      </w:r>
    </w:p>
    <w:p w14:paraId="1B2830D1"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01976508"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En cualquier caso, los disturbios ocurrieron fuera del campo de juego, a veces a muchos kilómetros de </w:t>
      </w:r>
      <w:r w:rsidRPr="003F411C">
        <w:rPr>
          <w:rFonts w:ascii="Arial" w:eastAsia="Times New Roman" w:hAnsi="Arial" w:cs="Arial"/>
          <w:b/>
          <w:bCs/>
          <w:color w:val="333333"/>
          <w:kern w:val="0"/>
          <w:lang w:eastAsia="es-UY"/>
          <w14:ligatures w14:val="none"/>
        </w:rPr>
        <w:t>Estados Unidos</w:t>
      </w:r>
      <w:r w:rsidRPr="003F411C">
        <w:rPr>
          <w:rFonts w:ascii="Arial" w:eastAsia="Times New Roman" w:hAnsi="Arial" w:cs="Arial"/>
          <w:color w:val="333333"/>
          <w:kern w:val="0"/>
          <w:lang w:eastAsia="es-UY"/>
          <w14:ligatures w14:val="none"/>
        </w:rPr>
        <w:t> , </w:t>
      </w:r>
      <w:r w:rsidRPr="003F411C">
        <w:rPr>
          <w:rFonts w:ascii="Arial" w:eastAsia="Times New Roman" w:hAnsi="Arial" w:cs="Arial"/>
          <w:b/>
          <w:bCs/>
          <w:color w:val="333333"/>
          <w:kern w:val="0"/>
          <w:lang w:eastAsia="es-UY"/>
          <w14:ligatures w14:val="none"/>
        </w:rPr>
        <w:t>México</w:t>
      </w:r>
      <w:r w:rsidRPr="003F411C">
        <w:rPr>
          <w:rFonts w:ascii="Arial" w:eastAsia="Times New Roman" w:hAnsi="Arial" w:cs="Arial"/>
          <w:color w:val="333333"/>
          <w:kern w:val="0"/>
          <w:lang w:eastAsia="es-UY"/>
          <w14:ligatures w14:val="none"/>
        </w:rPr>
        <w:t> y </w:t>
      </w:r>
      <w:r w:rsidRPr="003F411C">
        <w:rPr>
          <w:rFonts w:ascii="Arial" w:eastAsia="Times New Roman" w:hAnsi="Arial" w:cs="Arial"/>
          <w:b/>
          <w:bCs/>
          <w:color w:val="333333"/>
          <w:kern w:val="0"/>
          <w:lang w:eastAsia="es-UY"/>
          <w14:ligatures w14:val="none"/>
        </w:rPr>
        <w:t>Canadá</w:t>
      </w:r>
      <w:r w:rsidRPr="003F411C">
        <w:rPr>
          <w:rFonts w:ascii="Arial" w:eastAsia="Times New Roman" w:hAnsi="Arial" w:cs="Arial"/>
          <w:color w:val="333333"/>
          <w:kern w:val="0"/>
          <w:lang w:eastAsia="es-UY"/>
          <w14:ligatures w14:val="none"/>
        </w:rPr>
        <w:t> , los tres países anfitriones. No se trató de una avalancha de incidentes, sino de unos pocos. Sin embargo, esto no significa que deban ignorarse ni que se minimice su gravedad. Consistieron en expresiones de </w:t>
      </w:r>
      <w:r w:rsidRPr="003F411C">
        <w:rPr>
          <w:rFonts w:ascii="Arial" w:eastAsia="Times New Roman" w:hAnsi="Arial" w:cs="Arial"/>
          <w:b/>
          <w:bCs/>
          <w:color w:val="333333"/>
          <w:kern w:val="0"/>
          <w:lang w:eastAsia="es-UY"/>
          <w14:ligatures w14:val="none"/>
        </w:rPr>
        <w:t>racismo</w:t>
      </w:r>
      <w:r w:rsidRPr="003F411C">
        <w:rPr>
          <w:rFonts w:ascii="Arial" w:eastAsia="Times New Roman" w:hAnsi="Arial" w:cs="Arial"/>
          <w:color w:val="333333"/>
          <w:kern w:val="0"/>
          <w:lang w:eastAsia="es-UY"/>
          <w14:ligatures w14:val="none"/>
        </w:rPr>
        <w:t> , </w:t>
      </w:r>
      <w:r w:rsidRPr="003F411C">
        <w:rPr>
          <w:rFonts w:ascii="Arial" w:eastAsia="Times New Roman" w:hAnsi="Arial" w:cs="Arial"/>
          <w:b/>
          <w:bCs/>
          <w:color w:val="333333"/>
          <w:kern w:val="0"/>
          <w:lang w:eastAsia="es-UY"/>
          <w14:ligatures w14:val="none"/>
        </w:rPr>
        <w:t>xenofobia</w:t>
      </w:r>
      <w:r w:rsidRPr="003F411C">
        <w:rPr>
          <w:rFonts w:ascii="Arial" w:eastAsia="Times New Roman" w:hAnsi="Arial" w:cs="Arial"/>
          <w:color w:val="333333"/>
          <w:kern w:val="0"/>
          <w:lang w:eastAsia="es-UY"/>
          <w14:ligatures w14:val="none"/>
        </w:rPr>
        <w:t> e </w:t>
      </w:r>
      <w:r w:rsidRPr="003F411C">
        <w:rPr>
          <w:rFonts w:ascii="Arial" w:eastAsia="Times New Roman" w:hAnsi="Arial" w:cs="Arial"/>
          <w:b/>
          <w:bCs/>
          <w:color w:val="333333"/>
          <w:kern w:val="0"/>
          <w:lang w:eastAsia="es-UY"/>
          <w14:ligatures w14:val="none"/>
        </w:rPr>
        <w:t>islamofobia</w:t>
      </w:r>
      <w:r w:rsidRPr="003F411C">
        <w:rPr>
          <w:rFonts w:ascii="Arial" w:eastAsia="Times New Roman" w:hAnsi="Arial" w:cs="Arial"/>
          <w:color w:val="333333"/>
          <w:kern w:val="0"/>
          <w:lang w:eastAsia="es-UY"/>
          <w14:ligatures w14:val="none"/>
        </w:rPr>
        <w:t> , principalmente a través de las redes sociales —proferidas con nombres reales o ficticios— que hirieron la dignidad de las personas y también sus profundos sentimientos religiosos.</w:t>
      </w:r>
    </w:p>
    <w:p w14:paraId="5564CD95"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280B9C7B"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El primer caso de gran repercusión fue el de </w:t>
      </w:r>
      <w:hyperlink r:id="rId11" w:tgtFrame="_blank" w:history="1">
        <w:r w:rsidRPr="003F411C">
          <w:rPr>
            <w:rFonts w:ascii="Arial" w:eastAsia="Times New Roman" w:hAnsi="Arial" w:cs="Arial"/>
            <w:color w:val="FC6B01"/>
            <w:kern w:val="0"/>
            <w:u w:val="single"/>
            <w:lang w:eastAsia="es-UY"/>
            <w14:ligatures w14:val="none"/>
          </w:rPr>
          <w:t>Lamine Yamal</w:t>
        </w:r>
      </w:hyperlink>
      <w:r w:rsidRPr="003F411C">
        <w:rPr>
          <w:rFonts w:ascii="Arial" w:eastAsia="Times New Roman" w:hAnsi="Arial" w:cs="Arial"/>
          <w:color w:val="333333"/>
          <w:kern w:val="0"/>
          <w:lang w:eastAsia="es-UY"/>
          <w14:ligatures w14:val="none"/>
        </w:rPr>
        <w:t> , estrella de la selección española, hijo de inmigrantes africanos, nacido en </w:t>
      </w:r>
      <w:r w:rsidRPr="003F411C">
        <w:rPr>
          <w:rFonts w:ascii="Arial" w:eastAsia="Times New Roman" w:hAnsi="Arial" w:cs="Arial"/>
          <w:b/>
          <w:bCs/>
          <w:color w:val="333333"/>
          <w:kern w:val="0"/>
          <w:lang w:eastAsia="es-UY"/>
          <w14:ligatures w14:val="none"/>
        </w:rPr>
        <w:t>España</w:t>
      </w:r>
      <w:r w:rsidRPr="003F411C">
        <w:rPr>
          <w:rFonts w:ascii="Arial" w:eastAsia="Times New Roman" w:hAnsi="Arial" w:cs="Arial"/>
          <w:color w:val="333333"/>
          <w:kern w:val="0"/>
          <w:lang w:eastAsia="es-UY"/>
          <w14:ligatures w14:val="none"/>
        </w:rPr>
        <w:t> y considerado un ejemplo de integración y superación personal. En el segundo partido de clasificación, en el que su equipo venció </w:t>
      </w:r>
      <w:r w:rsidRPr="003F411C">
        <w:rPr>
          <w:rFonts w:ascii="Arial" w:eastAsia="Times New Roman" w:hAnsi="Arial" w:cs="Arial"/>
          <w:b/>
          <w:bCs/>
          <w:color w:val="333333"/>
          <w:kern w:val="0"/>
          <w:lang w:eastAsia="es-UY"/>
          <w14:ligatures w14:val="none"/>
        </w:rPr>
        <w:t>a Arabia Saudí</w:t>
      </w:r>
      <w:r w:rsidRPr="003F411C">
        <w:rPr>
          <w:rFonts w:ascii="Arial" w:eastAsia="Times New Roman" w:hAnsi="Arial" w:cs="Arial"/>
          <w:color w:val="333333"/>
          <w:kern w:val="0"/>
          <w:lang w:eastAsia="es-UY"/>
          <w14:ligatures w14:val="none"/>
        </w:rPr>
        <w:t> por 4-0, </w:t>
      </w:r>
      <w:r w:rsidRPr="003F411C">
        <w:rPr>
          <w:rFonts w:ascii="Arial" w:eastAsia="Times New Roman" w:hAnsi="Arial" w:cs="Arial"/>
          <w:b/>
          <w:bCs/>
          <w:color w:val="333333"/>
          <w:kern w:val="0"/>
          <w:lang w:eastAsia="es-UY"/>
          <w14:ligatures w14:val="none"/>
        </w:rPr>
        <w:t>Yamal</w:t>
      </w:r>
      <w:r w:rsidRPr="003F411C">
        <w:rPr>
          <w:rFonts w:ascii="Arial" w:eastAsia="Times New Roman" w:hAnsi="Arial" w:cs="Arial"/>
          <w:color w:val="333333"/>
          <w:kern w:val="0"/>
          <w:lang w:eastAsia="es-UY"/>
          <w14:ligatures w14:val="none"/>
        </w:rPr>
        <w:t> celebró postrándose en la </w:t>
      </w:r>
      <w:r w:rsidRPr="003F411C">
        <w:rPr>
          <w:rFonts w:ascii="Arial" w:eastAsia="Times New Roman" w:hAnsi="Arial" w:cs="Arial"/>
          <w:b/>
          <w:bCs/>
          <w:color w:val="333333"/>
          <w:kern w:val="0"/>
          <w:lang w:eastAsia="es-UY"/>
          <w14:ligatures w14:val="none"/>
        </w:rPr>
        <w:t>postura de oración musulmana</w:t>
      </w:r>
      <w:r w:rsidRPr="003F411C">
        <w:rPr>
          <w:rFonts w:ascii="Arial" w:eastAsia="Times New Roman" w:hAnsi="Arial" w:cs="Arial"/>
          <w:color w:val="333333"/>
          <w:kern w:val="0"/>
          <w:lang w:eastAsia="es-UY"/>
          <w14:ligatures w14:val="none"/>
        </w:rPr>
        <w:t> , lo que provocó mensajes racistas e islamófobos en las redes sociales, pero también le valió un amplio apoyo.</w:t>
      </w:r>
    </w:p>
    <w:p w14:paraId="1C4D30F0"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607ED37B"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Sin embargo, el caso más conocido es el de la senadora paraguaya </w:t>
      </w:r>
      <w:r w:rsidRPr="003F411C">
        <w:rPr>
          <w:rFonts w:ascii="Arial" w:eastAsia="Times New Roman" w:hAnsi="Arial" w:cs="Arial"/>
          <w:b/>
          <w:bCs/>
          <w:color w:val="333333"/>
          <w:kern w:val="0"/>
          <w:lang w:eastAsia="es-UY"/>
          <w14:ligatures w14:val="none"/>
        </w:rPr>
        <w:t>Celeste Amarilla</w:t>
      </w:r>
      <w:r w:rsidRPr="003F411C">
        <w:rPr>
          <w:rFonts w:ascii="Arial" w:eastAsia="Times New Roman" w:hAnsi="Arial" w:cs="Arial"/>
          <w:color w:val="333333"/>
          <w:kern w:val="0"/>
          <w:lang w:eastAsia="es-UY"/>
          <w14:ligatures w14:val="none"/>
        </w:rPr>
        <w:t> , quien atacó </w:t>
      </w:r>
      <w:r w:rsidRPr="003F411C">
        <w:rPr>
          <w:rFonts w:ascii="Arial" w:eastAsia="Times New Roman" w:hAnsi="Arial" w:cs="Arial"/>
          <w:b/>
          <w:bCs/>
          <w:color w:val="333333"/>
          <w:kern w:val="0"/>
          <w:lang w:eastAsia="es-UY"/>
          <w14:ligatures w14:val="none"/>
        </w:rPr>
        <w:t>a Kylian Mbappé</w:t>
      </w:r>
      <w:r w:rsidRPr="003F411C">
        <w:rPr>
          <w:rFonts w:ascii="Arial" w:eastAsia="Times New Roman" w:hAnsi="Arial" w:cs="Arial"/>
          <w:color w:val="333333"/>
          <w:kern w:val="0"/>
          <w:lang w:eastAsia="es-UY"/>
          <w14:ligatures w14:val="none"/>
        </w:rPr>
        <w:t xml:space="preserve"> en las redes sociales, ofendida porque </w:t>
      </w:r>
      <w:r w:rsidRPr="003F411C">
        <w:rPr>
          <w:rFonts w:ascii="Arial" w:eastAsia="Times New Roman" w:hAnsi="Arial" w:cs="Arial"/>
          <w:color w:val="333333"/>
          <w:kern w:val="0"/>
          <w:lang w:eastAsia="es-UY"/>
          <w14:ligatures w14:val="none"/>
        </w:rPr>
        <w:lastRenderedPageBreak/>
        <w:t>la estrella francesa había ignorado al portero paraguayo </w:t>
      </w:r>
      <w:r w:rsidRPr="003F411C">
        <w:rPr>
          <w:rFonts w:ascii="Arial" w:eastAsia="Times New Roman" w:hAnsi="Arial" w:cs="Arial"/>
          <w:b/>
          <w:bCs/>
          <w:color w:val="333333"/>
          <w:kern w:val="0"/>
          <w:lang w:eastAsia="es-UY"/>
          <w14:ligatures w14:val="none"/>
        </w:rPr>
        <w:t>Orlando Gill</w:t>
      </w:r>
      <w:r w:rsidRPr="003F411C">
        <w:rPr>
          <w:rFonts w:ascii="Arial" w:eastAsia="Times New Roman" w:hAnsi="Arial" w:cs="Arial"/>
          <w:color w:val="333333"/>
          <w:kern w:val="0"/>
          <w:lang w:eastAsia="es-UY"/>
          <w14:ligatures w14:val="none"/>
        </w:rPr>
        <w:t> tras la victoria de </w:t>
      </w:r>
      <w:hyperlink r:id="rId12" w:tgtFrame="_blank" w:history="1">
        <w:r w:rsidRPr="003F411C">
          <w:rPr>
            <w:rFonts w:ascii="Arial" w:eastAsia="Times New Roman" w:hAnsi="Arial" w:cs="Arial"/>
            <w:color w:val="FC6B01"/>
            <w:kern w:val="0"/>
            <w:u w:val="single"/>
            <w:lang w:eastAsia="es-UY"/>
            <w14:ligatures w14:val="none"/>
          </w:rPr>
          <w:t>Francia</w:t>
        </w:r>
      </w:hyperlink>
      <w:r w:rsidRPr="003F411C">
        <w:rPr>
          <w:rFonts w:ascii="Arial" w:eastAsia="Times New Roman" w:hAnsi="Arial" w:cs="Arial"/>
          <w:color w:val="333333"/>
          <w:kern w:val="0"/>
          <w:lang w:eastAsia="es-UY"/>
          <w14:ligatures w14:val="none"/>
        </w:rPr>
        <w:t> sobre el equipo sudamericano. "En lugar de leche materna, chupó cocos, y lo más culto que ha escuchado en su vida fueron chimpancés", tuiteó, entre otras cosas, provocando una ola de condena mundial y una retractación parcial.</w:t>
      </w:r>
    </w:p>
    <w:p w14:paraId="3C316560"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7C83EEE2"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Lamentablemente, algunos argentinos también publicaron mensajes reprobables en las redes sociales. Lo más grave es que, en algunos casos, estos mensajes no provenían de usuarios anónimos, como aquellos que se esconden tras seudónimos para lanzar sus ataques, o de usuarios desconocidos </w:t>
      </w:r>
      <w:r w:rsidRPr="003F411C">
        <w:rPr>
          <w:rFonts w:ascii="Arial" w:eastAsia="Times New Roman" w:hAnsi="Arial" w:cs="Arial"/>
          <w:b/>
          <w:bCs/>
          <w:color w:val="333333"/>
          <w:kern w:val="0"/>
          <w:lang w:eastAsia="es-UY"/>
          <w14:ligatures w14:val="none"/>
        </w:rPr>
        <w:t>de Twitter</w:t>
      </w:r>
      <w:r w:rsidRPr="003F411C">
        <w:rPr>
          <w:rFonts w:ascii="Arial" w:eastAsia="Times New Roman" w:hAnsi="Arial" w:cs="Arial"/>
          <w:color w:val="333333"/>
          <w:kern w:val="0"/>
          <w:lang w:eastAsia="es-UY"/>
          <w14:ligatures w14:val="none"/>
        </w:rPr>
        <w:t xml:space="preserve"> , sino de </w:t>
      </w:r>
      <w:proofErr w:type="spellStart"/>
      <w:r w:rsidRPr="003F411C">
        <w:rPr>
          <w:rFonts w:ascii="Arial" w:eastAsia="Times New Roman" w:hAnsi="Arial" w:cs="Arial"/>
          <w:color w:val="333333"/>
          <w:kern w:val="0"/>
          <w:lang w:eastAsia="es-UY"/>
          <w14:ligatures w14:val="none"/>
        </w:rPr>
        <w:t>influencers</w:t>
      </w:r>
      <w:proofErr w:type="spellEnd"/>
      <w:r w:rsidRPr="003F411C">
        <w:rPr>
          <w:rFonts w:ascii="Arial" w:eastAsia="Times New Roman" w:hAnsi="Arial" w:cs="Arial"/>
          <w:color w:val="333333"/>
          <w:kern w:val="0"/>
          <w:lang w:eastAsia="es-UY"/>
          <w14:ligatures w14:val="none"/>
        </w:rPr>
        <w:t xml:space="preserve"> libertarios como </w:t>
      </w:r>
      <w:r w:rsidRPr="003F411C">
        <w:rPr>
          <w:rFonts w:ascii="Arial" w:eastAsia="Times New Roman" w:hAnsi="Arial" w:cs="Arial"/>
          <w:b/>
          <w:bCs/>
          <w:color w:val="333333"/>
          <w:kern w:val="0"/>
          <w:lang w:eastAsia="es-UY"/>
          <w14:ligatures w14:val="none"/>
        </w:rPr>
        <w:t>Eduardo Parisini</w:t>
      </w:r>
      <w:r w:rsidRPr="003F411C">
        <w:rPr>
          <w:rFonts w:ascii="Arial" w:eastAsia="Times New Roman" w:hAnsi="Arial" w:cs="Arial"/>
          <w:color w:val="333333"/>
          <w:kern w:val="0"/>
          <w:lang w:eastAsia="es-UY"/>
          <w14:ligatures w14:val="none"/>
        </w:rPr>
        <w:t> , conocido como " </w:t>
      </w:r>
      <w:r w:rsidRPr="003F411C">
        <w:rPr>
          <w:rFonts w:ascii="Arial" w:eastAsia="Times New Roman" w:hAnsi="Arial" w:cs="Arial"/>
          <w:b/>
          <w:bCs/>
          <w:color w:val="333333"/>
          <w:kern w:val="0"/>
          <w:lang w:eastAsia="es-UY"/>
          <w14:ligatures w14:val="none"/>
        </w:rPr>
        <w:t>Gordo Dan</w:t>
      </w:r>
      <w:r w:rsidRPr="003F411C">
        <w:rPr>
          <w:rFonts w:ascii="Arial" w:eastAsia="Times New Roman" w:hAnsi="Arial" w:cs="Arial"/>
          <w:color w:val="333333"/>
          <w:kern w:val="0"/>
          <w:lang w:eastAsia="es-UY"/>
          <w14:ligatures w14:val="none"/>
        </w:rPr>
        <w:t> ", quien también demostró actitudes transfóbicas al criticar </w:t>
      </w:r>
      <w:r w:rsidRPr="003F411C">
        <w:rPr>
          <w:rFonts w:ascii="Arial" w:eastAsia="Times New Roman" w:hAnsi="Arial" w:cs="Arial"/>
          <w:b/>
          <w:bCs/>
          <w:color w:val="333333"/>
          <w:kern w:val="0"/>
          <w:lang w:eastAsia="es-UY"/>
          <w14:ligatures w14:val="none"/>
        </w:rPr>
        <w:t>a Mbappé</w:t>
      </w:r>
      <w:r w:rsidRPr="003F411C">
        <w:rPr>
          <w:rFonts w:ascii="Arial" w:eastAsia="Times New Roman" w:hAnsi="Arial" w:cs="Arial"/>
          <w:color w:val="333333"/>
          <w:kern w:val="0"/>
          <w:lang w:eastAsia="es-UY"/>
          <w14:ligatures w14:val="none"/>
        </w:rPr>
        <w:t> por una supuesta relación con una modelo transgénero, una relación que se originó a partir de un rumor.</w:t>
      </w:r>
    </w:p>
    <w:p w14:paraId="1459D6A3"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6C704A7C"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En su programa </w:t>
      </w:r>
      <w:r w:rsidRPr="003F411C">
        <w:rPr>
          <w:rFonts w:ascii="Arial" w:eastAsia="Times New Roman" w:hAnsi="Arial" w:cs="Arial"/>
          <w:i/>
          <w:iCs/>
          <w:color w:val="333333"/>
          <w:kern w:val="0"/>
          <w:lang w:eastAsia="es-UY"/>
          <w14:ligatures w14:val="none"/>
        </w:rPr>
        <w:t xml:space="preserve">de </w:t>
      </w:r>
      <w:proofErr w:type="spellStart"/>
      <w:r w:rsidRPr="003F411C">
        <w:rPr>
          <w:rFonts w:ascii="Arial" w:eastAsia="Times New Roman" w:hAnsi="Arial" w:cs="Arial"/>
          <w:i/>
          <w:iCs/>
          <w:color w:val="333333"/>
          <w:kern w:val="0"/>
          <w:lang w:eastAsia="es-UY"/>
          <w14:ligatures w14:val="none"/>
        </w:rPr>
        <w:t>streaming</w:t>
      </w:r>
      <w:proofErr w:type="spellEnd"/>
      <w:r w:rsidRPr="003F411C">
        <w:rPr>
          <w:rFonts w:ascii="Arial" w:eastAsia="Times New Roman" w:hAnsi="Arial" w:cs="Arial"/>
          <w:color w:val="333333"/>
          <w:kern w:val="0"/>
          <w:lang w:eastAsia="es-UY"/>
          <w14:ligatures w14:val="none"/>
        </w:rPr>
        <w:t> , </w:t>
      </w:r>
      <w:r w:rsidRPr="003F411C">
        <w:rPr>
          <w:rFonts w:ascii="Arial" w:eastAsia="Times New Roman" w:hAnsi="Arial" w:cs="Arial"/>
          <w:b/>
          <w:bCs/>
          <w:color w:val="333333"/>
          <w:kern w:val="0"/>
          <w:lang w:eastAsia="es-UY"/>
          <w14:ligatures w14:val="none"/>
        </w:rPr>
        <w:t>La Misa</w:t>
      </w:r>
      <w:r w:rsidRPr="003F411C">
        <w:rPr>
          <w:rFonts w:ascii="Arial" w:eastAsia="Times New Roman" w:hAnsi="Arial" w:cs="Arial"/>
          <w:color w:val="333333"/>
          <w:kern w:val="0"/>
          <w:lang w:eastAsia="es-UY"/>
          <w14:ligatures w14:val="none"/>
        </w:rPr>
        <w:t> , </w:t>
      </w:r>
      <w:r w:rsidRPr="003F411C">
        <w:rPr>
          <w:rFonts w:ascii="Arial" w:eastAsia="Times New Roman" w:hAnsi="Arial" w:cs="Arial"/>
          <w:b/>
          <w:bCs/>
          <w:color w:val="333333"/>
          <w:kern w:val="0"/>
          <w:lang w:eastAsia="es-UY"/>
          <w14:ligatures w14:val="none"/>
        </w:rPr>
        <w:t>Parisini</w:t>
      </w:r>
      <w:r w:rsidRPr="003F411C">
        <w:rPr>
          <w:rFonts w:ascii="Arial" w:eastAsia="Times New Roman" w:hAnsi="Arial" w:cs="Arial"/>
          <w:color w:val="333333"/>
          <w:kern w:val="0"/>
          <w:lang w:eastAsia="es-UY"/>
          <w14:ligatures w14:val="none"/>
        </w:rPr>
        <w:t> escribió antes del partido Argentina vs. Egipto: “Oriente Medio debería prepararse. Alguien va a salir herido”. Luego atacó al principal profeta del </w:t>
      </w:r>
      <w:r w:rsidRPr="003F411C">
        <w:rPr>
          <w:rFonts w:ascii="Arial" w:eastAsia="Times New Roman" w:hAnsi="Arial" w:cs="Arial"/>
          <w:b/>
          <w:bCs/>
          <w:color w:val="333333"/>
          <w:kern w:val="0"/>
          <w:lang w:eastAsia="es-UY"/>
          <w14:ligatures w14:val="none"/>
        </w:rPr>
        <w:t>Islam</w:t>
      </w:r>
      <w:r w:rsidRPr="003F411C">
        <w:rPr>
          <w:rFonts w:ascii="Arial" w:eastAsia="Times New Roman" w:hAnsi="Arial" w:cs="Arial"/>
          <w:color w:val="333333"/>
          <w:kern w:val="0"/>
          <w:lang w:eastAsia="es-UY"/>
          <w14:ligatures w14:val="none"/>
        </w:rPr>
        <w:t> : “Mahoma era un pedófilo”. Al final del partido, añadió: “Alá es gay” y el faraón Tutankamón era un “violador”. “Dan Gordo” completó su diatriba, esta vez en forma de pregunta: “¿Creían que nos íbamos a quedar de brazos cruzados, musulmanes?”.</w:t>
      </w:r>
    </w:p>
    <w:p w14:paraId="752118FC"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2AE676F3"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b/>
          <w:bCs/>
          <w:color w:val="333333"/>
          <w:kern w:val="0"/>
          <w:lang w:eastAsia="es-UY"/>
          <w14:ligatures w14:val="none"/>
        </w:rPr>
        <w:t>Agustín Romo</w:t>
      </w:r>
      <w:r w:rsidRPr="003F411C">
        <w:rPr>
          <w:rFonts w:ascii="Arial" w:eastAsia="Times New Roman" w:hAnsi="Arial" w:cs="Arial"/>
          <w:color w:val="333333"/>
          <w:kern w:val="0"/>
          <w:lang w:eastAsia="es-UY"/>
          <w14:ligatures w14:val="none"/>
        </w:rPr>
        <w:t> , diputado provincial de Buenos Aires por el partido La Libertad Avanza, llamó "llorón" al futbolista brasileño </w:t>
      </w:r>
      <w:r w:rsidRPr="003F411C">
        <w:rPr>
          <w:rFonts w:ascii="Arial" w:eastAsia="Times New Roman" w:hAnsi="Arial" w:cs="Arial"/>
          <w:b/>
          <w:bCs/>
          <w:color w:val="333333"/>
          <w:kern w:val="0"/>
          <w:lang w:eastAsia="es-UY"/>
          <w14:ligatures w14:val="none"/>
        </w:rPr>
        <w:t>Vinicius porque "empezó a acusar a todo el mundo de racismo por insultar durante un partido de fútbol". Esto palidece en comparación con los insultos que luego profirió en respuesta a un mensaje de Andrew Tate</w:t>
      </w:r>
      <w:r w:rsidRPr="003F411C">
        <w:rPr>
          <w:rFonts w:ascii="Arial" w:eastAsia="Times New Roman" w:hAnsi="Arial" w:cs="Arial"/>
          <w:color w:val="333333"/>
          <w:kern w:val="0"/>
          <w:lang w:eastAsia="es-UY"/>
          <w14:ligatures w14:val="none"/>
        </w:rPr>
        <w:t xml:space="preserve"> , un conocido </w:t>
      </w:r>
      <w:proofErr w:type="spellStart"/>
      <w:r w:rsidRPr="003F411C">
        <w:rPr>
          <w:rFonts w:ascii="Arial" w:eastAsia="Times New Roman" w:hAnsi="Arial" w:cs="Arial"/>
          <w:color w:val="333333"/>
          <w:kern w:val="0"/>
          <w:lang w:eastAsia="es-UY"/>
          <w14:ligatures w14:val="none"/>
        </w:rPr>
        <w:t>kickboxer</w:t>
      </w:r>
      <w:proofErr w:type="spellEnd"/>
      <w:r w:rsidRPr="003F411C">
        <w:rPr>
          <w:rFonts w:ascii="Arial" w:eastAsia="Times New Roman" w:hAnsi="Arial" w:cs="Arial"/>
          <w:color w:val="333333"/>
          <w:kern w:val="0"/>
          <w:lang w:eastAsia="es-UY"/>
          <w14:ligatures w14:val="none"/>
        </w:rPr>
        <w:t>, quien afirmó que si </w:t>
      </w:r>
      <w:r w:rsidRPr="003F411C">
        <w:rPr>
          <w:rFonts w:ascii="Arial" w:eastAsia="Times New Roman" w:hAnsi="Arial" w:cs="Arial"/>
          <w:b/>
          <w:bCs/>
          <w:color w:val="333333"/>
          <w:kern w:val="0"/>
          <w:lang w:eastAsia="es-UY"/>
          <w14:ligatures w14:val="none"/>
        </w:rPr>
        <w:t>Egipto</w:t>
      </w:r>
      <w:r w:rsidRPr="003F411C">
        <w:rPr>
          <w:rFonts w:ascii="Arial" w:eastAsia="Times New Roman" w:hAnsi="Arial" w:cs="Arial"/>
          <w:color w:val="333333"/>
          <w:kern w:val="0"/>
          <w:lang w:eastAsia="es-UY"/>
          <w14:ligatures w14:val="none"/>
        </w:rPr>
        <w:t> vencía </w:t>
      </w:r>
      <w:r w:rsidRPr="003F411C">
        <w:rPr>
          <w:rFonts w:ascii="Arial" w:eastAsia="Times New Roman" w:hAnsi="Arial" w:cs="Arial"/>
          <w:b/>
          <w:bCs/>
          <w:color w:val="333333"/>
          <w:kern w:val="0"/>
          <w:lang w:eastAsia="es-UY"/>
          <w14:ligatures w14:val="none"/>
        </w:rPr>
        <w:t>a Argentina</w:t>
      </w:r>
      <w:r w:rsidRPr="003F411C">
        <w:rPr>
          <w:rFonts w:ascii="Arial" w:eastAsia="Times New Roman" w:hAnsi="Arial" w:cs="Arial"/>
          <w:color w:val="333333"/>
          <w:kern w:val="0"/>
          <w:lang w:eastAsia="es-UY"/>
          <w14:ligatures w14:val="none"/>
        </w:rPr>
        <w:t> , lo celebraría en </w:t>
      </w:r>
      <w:r w:rsidRPr="003F411C">
        <w:rPr>
          <w:rFonts w:ascii="Arial" w:eastAsia="Times New Roman" w:hAnsi="Arial" w:cs="Arial"/>
          <w:b/>
          <w:bCs/>
          <w:color w:val="333333"/>
          <w:kern w:val="0"/>
          <w:lang w:eastAsia="es-UY"/>
          <w14:ligatures w14:val="none"/>
        </w:rPr>
        <w:t>El Cairo</w:t>
      </w:r>
      <w:r w:rsidRPr="003F411C">
        <w:rPr>
          <w:rFonts w:ascii="Arial" w:eastAsia="Times New Roman" w:hAnsi="Arial" w:cs="Arial"/>
          <w:color w:val="333333"/>
          <w:kern w:val="0"/>
          <w:lang w:eastAsia="es-UY"/>
          <w14:ligatures w14:val="none"/>
        </w:rPr>
        <w:t> . "Calvo musulmán hijo de puta, vete a la mierda, católico argentino hijo de puta".</w:t>
      </w:r>
    </w:p>
    <w:p w14:paraId="4F07771F"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666E2483"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Sin embargo, las acusaciones más graves recaen sobre </w:t>
      </w:r>
      <w:r w:rsidRPr="003F411C">
        <w:rPr>
          <w:rFonts w:ascii="Arial" w:eastAsia="Times New Roman" w:hAnsi="Arial" w:cs="Arial"/>
          <w:b/>
          <w:bCs/>
          <w:color w:val="333333"/>
          <w:kern w:val="0"/>
          <w:lang w:eastAsia="es-UY"/>
          <w14:ligatures w14:val="none"/>
        </w:rPr>
        <w:t>Juan Pablo Carreira</w:t>
      </w:r>
      <w:r w:rsidRPr="003F411C">
        <w:rPr>
          <w:rFonts w:ascii="Arial" w:eastAsia="Times New Roman" w:hAnsi="Arial" w:cs="Arial"/>
          <w:color w:val="333333"/>
          <w:kern w:val="0"/>
          <w:lang w:eastAsia="es-UY"/>
          <w14:ligatures w14:val="none"/>
        </w:rPr>
        <w:t> , quien no es otro que el Director Nacional de Comunicación Digital de la Presidencia de la Nación. Además, dirige la polémica </w:t>
      </w:r>
      <w:r w:rsidRPr="003F411C">
        <w:rPr>
          <w:rFonts w:ascii="Arial" w:eastAsia="Times New Roman" w:hAnsi="Arial" w:cs="Arial"/>
          <w:b/>
          <w:bCs/>
          <w:color w:val="333333"/>
          <w:kern w:val="0"/>
          <w:lang w:eastAsia="es-UY"/>
          <w14:ligatures w14:val="none"/>
        </w:rPr>
        <w:t>Oficina de Prensa</w:t>
      </w:r>
      <w:r w:rsidRPr="003F411C">
        <w:rPr>
          <w:rFonts w:ascii="Arial" w:eastAsia="Times New Roman" w:hAnsi="Arial" w:cs="Arial"/>
          <w:color w:val="333333"/>
          <w:kern w:val="0"/>
          <w:lang w:eastAsia="es-UY"/>
          <w14:ligatures w14:val="none"/>
        </w:rPr>
        <w:t> , creada este año por el gobierno para combatir las acusaciones periodísticas en diversos medios de comunicación que, a su juicio, son falsas y generalmente forman parte de campañas impulsadas por intereses oscuros.</w:t>
      </w:r>
    </w:p>
    <w:p w14:paraId="65364400"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2A7BA66F"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Además de compartir un mensaje que decía que “las personas de color pueden insultar, pero si son insultadas, es racismo”, </w:t>
      </w:r>
      <w:r w:rsidRPr="003F411C">
        <w:rPr>
          <w:rFonts w:ascii="Arial" w:eastAsia="Times New Roman" w:hAnsi="Arial" w:cs="Arial"/>
          <w:b/>
          <w:bCs/>
          <w:color w:val="333333"/>
          <w:kern w:val="0"/>
          <w:lang w:eastAsia="es-UY"/>
          <w14:ligatures w14:val="none"/>
        </w:rPr>
        <w:t>Carreira</w:t>
      </w:r>
      <w:r w:rsidRPr="003F411C">
        <w:rPr>
          <w:rFonts w:ascii="Arial" w:eastAsia="Times New Roman" w:hAnsi="Arial" w:cs="Arial"/>
          <w:color w:val="333333"/>
          <w:kern w:val="0"/>
          <w:lang w:eastAsia="es-UY"/>
          <w14:ligatures w14:val="none"/>
        </w:rPr>
        <w:t> se hizo eco de una publicación que afirmaba que los franceses son “africanos jugando para Francia” y otra que describía el partido entre </w:t>
      </w:r>
      <w:r w:rsidRPr="003F411C">
        <w:rPr>
          <w:rFonts w:ascii="Arial" w:eastAsia="Times New Roman" w:hAnsi="Arial" w:cs="Arial"/>
          <w:b/>
          <w:bCs/>
          <w:color w:val="333333"/>
          <w:kern w:val="0"/>
          <w:lang w:eastAsia="es-UY"/>
          <w14:ligatures w14:val="none"/>
        </w:rPr>
        <w:t>Francia</w:t>
      </w:r>
      <w:r w:rsidRPr="003F411C">
        <w:rPr>
          <w:rFonts w:ascii="Arial" w:eastAsia="Times New Roman" w:hAnsi="Arial" w:cs="Arial"/>
          <w:color w:val="333333"/>
          <w:kern w:val="0"/>
          <w:lang w:eastAsia="es-UY"/>
          <w14:ligatures w14:val="none"/>
        </w:rPr>
        <w:t> y </w:t>
      </w:r>
      <w:r w:rsidRPr="003F411C">
        <w:rPr>
          <w:rFonts w:ascii="Arial" w:eastAsia="Times New Roman" w:hAnsi="Arial" w:cs="Arial"/>
          <w:b/>
          <w:bCs/>
          <w:color w:val="333333"/>
          <w:kern w:val="0"/>
          <w:lang w:eastAsia="es-UY"/>
          <w14:ligatures w14:val="none"/>
        </w:rPr>
        <w:t>Marruecos</w:t>
      </w:r>
      <w:r w:rsidRPr="003F411C">
        <w:rPr>
          <w:rFonts w:ascii="Arial" w:eastAsia="Times New Roman" w:hAnsi="Arial" w:cs="Arial"/>
          <w:color w:val="333333"/>
          <w:kern w:val="0"/>
          <w:lang w:eastAsia="es-UY"/>
          <w14:ligatures w14:val="none"/>
        </w:rPr>
        <w:t> como “un clásico musulmán”. Tampoco dudó en atacar </w:t>
      </w:r>
      <w:r w:rsidRPr="003F411C">
        <w:rPr>
          <w:rFonts w:ascii="Arial" w:eastAsia="Times New Roman" w:hAnsi="Arial" w:cs="Arial"/>
          <w:b/>
          <w:bCs/>
          <w:color w:val="333333"/>
          <w:kern w:val="0"/>
          <w:lang w:eastAsia="es-UY"/>
          <w14:ligatures w14:val="none"/>
        </w:rPr>
        <w:t>a Mbappé</w:t>
      </w:r>
      <w:r w:rsidRPr="003F411C">
        <w:rPr>
          <w:rFonts w:ascii="Arial" w:eastAsia="Times New Roman" w:hAnsi="Arial" w:cs="Arial"/>
          <w:color w:val="333333"/>
          <w:kern w:val="0"/>
          <w:lang w:eastAsia="es-UY"/>
          <w14:ligatures w14:val="none"/>
        </w:rPr>
        <w:t> , difundiendo un mensaje en el que lo tildaba de “adicto al trabajo”.</w:t>
      </w:r>
    </w:p>
    <w:p w14:paraId="1BC8F82D"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64ACB8EE"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Si bien estos libertarios no fueron los únicos en difundir mensajes desafortunados y totalmente reprobables —la vicegobernadora radical de Mendoza, </w:t>
      </w:r>
      <w:r w:rsidRPr="003F411C">
        <w:rPr>
          <w:rFonts w:ascii="Arial" w:eastAsia="Times New Roman" w:hAnsi="Arial" w:cs="Arial"/>
          <w:b/>
          <w:bCs/>
          <w:color w:val="333333"/>
          <w:kern w:val="0"/>
          <w:lang w:eastAsia="es-UY"/>
          <w14:ligatures w14:val="none"/>
        </w:rPr>
        <w:t>Hebe Casado</w:t>
      </w:r>
      <w:r w:rsidRPr="003F411C">
        <w:rPr>
          <w:rFonts w:ascii="Arial" w:eastAsia="Times New Roman" w:hAnsi="Arial" w:cs="Arial"/>
          <w:color w:val="333333"/>
          <w:kern w:val="0"/>
          <w:lang w:eastAsia="es-UY"/>
          <w14:ligatures w14:val="none"/>
        </w:rPr>
        <w:t> , incluso se refirió a la selección francesa como el " </w:t>
      </w:r>
      <w:r w:rsidRPr="003F411C">
        <w:rPr>
          <w:rFonts w:ascii="Arial" w:eastAsia="Times New Roman" w:hAnsi="Arial" w:cs="Arial"/>
          <w:b/>
          <w:bCs/>
          <w:color w:val="333333"/>
          <w:kern w:val="0"/>
          <w:lang w:eastAsia="es-UY"/>
          <w14:ligatures w14:val="none"/>
        </w:rPr>
        <w:t>equipo africano</w:t>
      </w:r>
      <w:r w:rsidRPr="003F411C">
        <w:rPr>
          <w:rFonts w:ascii="Arial" w:eastAsia="Times New Roman" w:hAnsi="Arial" w:cs="Arial"/>
          <w:color w:val="333333"/>
          <w:kern w:val="0"/>
          <w:lang w:eastAsia="es-UY"/>
          <w14:ligatures w14:val="none"/>
        </w:rPr>
        <w:t> "—, el apoyo financiero que muchos creen que el gobierno brinda regularmente a estos usuarios prominentes </w:t>
      </w:r>
      <w:r w:rsidRPr="003F411C">
        <w:rPr>
          <w:rFonts w:ascii="Arial" w:eastAsia="Times New Roman" w:hAnsi="Arial" w:cs="Arial"/>
          <w:b/>
          <w:bCs/>
          <w:color w:val="333333"/>
          <w:kern w:val="0"/>
          <w:lang w:eastAsia="es-UY"/>
          <w14:ligatures w14:val="none"/>
        </w:rPr>
        <w:t>de Twitter</w:t>
      </w:r>
      <w:r w:rsidRPr="003F411C">
        <w:rPr>
          <w:rFonts w:ascii="Arial" w:eastAsia="Times New Roman" w:hAnsi="Arial" w:cs="Arial"/>
          <w:color w:val="333333"/>
          <w:kern w:val="0"/>
          <w:lang w:eastAsia="es-UY"/>
          <w14:ligatures w14:val="none"/>
        </w:rPr>
        <w:t> debería reconsiderarse. Además, el </w:t>
      </w:r>
      <w:r w:rsidRPr="003F411C">
        <w:rPr>
          <w:rFonts w:ascii="Arial" w:eastAsia="Times New Roman" w:hAnsi="Arial" w:cs="Arial"/>
          <w:b/>
          <w:bCs/>
          <w:color w:val="333333"/>
          <w:kern w:val="0"/>
          <w:lang w:eastAsia="es-UY"/>
          <w14:ligatures w14:val="none"/>
        </w:rPr>
        <w:t xml:space="preserve">Instituto Nacional para Combatir la </w:t>
      </w:r>
      <w:r w:rsidRPr="003F411C">
        <w:rPr>
          <w:rFonts w:ascii="Arial" w:eastAsia="Times New Roman" w:hAnsi="Arial" w:cs="Arial"/>
          <w:b/>
          <w:bCs/>
          <w:color w:val="333333"/>
          <w:kern w:val="0"/>
          <w:lang w:eastAsia="es-UY"/>
          <w14:ligatures w14:val="none"/>
        </w:rPr>
        <w:lastRenderedPageBreak/>
        <w:t>Discriminación</w:t>
      </w:r>
      <w:r w:rsidRPr="003F411C">
        <w:rPr>
          <w:rFonts w:ascii="Arial" w:eastAsia="Times New Roman" w:hAnsi="Arial" w:cs="Arial"/>
          <w:color w:val="333333"/>
          <w:kern w:val="0"/>
          <w:lang w:eastAsia="es-UY"/>
          <w14:ligatures w14:val="none"/>
        </w:rPr>
        <w:t> , </w:t>
      </w:r>
      <w:r w:rsidRPr="003F411C">
        <w:rPr>
          <w:rFonts w:ascii="Arial" w:eastAsia="Times New Roman" w:hAnsi="Arial" w:cs="Arial"/>
          <w:b/>
          <w:bCs/>
          <w:color w:val="333333"/>
          <w:kern w:val="0"/>
          <w:lang w:eastAsia="es-UY"/>
          <w14:ligatures w14:val="none"/>
        </w:rPr>
        <w:t>la Xenofobia y el Racismo</w:t>
      </w:r>
      <w:r w:rsidRPr="003F411C">
        <w:rPr>
          <w:rFonts w:ascii="Arial" w:eastAsia="Times New Roman" w:hAnsi="Arial" w:cs="Arial"/>
          <w:color w:val="333333"/>
          <w:kern w:val="0"/>
          <w:lang w:eastAsia="es-UY"/>
          <w14:ligatures w14:val="none"/>
        </w:rPr>
        <w:t> ( </w:t>
      </w:r>
      <w:r w:rsidRPr="003F411C">
        <w:rPr>
          <w:rFonts w:ascii="Arial" w:eastAsia="Times New Roman" w:hAnsi="Arial" w:cs="Arial"/>
          <w:b/>
          <w:bCs/>
          <w:color w:val="333333"/>
          <w:kern w:val="0"/>
          <w:lang w:eastAsia="es-UY"/>
          <w14:ligatures w14:val="none"/>
        </w:rPr>
        <w:t>INADI</w:t>
      </w:r>
      <w:r w:rsidRPr="003F411C">
        <w:rPr>
          <w:rFonts w:ascii="Arial" w:eastAsia="Times New Roman" w:hAnsi="Arial" w:cs="Arial"/>
          <w:color w:val="333333"/>
          <w:kern w:val="0"/>
          <w:lang w:eastAsia="es-UY"/>
          <w14:ligatures w14:val="none"/>
        </w:rPr>
        <w:t> ) también debería intervenir.</w:t>
      </w:r>
    </w:p>
    <w:p w14:paraId="0CEDA96E"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513F5CAD"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Además, el </w:t>
      </w:r>
      <w:r w:rsidRPr="003F411C">
        <w:rPr>
          <w:rFonts w:ascii="Arial" w:eastAsia="Times New Roman" w:hAnsi="Arial" w:cs="Arial"/>
          <w:b/>
          <w:bCs/>
          <w:color w:val="333333"/>
          <w:kern w:val="0"/>
          <w:lang w:eastAsia="es-UY"/>
          <w14:ligatures w14:val="none"/>
        </w:rPr>
        <w:t>Informe Anual sobre Antisemitismo de 2025 ,</w:t>
      </w:r>
      <w:r w:rsidRPr="003F411C">
        <w:rPr>
          <w:rFonts w:ascii="Arial" w:eastAsia="Times New Roman" w:hAnsi="Arial" w:cs="Arial"/>
          <w:color w:val="333333"/>
          <w:kern w:val="0"/>
          <w:lang w:eastAsia="es-UY"/>
          <w14:ligatures w14:val="none"/>
        </w:rPr>
        <w:t> publicado recientemente por el Observatorio Web del </w:t>
      </w:r>
      <w:r w:rsidRPr="003F411C">
        <w:rPr>
          <w:rFonts w:ascii="Arial" w:eastAsia="Times New Roman" w:hAnsi="Arial" w:cs="Arial"/>
          <w:b/>
          <w:bCs/>
          <w:color w:val="333333"/>
          <w:kern w:val="0"/>
          <w:lang w:eastAsia="es-UY"/>
          <w14:ligatures w14:val="none"/>
        </w:rPr>
        <w:t>Consejo Judío</w:t>
      </w:r>
      <w:r w:rsidRPr="003F411C">
        <w:rPr>
          <w:rFonts w:ascii="Arial" w:eastAsia="Times New Roman" w:hAnsi="Arial" w:cs="Arial"/>
          <w:color w:val="333333"/>
          <w:kern w:val="0"/>
          <w:lang w:eastAsia="es-UY"/>
          <w14:ligatures w14:val="none"/>
        </w:rPr>
        <w:t> Latinoamericano , </w:t>
      </w:r>
      <w:r w:rsidRPr="003F411C">
        <w:rPr>
          <w:rFonts w:ascii="Arial" w:eastAsia="Times New Roman" w:hAnsi="Arial" w:cs="Arial"/>
          <w:b/>
          <w:bCs/>
          <w:color w:val="333333"/>
          <w:kern w:val="0"/>
          <w:lang w:eastAsia="es-UY"/>
          <w14:ligatures w14:val="none"/>
        </w:rPr>
        <w:t>DAIA</w:t>
      </w:r>
      <w:r w:rsidRPr="003F411C">
        <w:rPr>
          <w:rFonts w:ascii="Arial" w:eastAsia="Times New Roman" w:hAnsi="Arial" w:cs="Arial"/>
          <w:color w:val="333333"/>
          <w:kern w:val="0"/>
          <w:lang w:eastAsia="es-UY"/>
          <w14:ligatures w14:val="none"/>
        </w:rPr>
        <w:t>  y </w:t>
      </w:r>
      <w:r w:rsidRPr="003F411C">
        <w:rPr>
          <w:rFonts w:ascii="Arial" w:eastAsia="Times New Roman" w:hAnsi="Arial" w:cs="Arial"/>
          <w:b/>
          <w:bCs/>
          <w:color w:val="333333"/>
          <w:kern w:val="0"/>
          <w:lang w:eastAsia="es-UY"/>
          <w14:ligatures w14:val="none"/>
        </w:rPr>
        <w:t>AMIA</w:t>
      </w:r>
      <w:r w:rsidRPr="003F411C">
        <w:rPr>
          <w:rFonts w:ascii="Arial" w:eastAsia="Times New Roman" w:hAnsi="Arial" w:cs="Arial"/>
          <w:color w:val="333333"/>
          <w:kern w:val="0"/>
          <w:lang w:eastAsia="es-UY"/>
          <w14:ligatures w14:val="none"/>
        </w:rPr>
        <w:t> , reveló que, tras el pico de mensajes antisemitas alcanzado el 7 de octubre de 2023, después del ataque terrorista </w:t>
      </w:r>
      <w:hyperlink r:id="rId13" w:tgtFrame="_blank" w:history="1">
        <w:r w:rsidRPr="003F411C">
          <w:rPr>
            <w:rFonts w:ascii="Arial" w:eastAsia="Times New Roman" w:hAnsi="Arial" w:cs="Arial"/>
            <w:color w:val="FC6B01"/>
            <w:kern w:val="0"/>
            <w:u w:val="single"/>
            <w:lang w:eastAsia="es-UY"/>
            <w14:ligatures w14:val="none"/>
          </w:rPr>
          <w:t>de Hamás</w:t>
        </w:r>
      </w:hyperlink>
      <w:r w:rsidRPr="003F411C">
        <w:rPr>
          <w:rFonts w:ascii="Arial" w:eastAsia="Times New Roman" w:hAnsi="Arial" w:cs="Arial"/>
          <w:color w:val="333333"/>
          <w:kern w:val="0"/>
          <w:lang w:eastAsia="es-UY"/>
          <w14:ligatures w14:val="none"/>
        </w:rPr>
        <w:t> , estos mensajes no volvieron a los niveles anteriores, ni antes de la respuesta militar israelí ni después del cese de las hostilidades.</w:t>
      </w:r>
    </w:p>
    <w:p w14:paraId="6C0ABA9A" w14:textId="77777777" w:rsidR="003F411C" w:rsidRDefault="003F411C" w:rsidP="003F411C">
      <w:pPr>
        <w:spacing w:after="0" w:line="240" w:lineRule="auto"/>
        <w:jc w:val="both"/>
        <w:outlineLvl w:val="1"/>
        <w:rPr>
          <w:rFonts w:ascii="Arial" w:eastAsia="Times New Roman" w:hAnsi="Arial" w:cs="Arial"/>
          <w:b/>
          <w:bCs/>
          <w:color w:val="333333"/>
          <w:kern w:val="0"/>
          <w:sz w:val="36"/>
          <w:szCs w:val="36"/>
          <w:lang w:eastAsia="es-UY"/>
          <w14:ligatures w14:val="none"/>
        </w:rPr>
      </w:pPr>
    </w:p>
    <w:p w14:paraId="06D32700" w14:textId="4A9C5F8E" w:rsidR="003F411C" w:rsidRDefault="003F411C" w:rsidP="003F411C">
      <w:pPr>
        <w:spacing w:after="0" w:line="240" w:lineRule="auto"/>
        <w:jc w:val="both"/>
        <w:outlineLvl w:val="1"/>
        <w:rPr>
          <w:rFonts w:ascii="Arial" w:eastAsia="Times New Roman" w:hAnsi="Arial" w:cs="Arial"/>
          <w:b/>
          <w:bCs/>
          <w:color w:val="333333"/>
          <w:kern w:val="0"/>
          <w:sz w:val="28"/>
          <w:szCs w:val="28"/>
          <w:lang w:eastAsia="es-UY"/>
          <w14:ligatures w14:val="none"/>
        </w:rPr>
      </w:pPr>
      <w:r w:rsidRPr="003F411C">
        <w:rPr>
          <w:rFonts w:ascii="Arial" w:eastAsia="Times New Roman" w:hAnsi="Arial" w:cs="Arial"/>
          <w:b/>
          <w:bCs/>
          <w:color w:val="333333"/>
          <w:kern w:val="0"/>
          <w:sz w:val="28"/>
          <w:szCs w:val="28"/>
          <w:lang w:eastAsia="es-UY"/>
          <w14:ligatures w14:val="none"/>
        </w:rPr>
        <w:t>Advertencia del arzobispo García Cuerva</w:t>
      </w:r>
    </w:p>
    <w:p w14:paraId="74401F7A" w14:textId="77777777" w:rsidR="003F411C" w:rsidRPr="003F411C" w:rsidRDefault="003F411C" w:rsidP="003F411C">
      <w:pPr>
        <w:spacing w:after="0" w:line="240" w:lineRule="auto"/>
        <w:jc w:val="both"/>
        <w:outlineLvl w:val="1"/>
        <w:rPr>
          <w:rFonts w:ascii="Arial" w:eastAsia="Times New Roman" w:hAnsi="Arial" w:cs="Arial"/>
          <w:b/>
          <w:bCs/>
          <w:color w:val="333333"/>
          <w:kern w:val="0"/>
          <w:sz w:val="28"/>
          <w:szCs w:val="28"/>
          <w:lang w:eastAsia="es-UY"/>
          <w14:ligatures w14:val="none"/>
        </w:rPr>
      </w:pPr>
    </w:p>
    <w:p w14:paraId="6D8BEFC8"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No es casualidad que el Arzobispo de Buenos Aires,  </w:t>
      </w:r>
      <w:hyperlink r:id="rId14" w:tgtFrame="_blank" w:history="1">
        <w:r w:rsidRPr="003F411C">
          <w:rPr>
            <w:rFonts w:ascii="Arial" w:eastAsia="Times New Roman" w:hAnsi="Arial" w:cs="Arial"/>
            <w:color w:val="FC6B01"/>
            <w:kern w:val="0"/>
            <w:u w:val="single"/>
            <w:lang w:eastAsia="es-UY"/>
            <w14:ligatures w14:val="none"/>
          </w:rPr>
          <w:t>Jorge García Cuerva</w:t>
        </w:r>
      </w:hyperlink>
      <w:r w:rsidRPr="003F411C">
        <w:rPr>
          <w:rFonts w:ascii="Arial" w:eastAsia="Times New Roman" w:hAnsi="Arial" w:cs="Arial"/>
          <w:color w:val="333333"/>
          <w:kern w:val="0"/>
          <w:lang w:eastAsia="es-UY"/>
          <w14:ligatures w14:val="none"/>
        </w:rPr>
        <w:t xml:space="preserve"> , en </w:t>
      </w:r>
      <w:proofErr w:type="spellStart"/>
      <w:r w:rsidRPr="003F411C">
        <w:rPr>
          <w:rFonts w:ascii="Arial" w:eastAsia="Times New Roman" w:hAnsi="Arial" w:cs="Arial"/>
          <w:color w:val="333333"/>
          <w:kern w:val="0"/>
          <w:lang w:eastAsia="es-UY"/>
          <w14:ligatures w14:val="none"/>
        </w:rPr>
        <w:t>el</w:t>
      </w:r>
      <w:proofErr w:type="spellEnd"/>
      <w:r w:rsidRPr="003F411C">
        <w:rPr>
          <w:rFonts w:ascii="Arial" w:eastAsia="Times New Roman" w:hAnsi="Arial" w:cs="Arial"/>
          <w:color w:val="333333"/>
          <w:kern w:val="0"/>
          <w:lang w:eastAsia="es-UY"/>
          <w14:ligatures w14:val="none"/>
        </w:rPr>
        <w:t> </w:t>
      </w:r>
      <w:r w:rsidRPr="003F411C">
        <w:rPr>
          <w:rFonts w:ascii="Arial" w:eastAsia="Times New Roman" w:hAnsi="Arial" w:cs="Arial"/>
          <w:b/>
          <w:bCs/>
          <w:color w:val="333333"/>
          <w:kern w:val="0"/>
          <w:lang w:eastAsia="es-UY"/>
          <w14:ligatures w14:val="none"/>
        </w:rPr>
        <w:t xml:space="preserve">Te </w:t>
      </w:r>
      <w:proofErr w:type="spellStart"/>
      <w:r w:rsidRPr="003F411C">
        <w:rPr>
          <w:rFonts w:ascii="Arial" w:eastAsia="Times New Roman" w:hAnsi="Arial" w:cs="Arial"/>
          <w:b/>
          <w:bCs/>
          <w:color w:val="333333"/>
          <w:kern w:val="0"/>
          <w:lang w:eastAsia="es-UY"/>
          <w14:ligatures w14:val="none"/>
        </w:rPr>
        <w:t>Deum</w:t>
      </w:r>
      <w:proofErr w:type="spellEnd"/>
      <w:r w:rsidRPr="003F411C">
        <w:rPr>
          <w:rFonts w:ascii="Arial" w:eastAsia="Times New Roman" w:hAnsi="Arial" w:cs="Arial"/>
          <w:color w:val="333333"/>
          <w:kern w:val="0"/>
          <w:lang w:eastAsia="es-UY"/>
          <w14:ligatures w14:val="none"/>
        </w:rPr>
        <w:t> del 9 de julio en la Catedral, criticara a quienes siguen “el camino de la intolerancia, el camino de las confrontaciones constantes, el camino de descalificar a otros por pensar o ser diferentes, el camino de la crueldad hacia los más débiles, el camino de la discriminación basada en la raza, la religión o el domicilio”.</w:t>
      </w:r>
    </w:p>
    <w:p w14:paraId="587AA4A6"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2C7AC21F" w14:textId="77777777" w:rsid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Vale la pena recordar que </w:t>
      </w:r>
      <w:r w:rsidRPr="003F411C">
        <w:rPr>
          <w:rFonts w:ascii="Arial" w:eastAsia="Times New Roman" w:hAnsi="Arial" w:cs="Arial"/>
          <w:b/>
          <w:bCs/>
          <w:color w:val="333333"/>
          <w:kern w:val="0"/>
          <w:lang w:eastAsia="es-UY"/>
          <w14:ligatures w14:val="none"/>
        </w:rPr>
        <w:t>Argentina</w:t>
      </w:r>
      <w:r w:rsidRPr="003F411C">
        <w:rPr>
          <w:rFonts w:ascii="Arial" w:eastAsia="Times New Roman" w:hAnsi="Arial" w:cs="Arial"/>
          <w:color w:val="333333"/>
          <w:kern w:val="0"/>
          <w:lang w:eastAsia="es-UY"/>
          <w14:ligatures w14:val="none"/>
        </w:rPr>
        <w:t> es un ejemplo de convivencia interreligiosa. Los conflictos entre diferentes religiones no se encuentran entre los muchos problemas que enfrentamos los argentinos. Pero esta maravillosa realidad debe cultivarse con cuidado, ya que toca sentimientos profundos, y cualquier acción irresponsable puede dañarla.</w:t>
      </w:r>
    </w:p>
    <w:p w14:paraId="73C6F052"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p>
    <w:p w14:paraId="7C75D97A" w14:textId="77777777" w:rsidR="003F411C" w:rsidRPr="003F411C" w:rsidRDefault="003F411C" w:rsidP="003F411C">
      <w:pPr>
        <w:spacing w:after="0" w:line="240" w:lineRule="auto"/>
        <w:jc w:val="both"/>
        <w:rPr>
          <w:rFonts w:ascii="Arial" w:eastAsia="Times New Roman" w:hAnsi="Arial" w:cs="Arial"/>
          <w:color w:val="333333"/>
          <w:kern w:val="0"/>
          <w:lang w:eastAsia="es-UY"/>
          <w14:ligatures w14:val="none"/>
        </w:rPr>
      </w:pPr>
      <w:r w:rsidRPr="003F411C">
        <w:rPr>
          <w:rFonts w:ascii="Arial" w:eastAsia="Times New Roman" w:hAnsi="Arial" w:cs="Arial"/>
          <w:color w:val="333333"/>
          <w:kern w:val="0"/>
          <w:lang w:eastAsia="es-UY"/>
          <w14:ligatures w14:val="none"/>
        </w:rPr>
        <w:t>Exige que todos, desde el </w:t>
      </w:r>
      <w:r w:rsidRPr="003F411C">
        <w:rPr>
          <w:rFonts w:ascii="Arial" w:eastAsia="Times New Roman" w:hAnsi="Arial" w:cs="Arial"/>
          <w:b/>
          <w:bCs/>
          <w:color w:val="333333"/>
          <w:kern w:val="0"/>
          <w:lang w:eastAsia="es-UY"/>
          <w14:ligatures w14:val="none"/>
        </w:rPr>
        <w:t>Presidente de la Nación</w:t>
      </w:r>
      <w:r w:rsidRPr="003F411C">
        <w:rPr>
          <w:rFonts w:ascii="Arial" w:eastAsia="Times New Roman" w:hAnsi="Arial" w:cs="Arial"/>
          <w:color w:val="333333"/>
          <w:kern w:val="0"/>
          <w:lang w:eastAsia="es-UY"/>
          <w14:ligatures w14:val="none"/>
        </w:rPr>
        <w:t xml:space="preserve"> hasta el último ciudadano, sean guardianes de una convivencia que </w:t>
      </w:r>
      <w:proofErr w:type="gramStart"/>
      <w:r w:rsidRPr="003F411C">
        <w:rPr>
          <w:rFonts w:ascii="Arial" w:eastAsia="Times New Roman" w:hAnsi="Arial" w:cs="Arial"/>
          <w:color w:val="333333"/>
          <w:kern w:val="0"/>
          <w:lang w:eastAsia="es-UY"/>
          <w14:ligatures w14:val="none"/>
        </w:rPr>
        <w:t>bajo ninguna circunstancia</w:t>
      </w:r>
      <w:proofErr w:type="gramEnd"/>
      <w:r w:rsidRPr="003F411C">
        <w:rPr>
          <w:rFonts w:ascii="Arial" w:eastAsia="Times New Roman" w:hAnsi="Arial" w:cs="Arial"/>
          <w:color w:val="333333"/>
          <w:kern w:val="0"/>
          <w:lang w:eastAsia="es-UY"/>
          <w14:ligatures w14:val="none"/>
        </w:rPr>
        <w:t xml:space="preserve"> se deje dominar por la infame división que tanto obstaculiza el desarrollo del país. Un desarrollo que requiere cultivar el espíritu de equipo con el que juega la </w:t>
      </w:r>
      <w:r w:rsidRPr="003F411C">
        <w:rPr>
          <w:rFonts w:ascii="Arial" w:eastAsia="Times New Roman" w:hAnsi="Arial" w:cs="Arial"/>
          <w:b/>
          <w:bCs/>
          <w:color w:val="333333"/>
          <w:kern w:val="0"/>
          <w:lang w:eastAsia="es-UY"/>
          <w14:ligatures w14:val="none"/>
        </w:rPr>
        <w:t>Selección Nacional</w:t>
      </w:r>
      <w:r w:rsidRPr="003F411C">
        <w:rPr>
          <w:rFonts w:ascii="Arial" w:eastAsia="Times New Roman" w:hAnsi="Arial" w:cs="Arial"/>
          <w:color w:val="333333"/>
          <w:kern w:val="0"/>
          <w:lang w:eastAsia="es-UY"/>
          <w14:ligatures w14:val="none"/>
        </w:rPr>
        <w:t> y, sobre todo, liberarla del veneno del racismo, la xenofobia, el antisemitismo y la islamofobia.</w:t>
      </w:r>
    </w:p>
    <w:p w14:paraId="7EA06289" w14:textId="77777777" w:rsidR="003F411C" w:rsidRDefault="003F411C" w:rsidP="003F411C">
      <w:pPr>
        <w:jc w:val="both"/>
      </w:pPr>
    </w:p>
    <w:p w14:paraId="5BEA0A22" w14:textId="687D4E50" w:rsidR="003F411C" w:rsidRDefault="003F411C" w:rsidP="003F411C">
      <w:pPr>
        <w:jc w:val="both"/>
      </w:pPr>
      <w:hyperlink r:id="rId15" w:history="1">
        <w:r w:rsidRPr="00DA00E4">
          <w:rPr>
            <w:rStyle w:val="Hipervnculo"/>
          </w:rPr>
          <w:t>https://www.ihu.unisinos.br/668374-o-lado-sombrio-da-copa-do-mundo-manifestacoes-de-racismo-xenofobia-e-islamofobia-artigo-de-sergio-rubin</w:t>
        </w:r>
      </w:hyperlink>
    </w:p>
    <w:p w14:paraId="3E8AA628" w14:textId="77777777" w:rsidR="003F411C" w:rsidRPr="003F411C" w:rsidRDefault="003F411C" w:rsidP="003F411C">
      <w:pPr>
        <w:jc w:val="both"/>
      </w:pPr>
    </w:p>
    <w:sectPr w:rsidR="003F411C" w:rsidRPr="003F41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1C"/>
    <w:rsid w:val="003F411C"/>
    <w:rsid w:val="00F67F8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B894D"/>
  <w15:chartTrackingRefBased/>
  <w15:docId w15:val="{2791B42D-B4F0-4C41-BEB9-CF7938A0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4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4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41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41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41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41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41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41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41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1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41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41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41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41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41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41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41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411C"/>
    <w:rPr>
      <w:rFonts w:eastAsiaTheme="majorEastAsia" w:cstheme="majorBidi"/>
      <w:color w:val="272727" w:themeColor="text1" w:themeTint="D8"/>
    </w:rPr>
  </w:style>
  <w:style w:type="paragraph" w:styleId="Ttulo">
    <w:name w:val="Title"/>
    <w:basedOn w:val="Normal"/>
    <w:next w:val="Normal"/>
    <w:link w:val="TtuloCar"/>
    <w:uiPriority w:val="10"/>
    <w:qFormat/>
    <w:rsid w:val="003F4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1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41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41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411C"/>
    <w:pPr>
      <w:spacing w:before="160"/>
      <w:jc w:val="center"/>
    </w:pPr>
    <w:rPr>
      <w:i/>
      <w:iCs/>
      <w:color w:val="404040" w:themeColor="text1" w:themeTint="BF"/>
    </w:rPr>
  </w:style>
  <w:style w:type="character" w:customStyle="1" w:styleId="CitaCar">
    <w:name w:val="Cita Car"/>
    <w:basedOn w:val="Fuentedeprrafopredeter"/>
    <w:link w:val="Cita"/>
    <w:uiPriority w:val="29"/>
    <w:rsid w:val="003F411C"/>
    <w:rPr>
      <w:i/>
      <w:iCs/>
      <w:color w:val="404040" w:themeColor="text1" w:themeTint="BF"/>
    </w:rPr>
  </w:style>
  <w:style w:type="paragraph" w:styleId="Prrafodelista">
    <w:name w:val="List Paragraph"/>
    <w:basedOn w:val="Normal"/>
    <w:uiPriority w:val="34"/>
    <w:qFormat/>
    <w:rsid w:val="003F411C"/>
    <w:pPr>
      <w:ind w:left="720"/>
      <w:contextualSpacing/>
    </w:pPr>
  </w:style>
  <w:style w:type="character" w:styleId="nfasisintenso">
    <w:name w:val="Intense Emphasis"/>
    <w:basedOn w:val="Fuentedeprrafopredeter"/>
    <w:uiPriority w:val="21"/>
    <w:qFormat/>
    <w:rsid w:val="003F411C"/>
    <w:rPr>
      <w:i/>
      <w:iCs/>
      <w:color w:val="0F4761" w:themeColor="accent1" w:themeShade="BF"/>
    </w:rPr>
  </w:style>
  <w:style w:type="paragraph" w:styleId="Citadestacada">
    <w:name w:val="Intense Quote"/>
    <w:basedOn w:val="Normal"/>
    <w:next w:val="Normal"/>
    <w:link w:val="CitadestacadaCar"/>
    <w:uiPriority w:val="30"/>
    <w:qFormat/>
    <w:rsid w:val="003F4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411C"/>
    <w:rPr>
      <w:i/>
      <w:iCs/>
      <w:color w:val="0F4761" w:themeColor="accent1" w:themeShade="BF"/>
    </w:rPr>
  </w:style>
  <w:style w:type="character" w:styleId="Referenciaintensa">
    <w:name w:val="Intense Reference"/>
    <w:basedOn w:val="Fuentedeprrafopredeter"/>
    <w:uiPriority w:val="32"/>
    <w:qFormat/>
    <w:rsid w:val="003F411C"/>
    <w:rPr>
      <w:b/>
      <w:bCs/>
      <w:smallCaps/>
      <w:color w:val="0F4761" w:themeColor="accent1" w:themeShade="BF"/>
      <w:spacing w:val="5"/>
    </w:rPr>
  </w:style>
  <w:style w:type="character" w:styleId="Hipervnculo">
    <w:name w:val="Hyperlink"/>
    <w:basedOn w:val="Fuentedeprrafopredeter"/>
    <w:uiPriority w:val="99"/>
    <w:unhideWhenUsed/>
    <w:rsid w:val="003F411C"/>
    <w:rPr>
      <w:color w:val="467886" w:themeColor="hyperlink"/>
      <w:u w:val="single"/>
    </w:rPr>
  </w:style>
  <w:style w:type="character" w:styleId="Mencinsinresolver">
    <w:name w:val="Unresolved Mention"/>
    <w:basedOn w:val="Fuentedeprrafopredeter"/>
    <w:uiPriority w:val="99"/>
    <w:semiHidden/>
    <w:unhideWhenUsed/>
    <w:rsid w:val="003F4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ligiondigital.org/cultura/lado-oscuro-mundial-expresiones-racismo-islamofobia_1_1460696.html" TargetMode="External"/><Relationship Id="rId13" Type="http://schemas.openxmlformats.org/officeDocument/2006/relationships/hyperlink" Target="https://ihu.unisinos.br/publicacoes/78-noticias/668101-o-hamas-anuncia-a-dissolucao-de-seu-governo-e-entrega-a-administracao-de-gaza-ao-comite-tecnocratico-cuja-nomeacao-e-vetada-por-israel" TargetMode="External"/><Relationship Id="rId3" Type="http://schemas.openxmlformats.org/officeDocument/2006/relationships/webSettings" Target="webSettings.xml"/><Relationship Id="rId7" Type="http://schemas.openxmlformats.org/officeDocument/2006/relationships/hyperlink" Target="https://www.ihu.unisinos.br/666193-assim-como-francisco-na-argentina-leao-xiv-nao-escapa-da-polarizacao-ideologica-no-peru-artigo-de-sergio-rubin" TargetMode="External"/><Relationship Id="rId12" Type="http://schemas.openxmlformats.org/officeDocument/2006/relationships/hyperlink" Target="https://www.ihu.unisinos.br/categorias/193-jornalismo-experimental/666990-multiculturalismo-nacionalidade-e-copa-do-mundo-uma-reflexao-a-partir-do-racismo-contra-a-selecao-francesa-de-futebol-artigo-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ihu.unisinos.br/668116-mbappe-e-governo-frances-respondem-ataques-racistas-de-senadora-paraguaia-mulher-desprezivel" TargetMode="External"/><Relationship Id="rId11" Type="http://schemas.openxmlformats.org/officeDocument/2006/relationships/hyperlink" Target="https://www.ihu.unisinos.br/categorias/667231-a-copa-do-mundo-da-fe-de-de-la-fuente-a-lamine-yamal-um-campeonato-secular-entre-religioes" TargetMode="External"/><Relationship Id="rId5" Type="http://schemas.openxmlformats.org/officeDocument/2006/relationships/hyperlink" Target="https://www.ihu.unisinos.br/categorias/666048-lamine-yamal-um-grito-profetico-ou-um-impedimento-politico-artigo-de-jesus-lozano-pino" TargetMode="External"/><Relationship Id="rId15" Type="http://schemas.openxmlformats.org/officeDocument/2006/relationships/hyperlink" Target="https://www.ihu.unisinos.br/668374-o-lado-sombrio-da-copa-do-mundo-manifestacoes-de-racismo-xenofobia-e-islamofobia-artigo-de-sergio-rubin" TargetMode="External"/><Relationship Id="rId10" Type="http://schemas.openxmlformats.org/officeDocument/2006/relationships/hyperlink" Target="https://www.ihu.unisinos.br/categorias/667397-copa-do-mundo-revela-cartografia-da-exclusao-denuncia-especialista-em-migracao-e-refugio" TargetMode="External"/><Relationship Id="rId4" Type="http://schemas.openxmlformats.org/officeDocument/2006/relationships/image" Target="media/image1.png"/><Relationship Id="rId9" Type="http://schemas.openxmlformats.org/officeDocument/2006/relationships/hyperlink" Target="https://www.ihu.unisinos.br/categorias/666974-copa-do-mundo-e-necessario-lembrar-que-somos-membros-uns-dos-outros-ef-4-25-artigo-de-amanda-oliveira" TargetMode="External"/><Relationship Id="rId14" Type="http://schemas.openxmlformats.org/officeDocument/2006/relationships/hyperlink" Target="https://ihu.unisinos.br/categorias/637061-conheca-o-padre-da-favela-que-o-papa-francisco-tornou-arcebispo-de-buenos-ai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1407</Words>
  <Characters>7740</Characters>
  <Application>Microsoft Office Word</Application>
  <DocSecurity>0</DocSecurity>
  <Lines>64</Lines>
  <Paragraphs>18</Paragraphs>
  <ScaleCrop>false</ScaleCrop>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2026-07-16T18:35:00Z</dcterms:created>
  <dcterms:modified xsi:type="dcterms:W3CDTF">2026-07-16T18:39:00Z</dcterms:modified>
</cp:coreProperties>
</file>