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A343" w14:textId="77777777" w:rsidR="00121103" w:rsidRDefault="00121103"/>
    <w:p w14:paraId="64F2E5B1" w14:textId="77777777" w:rsidR="001A59F4" w:rsidRDefault="001A59F4"/>
    <w:p w14:paraId="743D3AAE" w14:textId="3F3527B9" w:rsidR="009E4BBB" w:rsidRPr="00141250" w:rsidRDefault="00141250" w:rsidP="001412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DESTRUIÇÃO AMBIENTAL DO POVO </w:t>
      </w:r>
      <w:r w:rsidR="002B1DC1">
        <w:rPr>
          <w:rFonts w:ascii="Times New Roman" w:hAnsi="Times New Roman" w:cs="Times New Roman"/>
          <w:b/>
          <w:bCs/>
          <w:sz w:val="24"/>
          <w:szCs w:val="24"/>
        </w:rPr>
        <w:t>KARAXUWANASSU</w:t>
      </w:r>
    </w:p>
    <w:p w14:paraId="0D87C045" w14:textId="77777777" w:rsidR="00320ACE" w:rsidRDefault="00320ACE" w:rsidP="009E4BBB">
      <w:pPr>
        <w:spacing w:after="75" w:line="570" w:lineRule="atLeast"/>
        <w:textAlignment w:val="top"/>
        <w:outlineLvl w:val="1"/>
        <w:rPr>
          <w:rFonts w:ascii="Bitter" w:eastAsia="Times New Roman" w:hAnsi="Bitter" w:cs="Times New Roman"/>
          <w:b/>
          <w:bCs/>
          <w:color w:val="3E454C"/>
          <w:kern w:val="0"/>
          <w:sz w:val="39"/>
          <w:szCs w:val="39"/>
          <w:lang w:eastAsia="pt-PT"/>
          <w14:ligatures w14:val="none"/>
        </w:rPr>
      </w:pPr>
    </w:p>
    <w:p w14:paraId="11554276" w14:textId="7481CD2E" w:rsidR="00FF2119" w:rsidRDefault="00320ACE" w:rsidP="00123FB4">
      <w:pPr>
        <w:jc w:val="both"/>
        <w:rPr>
          <w:rFonts w:ascii="Times New Roman" w:hAnsi="Times New Roman"/>
          <w:color w:val="333333"/>
          <w:sz w:val="24"/>
          <w:szCs w:val="24"/>
        </w:rPr>
      </w:pPr>
      <w:r w:rsidRPr="006931FF">
        <w:rPr>
          <w:rFonts w:ascii="Times New Roman" w:hAnsi="Times New Roman" w:cs="Times New Roman"/>
          <w:color w:val="333333"/>
          <w:sz w:val="24"/>
          <w:szCs w:val="24"/>
        </w:rPr>
        <w:t xml:space="preserve">O povo Karaxuwanassu é um grupo indígena de origem multiétnica que reside atualmente na área conhecida como Marataro Kaeté, localizada no município de Igarassu, na Região Metropolitana do Recife. Ao longo dos últimos anos, a comunidade tem enfrentado graves ameaças à sua sobrevivência física e cultural, devido à destruição ambiental, invasões e constante desrespeito ao seu território tradicional. </w:t>
      </w:r>
      <w:r w:rsidR="0038000B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4E2C1E" w:rsidRPr="005B520B">
        <w:rPr>
          <w:rFonts w:ascii="Times New Roman" w:hAnsi="Times New Roman" w:cs="Times New Roman"/>
          <w:sz w:val="24"/>
          <w:szCs w:val="24"/>
        </w:rPr>
        <w:t>A cultura do povo Karaxuwanassu é profundamente marcada pela diversidade étnica e pela valorização das tradições ancestrais, que se refletem nos rituais, festas, práticas agrícolas e no respeito à natureza. A relação com o território Marataro Kaeté é central, pois ali se desenvolvem atividades de transmissão oral de saberes, celebrações coletivas e ações de fortalecimento identitário. Os Karaxuwanassu preservam costumes ligados à culinária tradicional, ao uso de plantas medicinais e à espiritualidade, mantendo viva a memória de seus antepassados e o sentido de pertencimento à terra.</w:t>
      </w:r>
      <w:r w:rsidR="005B520B">
        <w:rPr>
          <w:kern w:val="0"/>
          <w:lang w:val="en-US"/>
          <w14:ligatures w14:val="none"/>
        </w:rPr>
        <w:t xml:space="preserve"> </w:t>
      </w:r>
      <w:r w:rsidR="009D65B1">
        <w:rPr>
          <w:rFonts w:ascii="Times New Roman" w:hAnsi="Times New Roman" w:cs="Times New Roman"/>
          <w:sz w:val="24"/>
          <w:szCs w:val="24"/>
        </w:rPr>
        <w:t>A</w:t>
      </w:r>
      <w:r w:rsidR="004E2C1E" w:rsidRPr="005B520B">
        <w:rPr>
          <w:rFonts w:ascii="Times New Roman" w:hAnsi="Times New Roman" w:cs="Times New Roman"/>
          <w:sz w:val="24"/>
          <w:szCs w:val="24"/>
        </w:rPr>
        <w:t xml:space="preserve"> comunidade incentiva a educação intercultural e a participação das novas gerações em processos de defesa dos direitos indígenas, promovendo encontros onde se discutem temas como sustentabilidade, proteção ambiental e a importância da língua e dos símbolos próprios. A cultura, portanto, é dinâmica e resistiu às adversidades, reafirmando-se como fonte de união e resistência diante dos desafios enfrentados em seu território.</w:t>
      </w:r>
      <w:r w:rsidR="009D65B1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FF2119">
        <w:rPr>
          <w:rFonts w:ascii="Times New Roman" w:hAnsi="Times New Roman"/>
          <w:color w:val="333333"/>
          <w:sz w:val="24"/>
          <w:szCs w:val="24"/>
        </w:rPr>
        <w:t xml:space="preserve">O povo Karaxuwanassu surge a partir de um processo histórico marcado pela diversidade étnica e pela união de diferentes grupos indígenas na região de Igarassu, Pernambuco. Embora não haja uma data exata de nascimento </w:t>
      </w:r>
      <w:r w:rsidR="00123FB4">
        <w:rPr>
          <w:rFonts w:ascii="Times New Roman" w:hAnsi="Times New Roman"/>
          <w:color w:val="333333"/>
          <w:sz w:val="24"/>
          <w:szCs w:val="24"/>
        </w:rPr>
        <w:t>registada</w:t>
      </w:r>
      <w:r w:rsidR="00FF2119">
        <w:rPr>
          <w:rFonts w:ascii="Times New Roman" w:hAnsi="Times New Roman"/>
          <w:color w:val="333333"/>
          <w:sz w:val="24"/>
          <w:szCs w:val="24"/>
        </w:rPr>
        <w:t>, sua formação ocorreu ao longo dos últimos anos, especialmente no contexto das lutas por território e preservação cultural, consolidando-se como comunidade com raízes ancestrais e identidade própria. Essa origem está intimamente ligada à ocupação do território Marataro Kaeté e à resistência frente às ameaças ambientais e sociais.</w:t>
      </w:r>
    </w:p>
    <w:p w14:paraId="62594DD9" w14:textId="77777777" w:rsidR="009D65B1" w:rsidRPr="009D65B1" w:rsidRDefault="009D65B1" w:rsidP="009D65B1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D65B1">
        <w:rPr>
          <w:rFonts w:ascii="Times New Roman" w:hAnsi="Times New Roman" w:cs="Times New Roman"/>
          <w:sz w:val="24"/>
          <w:szCs w:val="24"/>
        </w:rPr>
        <w:t>Ao cultivar a terra, o povo Karaxuwanassu mantém práticas agrícolas tradicionais, dedicando-se principalmente ao plantio de alimentos de subsistência, como mandioca, milho, feijão e batata-doce. Além disso, preservam roçados com plantas medicinais e espécies nativas, fundamentais para a alimentação, a saúde e a manutenção dos saberes ancestrais da comunidade. Essas culturas, cultivadas de forma coletiva, reforçam a ligação espiritual e identitária do povo com o território Marataro Kaeté, garantindo a transmissão de conhecimentos entre as gerações e a autonomia alimentar diante das adversidades impostas pela destruição ambiental e pelas ameaças externas.</w:t>
      </w:r>
    </w:p>
    <w:p w14:paraId="66E3C390" w14:textId="62AEEEA8" w:rsidR="009E4BBB" w:rsidRPr="009D65B1" w:rsidRDefault="009E4BBB" w:rsidP="009D65B1">
      <w:pPr>
        <w:spacing w:after="225" w:line="240" w:lineRule="auto"/>
        <w:jc w:val="both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5C13B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O povo Karaxuwanassu, questiona a presença de tratores derrubando vegetação em uma área de reflorestamento, localizada atrás de galpões da Prefeitura a poucos metros das habitações, e teme grilagem com a venda de lotes contíguos ao perímetro da terra tradicional, em processo de regularização pelo </w:t>
      </w:r>
      <w:r w:rsidRPr="009D65B1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Estado.</w:t>
      </w:r>
      <w:r w:rsidR="009D65B1" w:rsidRPr="009D65B1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 </w:t>
      </w:r>
      <w:r w:rsidRPr="009D65B1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Estas e outras questões, como o descarte de lixo hospitalar e resíduos químicos no local, compõem um </w:t>
      </w:r>
      <w:hyperlink r:id="rId5" w:history="1">
        <w:r w:rsidRPr="009D65B1">
          <w:rPr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pt-PT"/>
            <w14:ligatures w14:val="none"/>
          </w:rPr>
          <w:t>relatório-dossiê enviado a órgãos federais, estaduais e municipais</w:t>
        </w:r>
      </w:hyperlink>
      <w:r w:rsidRPr="009D65B1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, onde a Associação Indígena em Contexto Urbano Karaxuwanassu (Assicuka) denuncia uma série de violações que configuram, segundo as lideranças do povo, uma “crise humanitária, sanitária, territorial, cultural e espiritual”</w:t>
      </w:r>
      <w:r w:rsidR="009D65B1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, de acordo com comunicado do Cimi (Conselho Missionário Indígena). “</w:t>
      </w:r>
      <w:r w:rsidRPr="005C13B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>O documento, datado de 26 de junho de 2026, relata que a comunidade está há mais de um ano sem abastecimento regular de água potável, sem energia elétrica e sem internet, após os fios de comunicação terem sido arrancados. A situação é agravada por queimadas, desmatamento e pela invasão de gado de propriedades vizinhas, que destroem as plantações e comprometem a segurança alimentar das famílias.</w:t>
      </w:r>
      <w:r w:rsidR="009D65B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>”</w:t>
      </w:r>
      <w:r w:rsidR="009D65B1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 </w:t>
      </w:r>
      <w:r w:rsidRPr="005C13B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>“O que está acontecendo no Território Indígena Reserva Indígena Marataro Kaeté não é apenas um conflito fundiário. É uma agressão contra a vida, contra a Mãe Natureza, contra a memória ancestral”, afirma um trecho do relatório. O povo Karaxuwanassu, de origem multiétnica, reivindica a área como um território tradicional, fundamental para sua sobrevivência física e cultural.</w:t>
      </w:r>
      <w:r w:rsidR="009D65B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>”, cita o mesmo Conselho.</w:t>
      </w:r>
    </w:p>
    <w:p w14:paraId="37670C54" w14:textId="2D4857C3" w:rsidR="009E4BBB" w:rsidRPr="005C13B6" w:rsidRDefault="009D65B1" w:rsidP="005C13B6">
      <w:pPr>
        <w:spacing w:after="225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>“</w:t>
      </w:r>
      <w:r w:rsidR="009E4BBB" w:rsidRPr="005C13B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Um dos pontos mais graves da denúncia é o descarte irregular de resíduos de serviços de saúde dentro dos limites do território indígena. Segundo o dossiê, há </w:t>
      </w:r>
      <w:r w:rsidRPr="005C13B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>registos</w:t>
      </w:r>
      <w:r w:rsidR="009E4BBB" w:rsidRPr="005C13B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de entulhos, sucatas, lixo eletrônico e materiais hospitalares que representam um risco direto à saúde pública, podendo contaminar o solo e a água e expor a comunidade a agentes biológicos e químicos.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</w:t>
      </w:r>
      <w:r w:rsidR="009E4BBB" w:rsidRPr="005C13B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>O relatório exige uma vistoria urgente da Vigilância Sanitária e dos órgãos ambientais para identificar a origem dos resíduos, realizar a coleta técnica e responsabilizar os envolvidos. “Sujar o chão sagrado com resíduos perigosos é violar a Mãe Natureza, é desrespeitar nossos Encantados, nossas crianças, nossas parteiras, nossas plantas de cura e nossas futuras gerações”, protestam os indígenas.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>” E continua o Cimi  “</w:t>
      </w:r>
      <w:r w:rsidR="009E4BBB" w:rsidRPr="005C13B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Os Karaxuwanassu </w:t>
      </w:r>
      <w:r w:rsidR="009E4BBB" w:rsidRPr="005C13B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lastRenderedPageBreak/>
        <w:t>também denunciam a abertura de vias clandestinas e a movimentação de terra com uso de maquinário pesado. Imagens anexadas ao dossiê mostram árvores nativas e frutíferas derrubadas, vegetação suprimida e solo revolvido. A comunidade alerta para a degradação da biodiversidade local, o risco de erosão e o comprometimento do uso tradicional do território para a coleta de plantas medicinais e alimentos. Os danos ambientais, somados à invasão de gado, agravam a insegurança alimentar, uma vez que os roçados e cultivos de subsistência são diretamente afetados.</w:t>
      </w:r>
    </w:p>
    <w:p w14:paraId="20BC2FAC" w14:textId="77D62465" w:rsidR="009E4BBB" w:rsidRPr="009D65B1" w:rsidRDefault="009E4BBB" w:rsidP="009D65B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</w:pPr>
      <w:r w:rsidRPr="005C13B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bdr w:val="none" w:sz="0" w:space="0" w:color="auto" w:frame="1"/>
          <w:lang w:eastAsia="pt-PT"/>
          <w14:ligatures w14:val="none"/>
        </w:rPr>
        <w:t>No documento, os Karaxuwanassu também alertam as autoridades para o início da comercialização de lotes em área adjacente ao território que reivindicam e ocupam. A questão, porém, não se resume a uma eventual irregularidade formal. Sem a conclusão da regularização fundiária, os indígenas receiam ações de grilagem, sobretudo porque já enfrentam problemas recorrentes no entorno, como a entrada de animais de vizinhos que se alimentam das plantações da comunidade.</w:t>
      </w:r>
      <w:r w:rsidR="009D65B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bdr w:val="none" w:sz="0" w:space="0" w:color="auto" w:frame="1"/>
          <w:lang w:eastAsia="pt-PT"/>
          <w14:ligatures w14:val="none"/>
        </w:rPr>
        <w:t>”</w:t>
      </w:r>
      <w:r w:rsidR="009D65B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“</w:t>
      </w:r>
      <w:r w:rsidRPr="009D65B1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O relatório descreve um cenário de abandono que aprofunda a vulnerabilidade de crianças, adolescentes, mulheres, gestantes, pessoas idosas, pessoas com deficiência e pessoas LGBTQIAPN+ que vivem na comunidade. A falta de água compromete a higiene e a saúde; a ausência de luz aumenta os riscos de acidentes e violência; e a interrupção da internet isola a comunidade e impede o acesso a direitos e a comunicação em casos de emergência.</w:t>
      </w:r>
      <w:r w:rsidR="009D65B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t-PT"/>
          <w14:ligatures w14:val="none"/>
        </w:rPr>
        <w:t xml:space="preserve"> </w:t>
      </w:r>
      <w:r w:rsidRPr="009D65B1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“Estamos sem abastecimento regular de água potável, sem energia elétrica, sem acesso adequado à internet e com a alimentação comprometida pelas queimadas, pelo desmatamento, pela destruição dos cultivos tradicionais e pela invasão de gado de propriedades vizinhas”, detalha o dossiê.</w:t>
      </w:r>
      <w:r w:rsidR="009D65B1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”</w:t>
      </w:r>
    </w:p>
    <w:p w14:paraId="703E4D2E" w14:textId="77777777" w:rsidR="009E4BBB" w:rsidRDefault="009E4BBB" w:rsidP="005C13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34AD2" w14:textId="3E937C09" w:rsidR="00A7657F" w:rsidRPr="005C13B6" w:rsidRDefault="00A7657F" w:rsidP="005C13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57F">
        <w:rPr>
          <w:rFonts w:ascii="Times New Roman" w:hAnsi="Times New Roman" w:cs="Times New Roman"/>
          <w:sz w:val="24"/>
          <w:szCs w:val="24"/>
        </w:rPr>
        <w:t>Joaquim Armindo</w:t>
      </w:r>
      <w:r>
        <w:rPr>
          <w:rFonts w:ascii="Times New Roman" w:hAnsi="Times New Roman" w:cs="Times New Roman"/>
          <w:sz w:val="24"/>
          <w:szCs w:val="24"/>
        </w:rPr>
        <w:t xml:space="preserve"> – Doutor em Ecologia e Saúde Ambiental e Diácono da Diocese do Porto (Portugal)</w:t>
      </w:r>
    </w:p>
    <w:sectPr w:rsidR="00A7657F" w:rsidRPr="005C13B6" w:rsidSect="00954042">
      <w:pgSz w:w="11906" w:h="16838" w:code="9"/>
      <w:pgMar w:top="426" w:right="284" w:bottom="51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tte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F4"/>
    <w:rsid w:val="00121103"/>
    <w:rsid w:val="00123FB4"/>
    <w:rsid w:val="00141250"/>
    <w:rsid w:val="001A59F4"/>
    <w:rsid w:val="002B1DC1"/>
    <w:rsid w:val="00320ACE"/>
    <w:rsid w:val="0036476B"/>
    <w:rsid w:val="0038000B"/>
    <w:rsid w:val="00497FBF"/>
    <w:rsid w:val="004C0CA6"/>
    <w:rsid w:val="004E2C1E"/>
    <w:rsid w:val="005B520B"/>
    <w:rsid w:val="005C13B6"/>
    <w:rsid w:val="006931FF"/>
    <w:rsid w:val="00704C97"/>
    <w:rsid w:val="0082505E"/>
    <w:rsid w:val="008F038B"/>
    <w:rsid w:val="00954042"/>
    <w:rsid w:val="009D65B1"/>
    <w:rsid w:val="009E4BBB"/>
    <w:rsid w:val="00A530D0"/>
    <w:rsid w:val="00A7657F"/>
    <w:rsid w:val="00C42DA8"/>
    <w:rsid w:val="00CD7974"/>
    <w:rsid w:val="00D65FBF"/>
    <w:rsid w:val="00FA3477"/>
    <w:rsid w:val="00FF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B36D"/>
  <w15:chartTrackingRefBased/>
  <w15:docId w15:val="{28A2541F-E7C3-4F2E-87C5-9E990BCF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5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5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59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5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59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59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59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59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59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5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5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5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59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59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59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59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59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59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5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5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59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5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59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59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59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59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5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59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59F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E4BB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E4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imi.org.br/wp-content/uploads/2026/07/timbrado_AssicukaB9_DEF1docx_assinado.docx_assinado-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882D7-F841-4D85-871B-887AA60D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1080</Words>
  <Characters>5941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 Armindo</dc:creator>
  <cp:keywords/>
  <dc:description/>
  <cp:lastModifiedBy>Rosario Hermano</cp:lastModifiedBy>
  <cp:revision>2</cp:revision>
  <dcterms:created xsi:type="dcterms:W3CDTF">2026-07-17T14:10:00Z</dcterms:created>
  <dcterms:modified xsi:type="dcterms:W3CDTF">2026-07-17T14:10:00Z</dcterms:modified>
</cp:coreProperties>
</file>