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4E07" w14:textId="7B4B17DF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noProof/>
          <w:color w:val="333333"/>
          <w:kern w:val="0"/>
          <w:sz w:val="26"/>
          <w:szCs w:val="26"/>
          <w:lang w:eastAsia="es-UY"/>
          <w14:ligatures w14:val="none"/>
        </w:rPr>
        <w:drawing>
          <wp:inline distT="0" distB="0" distL="0" distR="0" wp14:anchorId="0ADFCD7C" wp14:editId="633833D8">
            <wp:extent cx="5400040" cy="1623060"/>
            <wp:effectExtent l="0" t="0" r="0" b="0"/>
            <wp:docPr id="1057122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220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B0B62" w14:textId="138806D8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" 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La doctrina social católica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 siempre ha hecho hincapié en la protección de los trabajadores, por lo que no sorprende que 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León XIV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 dedique espacio en su encíclica al  </w:t>
      </w:r>
      <w:hyperlink r:id="rId5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impacto de los robots y la inteligencia artificial en los trabajadores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", escribe 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Thomas Reese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ex redactor jefe de la revista America, en un artículo publicado por </w:t>
      </w:r>
      <w:hyperlink r:id="rId6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el National Catholic Reporter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el 14 de julio de 2026.</w:t>
      </w:r>
    </w:p>
    <w:p w14:paraId="2E8A7950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0AB065FA" w14:textId="77777777" w:rsidR="00341D23" w:rsidRDefault="00341D23" w:rsidP="00341D2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</w:pPr>
      <w:r w:rsidRPr="00341D23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  <w:t>Aquí está el artículo.</w:t>
      </w:r>
    </w:p>
    <w:p w14:paraId="2BA0614A" w14:textId="77777777" w:rsidR="00341D23" w:rsidRPr="00341D23" w:rsidRDefault="00341D23" w:rsidP="00341D2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</w:pPr>
    </w:p>
    <w:p w14:paraId="2C44E437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Tras utilizar </w:t>
      </w:r>
      <w:hyperlink r:id="rId7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la doctrina social católica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para examinar la tecnología digital en el capítulo 3 de su encíclica </w:t>
      </w:r>
      <w:hyperlink r:id="rId8" w:tgtFrame="_blank" w:history="1">
        <w:r w:rsidRPr="00341D23">
          <w:rPr>
            <w:rFonts w:ascii="Arial" w:eastAsia="Times New Roman" w:hAnsi="Arial" w:cs="Arial"/>
            <w:i/>
            <w:iCs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Magnifica Humanitas</w:t>
        </w:r>
      </w:hyperlink>
      <w:r w:rsidRPr="00341D2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 ,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el Papa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León XIV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analiza, en el capítulo 4, el impacto de esta tecnología en la verdad y la democracia, los niños y la educación, los trabajadores y la libertad.</w:t>
      </w:r>
    </w:p>
    <w:p w14:paraId="02D3DFA2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69F3D4E4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Al igual que muchos de nosotros,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a Leão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le preocupa que las herramientas de la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era digital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"que podrían fomentar el diálogo y la participación se utilicen a menudo para construir narrativas distorsionadas y difuminar la línea entre la verdad y la falsedad, mezclando hechos con opiniones".</w:t>
      </w:r>
    </w:p>
    <w:p w14:paraId="776DEA89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4A3B1089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Advierte que quienes poseen poderosos recursos tecnológicos y económicos pueden controlar lo que otros aceptan como verdad, algo especialmente importante en una democracia. Ya lo vemos en las redes sociales y en la publicidad comercial y política.</w:t>
      </w:r>
    </w:p>
    <w:p w14:paraId="6F6ADECB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56F62C36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En su discurso público,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Leão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cree que la veracidad de los hechos requiere verificación, cotejo de fuentes y argumentación responsable, razón por la cual aboga por el fortalecimiento del periodismo serio.</w:t>
      </w:r>
    </w:p>
    <w:p w14:paraId="6C9F2081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3D0B08A8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Citando a la filósofa </w:t>
      </w:r>
      <w:hyperlink r:id="rId9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Hannah Arendt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advierte del peligro del totalitarismo cuando las personas pierden "la distinción entre hecho y ficción (es decir, la realidad de la experiencia) y la distinción entre verdadero y falso (es decir, los estándares de pensamiento) deja de existir".</w:t>
      </w:r>
    </w:p>
    <w:p w14:paraId="64D16C5F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6B57E43A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Al igual que padres y profesores de todo el mundo, el Papa también está preocupado por el impacto de las tecnologías digitales en los niños y la educación.</w:t>
      </w:r>
    </w:p>
    <w:p w14:paraId="545621BC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25DB850D" w14:textId="5927BE43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lastRenderedPageBreak/>
        <w:t>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ón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desea que la escuela sea "el lugar donde las nuevas generaciones puedan aprender a buscar y amar la verdad, a reflexionar sobre el sentido de la vida y a reconocer la dignidad de cada persona". Pero la educación se ve obstaculizada por la omnipresencia de los medios digitales, que "fomentan una </w:t>
      </w:r>
      <w:hyperlink r:id="rId10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cultura de inmediatez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 e </w:t>
      </w:r>
      <w:hyperlink r:id="rId11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hiperestimulación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generando fatiga, aburrimiento y apatía hacia el esfuerzo necesario para buscar la verdad".</w:t>
      </w:r>
    </w:p>
    <w:p w14:paraId="7DF0FAD7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718C007D" w14:textId="7FE64DEC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«Tener un dispositivo móvil personal a una edad muy temprana y usarlo sin la supervisión de un adulto», advierte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ón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«puede exacerbar las vulnerabilidades de los jóvenes, fomentar la adicción y exponerlos al aislamiento, </w:t>
      </w:r>
      <w:r w:rsidRPr="00341D23">
        <w:rPr>
          <w:rFonts w:ascii="Arial" w:eastAsia="Times New Roman" w:hAnsi="Arial" w:cs="Arial"/>
          <w:b/>
          <w:bCs/>
          <w:i/>
          <w:iCs/>
          <w:color w:val="333333"/>
          <w:kern w:val="0"/>
          <w:sz w:val="26"/>
          <w:szCs w:val="26"/>
          <w:lang w:eastAsia="es-UY"/>
          <w14:ligatures w14:val="none"/>
        </w:rPr>
        <w:t>el acoso escolar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y </w:t>
      </w:r>
      <w:hyperlink r:id="rId12" w:tgtFrame="_blank" w:history="1">
        <w:r w:rsidRPr="00341D23">
          <w:rPr>
            <w:rFonts w:ascii="Arial" w:eastAsia="Times New Roman" w:hAnsi="Arial" w:cs="Arial"/>
            <w:i/>
            <w:iCs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el ciberacoso</w:t>
        </w:r>
      </w:hyperlink>
      <w:r w:rsidRPr="00341D23">
        <w:rPr>
          <w:rFonts w:ascii="Arial" w:eastAsia="Times New Roman" w:hAnsi="Arial" w:cs="Arial"/>
          <w:i/>
          <w:iCs/>
          <w:color w:val="333333"/>
          <w:kern w:val="0"/>
          <w:sz w:val="26"/>
          <w:szCs w:val="26"/>
          <w:lang w:eastAsia="es-UY"/>
          <w14:ligatures w14:val="none"/>
        </w:rPr>
        <w:t> ,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así como a la presión para compartir imágenes íntimas o información sensible».</w:t>
      </w:r>
    </w:p>
    <w:p w14:paraId="118F0C3E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22FBA12A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En consecuencia, apoya las intervenciones gubernamentales, como las de </w:t>
      </w:r>
      <w:hyperlink r:id="rId13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Australia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"para establecer límites de edad, responsabilizar a los proveedores de servicios en lugar de trasladar toda la responsabilidad a las familias, y proporcionar protecciones específicas contra todas las formas de explotación y violencia sexual en línea".</w:t>
      </w:r>
    </w:p>
    <w:p w14:paraId="0F941C0B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2A629583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La doctrina social católica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siempre ha hecho hincapié en la protección de los trabajadores, por lo que no sorprende que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León XIV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dedique espacio en su encíclica al </w:t>
      </w:r>
      <w:hyperlink r:id="rId14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impacto de los robots y la inteligencia artificial en los trabajadores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</w:t>
      </w:r>
    </w:p>
    <w:p w14:paraId="0C3E7991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230E807C" w14:textId="4068B846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"Sin duda, es deseable que la tecnología libere a los humanos de tareas arduas, repetitivas o peligrosas y que proporcione un apoyo inteligente a la actividad humana", afirma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ón.</w:t>
      </w:r>
    </w:p>
    <w:p w14:paraId="14191567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7E63C9DE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Pero en un momento en que los programadores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de IA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prometen a las empresas que la IA ahorrará dinero al reemplazar a los trabajadores, el Papa advierte: "La búsqueda de mayores beneficios no puede justificar decisiones que sacrifiquen sistemáticamente puestos de trabajo, porque la persona humana es un fin, no un medio, y el orden económico debe permanecer subordinado a la dignidad humana y al bien común".</w:t>
      </w:r>
    </w:p>
    <w:p w14:paraId="1CD069E3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55444C06" w14:textId="022A811A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Al igual que los sindicatos, a los que apoya,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 xml:space="preserve">ón 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se opone al </w:t>
      </w:r>
      <w:hyperlink r:id="rId15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despido de trabajadores sin ningún tipo de apoyo o planificación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 </w:t>
      </w:r>
      <w:hyperlink r:id="rId16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como ocurre en Estados Unidos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</w:t>
      </w:r>
    </w:p>
    <w:p w14:paraId="37CE8E28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38255E1E" w14:textId="25098242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«Cada introducción de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la automatización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y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la IA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debe ir acompañada de medidas verificables para proteger el empleo, la formación y la participación de los trabajadores», afirma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ón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 Esto requiere «formación continua y transiciones profesionales accesibles para todos, garantizando que el coste de la adaptación no recaiga únicamente sobre las personas».</w:t>
      </w:r>
    </w:p>
    <w:p w14:paraId="0C9879DF" w14:textId="2F6092D5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lastRenderedPageBreak/>
        <w:t>Para lograr una sociedad justa,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ón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aboga por «un Estado vigilante y unas instituciones civiles capaces de superar la mentalidad de </w:t>
      </w:r>
      <w:hyperlink r:id="rId17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eficiencia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individualista y garantizar que los recursos, las soluciones creativas y las regulaciones favorezcan a los más vulnerables». Esto resulta anatema para los libertarios, que detestan la injerencia del gobierno en los asuntos internos.</w:t>
      </w:r>
    </w:p>
    <w:p w14:paraId="07FA99A5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508812BD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El Papa tampoco cree en la teoría del "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efecto cascada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" en economía. "En lugar de esperar a que los beneficios del crecimiento lleguen a los pobres 'eventualmente', hay que tomar decisiones para garantizar que el crecimiento sea inclusivo desde el principio", afirma.</w:t>
      </w:r>
    </w:p>
    <w:p w14:paraId="75C83B73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0F43B561" w14:textId="087A47A3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 xml:space="preserve">ón 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observa que la riqueza mundial ha crecido en términos absolutos, pero "cada vez está más concentrada en menos manos, lo que amplía las desigualdades tanto dentro como entre los países".</w:t>
      </w:r>
    </w:p>
    <w:p w14:paraId="3392001D" w14:textId="561AF96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En un discurso que recuerda al de un socialista democrático, afirma que "las leyes justas y los métodos de redistribución son ciertamente necesarios para corregir los desequilibrios, incluidos los sistemas tributarios que alivien la carga de los más débiles y exijan más de aquellos con mayores recursos".</w:t>
      </w:r>
      <w:r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 xml:space="preserve"> </w:t>
      </w:r>
    </w:p>
    <w:p w14:paraId="735DF9D6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031B2305" w14:textId="5D07828E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En resumen,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ón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afirma que «ya no es posible confiar únicamente en la “mano invisible” del mercado. La política tiene la tarea de orientar las economías y las tecnologías hacia el bien común, promoviendo el trabajo decente, la inclusión social y una distribución equitativa de los beneficios de la innovación».</w:t>
      </w:r>
    </w:p>
    <w:p w14:paraId="1FB4C351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431B190F" w14:textId="185B5DDF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ón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también advierte sobre el potencial adictivo y la limitación de la libertad que ofrecen las tecnologías digitales. Critica las plataformas y los servicios que "a menudo están diseñados para captar el tiempo y la atención de los usuarios, explotando sus vulnerabilidades y debilitando su libertad interior".</w:t>
      </w:r>
    </w:p>
    <w:p w14:paraId="4BF57E59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019D2EAB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«Cuando los modelos de negocio prosperan explotando las debilidades humanas, la persona es tratada como un medio y no como un fin», lamenta. «Quienes diseñan o financian tales sistemas tienen una responsabilidad moral que no se puede ignorar».</w:t>
      </w:r>
    </w:p>
    <w:p w14:paraId="3840C165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061414EA" w14:textId="77777777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Leão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también advierte sobre diversas formas de servidumbre vinculadas a la </w:t>
      </w:r>
      <w:hyperlink r:id="rId18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economía digital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incluidas las de personas que trabajan por el salario mínimo en "etiquetado de datos, entrenamiento de modelos y moderación de contenido, que a menudo implica material perturbador".</w:t>
      </w:r>
    </w:p>
    <w:p w14:paraId="1062121D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4B7310BA" w14:textId="26788752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Aún más ardua es la labor de "extraer los recursos necesarios para la producción de los dispositivos y </w:t>
      </w:r>
      <w:hyperlink r:id="rId19" w:tgtFrame="_blank" w:history="1">
        <w:r w:rsidRPr="00341D23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microprocesadores</w:t>
        </w:r>
      </w:hyperlink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de los que depende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la IA ", lamenta 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ón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 xml:space="preserve"> . "En algunas regiones del mundo, niños y 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lastRenderedPageBreak/>
        <w:t>adolescentes trabajan en condiciones peligrosas, moliendo los materiales de los que se extraen los elementos de tierras raras. Los cuerpos de estas personas quedan marcados, heridos y desgastados para que el flujo computacional pueda continuar sin interrupciones".</w:t>
      </w:r>
    </w:p>
    <w:p w14:paraId="13D7956D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18558BFE" w14:textId="200CAFE9" w:rsid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Según </w:t>
      </w:r>
      <w:r w:rsidRPr="00341D23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Le</w:t>
      </w:r>
      <w:r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ón</w:t>
      </w: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, responder a las tecnologías digitales requiere la participación de todos. «Estos procesos deben guiarse por una visión de futuro: por instituciones capaces de regular sin coartar y de proteger sin controlar; por empresas que reconozcan el trabajo y la dignidad como indicadores de éxito; por organizaciones intermediarias y comunidades educativas que reconstruyan la confianza y las relaciones; y por ciudadanos que cultiven la responsabilidad, la moderación, el discernimiento y el sentido de la verdad».</w:t>
      </w:r>
    </w:p>
    <w:p w14:paraId="27E2C271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24E85063" w14:textId="77777777" w:rsidR="00341D23" w:rsidRPr="00341D23" w:rsidRDefault="00341D23" w:rsidP="00341D23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341D23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¿Responderán todos?</w:t>
      </w:r>
    </w:p>
    <w:p w14:paraId="070608DE" w14:textId="77777777" w:rsidR="00341D23" w:rsidRDefault="00341D23"/>
    <w:p w14:paraId="54298DB9" w14:textId="7F247686" w:rsidR="00341D23" w:rsidRDefault="00081507">
      <w:hyperlink r:id="rId20" w:history="1">
        <w:r w:rsidRPr="00932001">
          <w:rPr>
            <w:rStyle w:val="Hipervnculo"/>
          </w:rPr>
          <w:t>https://www.ihu.unisinos.br/668410-o-papa-leao-xiv-pede-acao-governamental-para-proteger-criancas-e-trabalhadores-da-ia-inteligencia-artificial-artigo-de-thomas-reese</w:t>
        </w:r>
      </w:hyperlink>
      <w:r>
        <w:t xml:space="preserve"> </w:t>
      </w:r>
    </w:p>
    <w:sectPr w:rsidR="00341D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23"/>
    <w:rsid w:val="00081507"/>
    <w:rsid w:val="00341D23"/>
    <w:rsid w:val="00AC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04B8"/>
  <w15:chartTrackingRefBased/>
  <w15:docId w15:val="{F07778C4-2EA2-4048-89A8-2FE62F1B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1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1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1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1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1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1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1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1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1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1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1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1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1D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1D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1D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1D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1D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1D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1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1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1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1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1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1D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1D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1D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1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1D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1D2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8150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81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hu.unisinos.br/categorias/159-entrevistas/666534-magnifica-humanitas-uma-leitura-que-nenhum-documento-governamental-teria-facilidade-de-fazer-com-franqueza-entrevista-especial-com-marcelo-chiavassa" TargetMode="External"/><Relationship Id="rId13" Type="http://schemas.openxmlformats.org/officeDocument/2006/relationships/hyperlink" Target="https://www.ihu.unisinos.br/categorias/655172-banir-jovens-de-redes-sociais-como-fez-australia-e-eficaz" TargetMode="External"/><Relationship Id="rId18" Type="http://schemas.openxmlformats.org/officeDocument/2006/relationships/hyperlink" Target="https://ihu.unisinos.br/618414-por-que-a-digitalizacao-da-economia-beneficia-os-mais-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ihu.unisinos.br/666346-em-edicao-o-que-e-a-doutrina-social-da-igreja-retomando-a-compreensao-artigo-de-elvis-rezende-messias" TargetMode="External"/><Relationship Id="rId12" Type="http://schemas.openxmlformats.org/officeDocument/2006/relationships/hyperlink" Target="https://ihu.unisinos.br/categorias/599579-com-a-pandemia-e-o-distanciamento-social-bullying-migrou-para-os-meios-digitais" TargetMode="External"/><Relationship Id="rId17" Type="http://schemas.openxmlformats.org/officeDocument/2006/relationships/hyperlink" Target="https://www.ihu.unisinos.br/categorias/159-entrevistas/570635-inteligencia-artificial-e-a-disputa-entre-eficiencia-e-principios-morais-entrevista-especial-com-brian-green?fbclid=IwAR3fF7981s_fM0GQF0Dg-iOfyes1oiI4YRyZFkBNl0_oOoWIyPgXq-VYS1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hu.unisinos.br/categorias/659394-e-assim-que-a-amazon-demite-milhares-de-funcionarios-enquanto-gasta-bilhoes-em-inteligencia-artificial" TargetMode="External"/><Relationship Id="rId20" Type="http://schemas.openxmlformats.org/officeDocument/2006/relationships/hyperlink" Target="https://www.ihu.unisinos.br/668410-o-papa-leao-xiv-pede-acao-governamental-para-proteger-criancas-e-trabalhadores-da-ia-inteligencia-artificial-artigo-de-thomas-ree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ronline.org/" TargetMode="External"/><Relationship Id="rId11" Type="http://schemas.openxmlformats.org/officeDocument/2006/relationships/hyperlink" Target="https://ihu.unisinos.br/categorias/653795-a-rede-que-nos-entusiasmava-nao-existe-mais-entrevista-com-tomas-balmaceda" TargetMode="External"/><Relationship Id="rId5" Type="http://schemas.openxmlformats.org/officeDocument/2006/relationships/hyperlink" Target="https://www.ihu.unisinos.br/666144-nada-e-mais-como-antes-veja-como-a-ia-esta-transformando-nossos-empregos-e-o-mercado-de-trabalho" TargetMode="External"/><Relationship Id="rId15" Type="http://schemas.openxmlformats.org/officeDocument/2006/relationships/hyperlink" Target="https://ihu.unisinos.br/categorias/659394-e-assim-que-a-amazon-demite-milhares-de-funcionarios-enquanto-gasta-bilhoes-em-inteligencia-artificial" TargetMode="External"/><Relationship Id="rId10" Type="http://schemas.openxmlformats.org/officeDocument/2006/relationships/hyperlink" Target="https://www.ihu.unisinos.br/google.com/url?client=internal-element-cse&amp;cx=001663938647112038785:048jb5ntigg&amp;q=https://ihu.unisinos.br/categorias/638398-a-geracao-dos-oito-segundos&amp;sa=U&amp;ved=2ahUKEwjM8JL2rtKVAxUIFLkGHQAdHhsQFnoECAgQAg&amp;usg=AOvVaw0Y7rJIF-CG9Z3p6FFzoMd9&amp;fexp=121806064,121806065,121575042,121695405,121575040" TargetMode="External"/><Relationship Id="rId19" Type="http://schemas.openxmlformats.org/officeDocument/2006/relationships/hyperlink" Target="https://ihu.unisinos.br/categorias/659471-o-chip-mais-alto-do-mundo-cresce-para-cima-desafiando-os-limites-da-computacao-adeus-a-lei-de-moor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ihu.unisinos.br/categorias/666638-de-rerum-novarum-a-leao-xiv-nao-era-o-vapor-mas-a-etica-nao-sao-os-dados-mas-a-dignidade-o-que-vale-nao-e-mensuravel-artigo-de-paolo-benanti" TargetMode="External"/><Relationship Id="rId14" Type="http://schemas.openxmlformats.org/officeDocument/2006/relationships/hyperlink" Target="https://www.ihu.unisinos.br/666144-nada-e-mais-como-antes-veja-como-a-ia-esta-transformando-nossos-empregos-e-o-mercado-de-trabalh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1641</Words>
  <Characters>9026</Characters>
  <Application>Microsoft Office Word</Application>
  <DocSecurity>0</DocSecurity>
  <Lines>75</Lines>
  <Paragraphs>21</Paragraphs>
  <ScaleCrop>false</ScaleCrop>
  <Company/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Oscar Elizalde</cp:lastModifiedBy>
  <cp:revision>2</cp:revision>
  <dcterms:created xsi:type="dcterms:W3CDTF">2026-07-16T18:31:00Z</dcterms:created>
  <dcterms:modified xsi:type="dcterms:W3CDTF">2026-07-21T18:43:00Z</dcterms:modified>
</cp:coreProperties>
</file>