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E593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111111"/>
          <w:spacing w:val="-2"/>
          <w:kern w:val="36"/>
          <w:sz w:val="71"/>
          <w:szCs w:val="71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36"/>
          <w:sz w:val="71"/>
          <w:szCs w:val="71"/>
          <w:lang w:eastAsia="es-UY"/>
          <w14:ligatures w14:val="none"/>
        </w:rPr>
        <w:t>La resonancia hace eficaz la palabra</w:t>
      </w:r>
    </w:p>
    <w:p w14:paraId="09B720A2" w14:textId="77777777" w:rsidR="00F53D9E" w:rsidRPr="00F53D9E" w:rsidRDefault="00F53D9E" w:rsidP="00F53D9E">
      <w:pPr>
        <w:shd w:val="clear" w:color="auto" w:fill="F5F0EB"/>
        <w:spacing w:after="0" w:line="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noProof/>
          <w:color w:val="0000FF"/>
          <w:spacing w:val="-2"/>
          <w:kern w:val="0"/>
          <w:sz w:val="33"/>
          <w:szCs w:val="33"/>
          <w:lang w:eastAsia="es-UY"/>
          <w14:ligatures w14:val="none"/>
        </w:rPr>
        <mc:AlternateContent>
          <mc:Choice Requires="wps">
            <w:drawing>
              <wp:inline distT="0" distB="0" distL="0" distR="0" wp14:anchorId="04012FD9" wp14:editId="3C955786">
                <wp:extent cx="457200" cy="457200"/>
                <wp:effectExtent l="0" t="0" r="0" b="0"/>
                <wp:docPr id="694530317" name="AutoShape 2" descr="Avatar de Enrique Martínez Lozano">
                  <a:hlinkClick xmlns:a="http://schemas.openxmlformats.org/drawingml/2006/main" r:id="rId4" tgtFrame="&quot;_sel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F9BD99" id="AutoShape 2" o:spid="_x0000_s1026" alt="Avatar de Enrique Martínez Lozano" href="https://www.feadulta.com/author/mtnzlozano/" target="&quot;_self&quot;" style="width:36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516B8D5D" w14:textId="77777777" w:rsidR="00F53D9E" w:rsidRPr="00F53D9E" w:rsidRDefault="00F53D9E" w:rsidP="00F53D9E">
      <w:pPr>
        <w:shd w:val="clear" w:color="auto" w:fill="F5F0EB"/>
        <w:spacing w:after="0" w:line="240" w:lineRule="auto"/>
        <w:rPr>
          <w:rFonts w:ascii="Arial" w:eastAsia="Times New Roman" w:hAnsi="Arial" w:cs="Arial"/>
          <w:b/>
          <w:bCs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hyperlink r:id="rId5" w:tgtFrame="_self" w:history="1">
        <w:r w:rsidRPr="00F53D9E">
          <w:rPr>
            <w:rFonts w:ascii="Arial" w:eastAsia="Times New Roman" w:hAnsi="Arial" w:cs="Arial"/>
            <w:b/>
            <w:bCs/>
            <w:color w:val="0000FF"/>
            <w:spacing w:val="-2"/>
            <w:kern w:val="0"/>
            <w:sz w:val="33"/>
            <w:szCs w:val="33"/>
            <w:u w:val="single"/>
            <w:lang w:eastAsia="es-UY"/>
            <w14:ligatures w14:val="none"/>
          </w:rPr>
          <w:t>Enrique Martínez Lozano</w:t>
        </w:r>
      </w:hyperlink>
    </w:p>
    <w:p w14:paraId="261B1090" w14:textId="77777777" w:rsidR="00F53D9E" w:rsidRPr="00F53D9E" w:rsidRDefault="00F53D9E" w:rsidP="00F53D9E">
      <w:pPr>
        <w:shd w:val="clear" w:color="auto" w:fill="F5F0EB"/>
        <w:spacing w:after="0" w:line="240" w:lineRule="auto"/>
        <w:rPr>
          <w:rFonts w:ascii="Arial" w:eastAsia="Times New Roman" w:hAnsi="Arial" w:cs="Arial"/>
          <w:color w:val="888888"/>
          <w:spacing w:val="-2"/>
          <w:kern w:val="0"/>
          <w:sz w:val="33"/>
          <w:szCs w:val="33"/>
          <w:lang w:eastAsia="es-UY"/>
          <w14:ligatures w14:val="none"/>
        </w:rPr>
      </w:pPr>
      <w:hyperlink r:id="rId6" w:history="1">
        <w:r w:rsidRPr="00F53D9E">
          <w:rPr>
            <w:rFonts w:ascii="Arial" w:eastAsia="Times New Roman" w:hAnsi="Arial" w:cs="Arial"/>
            <w:color w:val="0000FF"/>
            <w:spacing w:val="-2"/>
            <w:kern w:val="0"/>
            <w:sz w:val="33"/>
            <w:szCs w:val="33"/>
            <w:u w:val="single"/>
            <w:lang w:eastAsia="es-UY"/>
            <w14:ligatures w14:val="none"/>
          </w:rPr>
          <w:t>Comentarios al evangelio</w:t>
        </w:r>
      </w:hyperlink>
      <w:r w:rsidRPr="00F53D9E">
        <w:rPr>
          <w:rFonts w:ascii="Arial" w:eastAsia="Times New Roman" w:hAnsi="Arial" w:cs="Arial"/>
          <w:color w:val="888888"/>
          <w:spacing w:val="-2"/>
          <w:kern w:val="0"/>
          <w:sz w:val="33"/>
          <w:szCs w:val="33"/>
          <w:lang w:eastAsia="es-UY"/>
          <w14:ligatures w14:val="none"/>
        </w:rPr>
        <w:t xml:space="preserve">, </w:t>
      </w:r>
      <w:hyperlink r:id="rId7" w:history="1">
        <w:proofErr w:type="spellStart"/>
        <w:r w:rsidRPr="00F53D9E">
          <w:rPr>
            <w:rFonts w:ascii="Arial" w:eastAsia="Times New Roman" w:hAnsi="Arial" w:cs="Arial"/>
            <w:color w:val="0000FF"/>
            <w:spacing w:val="-2"/>
            <w:kern w:val="0"/>
            <w:sz w:val="33"/>
            <w:szCs w:val="33"/>
            <w:u w:val="single"/>
            <w:lang w:eastAsia="es-UY"/>
            <w14:ligatures w14:val="none"/>
          </w:rPr>
          <w:t>Feadulta</w:t>
        </w:r>
        <w:proofErr w:type="spellEnd"/>
      </w:hyperlink>
    </w:p>
    <w:p w14:paraId="3E138E84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t>12 de julio</w:t>
      </w:r>
    </w:p>
    <w:p w14:paraId="0F4F2DD4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t>Mt 13, 1-23</w:t>
      </w:r>
    </w:p>
    <w:p w14:paraId="6B9DE99E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t>En ocasiones, particularmente a medida que empezamos a estar más atentos a nuestro mundo interior, ocurre que la escucha de una persona o la lectura de un texto resuena en nosotros, produciendo una especie de “eco” que nos sorprende.</w:t>
      </w:r>
    </w:p>
    <w:p w14:paraId="241836CE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t>Tal resonancia requiere atención al propio mundo interno —el despiste hace que pase desapercibida— y pone de manifiesto que aquello que hemos escuchado o leído se encontraba ya —tal vez, dormido o inconsciente— en nuestro interior.</w:t>
      </w:r>
    </w:p>
    <w:p w14:paraId="4FFB3F99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t>Tengo para mí que tales resonancias no son sino la voz de la sabiduría que se expresa en cada persona. Es el “maestro o maestra interior” que, de forma suave, ajustada y amorosa, a través de intuiciones que toman forma de invitación respetuosa, busca guiarnos hacia la verdad de lo que somos.</w:t>
      </w:r>
    </w:p>
    <w:p w14:paraId="74C3A459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t>Bien entendido, es el único maestro que merece nuestro total asentimiento. Dirigido hacia cualquier otro “maestro”, el asentimiento corre el riesgo de convertirse en sumisión y terminar en alienación, alimentada por la credulidad.</w:t>
      </w:r>
    </w:p>
    <w:p w14:paraId="1084ED63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lastRenderedPageBreak/>
        <w:t>A diferencia de quienes buscan que asumamos sus planteamientos, el maestro interior nos hace ver la necesidad de no asumir nada que no hayamos experimentado por nosotros mismos. Es la invitación a recorrer el camino de la verdad, dejando caer las creencias o conocimientos de segunda mano que, aceptadas en algún momento, se convierten en un obstáculo para que la verdad se abra camino en nosotros.</w:t>
      </w:r>
    </w:p>
    <w:p w14:paraId="5693969A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t>La invitación que nace del maestro interior es ajustada, respetuosa, humilde y desapropiada. Es firme, pero nunca tozuda, rígida o intransigente. Y en la medida en que la acogemos, nos va transformando desde dentro en línea con la verdad de lo que realmente somos.</w:t>
      </w:r>
    </w:p>
    <w:p w14:paraId="77056F27" w14:textId="77777777" w:rsidR="00F53D9E" w:rsidRPr="00F53D9E" w:rsidRDefault="00F53D9E" w:rsidP="00F53D9E">
      <w:pPr>
        <w:shd w:val="clear" w:color="auto" w:fill="F5F0EB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  <w:t>ENRIQUE MARTÍNEZ LOZANO (Boletín semanal)</w:t>
      </w:r>
    </w:p>
    <w:p w14:paraId="268629E0" w14:textId="77777777" w:rsidR="00F53D9E" w:rsidRPr="00F53D9E" w:rsidRDefault="00F53D9E" w:rsidP="00F53D9E">
      <w:pPr>
        <w:shd w:val="clear" w:color="auto" w:fill="F5F0EB"/>
        <w:spacing w:after="0" w:line="240" w:lineRule="auto"/>
        <w:rPr>
          <w:rFonts w:ascii="Arial" w:eastAsia="Times New Roman" w:hAnsi="Arial" w:cs="Arial"/>
          <w:color w:val="111111"/>
          <w:spacing w:val="-2"/>
          <w:kern w:val="0"/>
          <w:sz w:val="33"/>
          <w:szCs w:val="33"/>
          <w:lang w:eastAsia="es-UY"/>
          <w14:ligatures w14:val="none"/>
        </w:rPr>
      </w:pPr>
      <w:r w:rsidRPr="00F53D9E">
        <w:rPr>
          <w:rFonts w:ascii="Arial" w:eastAsia="Times New Roman" w:hAnsi="Arial" w:cs="Arial"/>
          <w:b/>
          <w:bCs/>
          <w:color w:val="555555"/>
          <w:spacing w:val="-2"/>
          <w:kern w:val="0"/>
          <w:sz w:val="33"/>
          <w:szCs w:val="33"/>
          <w:lang w:eastAsia="es-UY"/>
          <w14:ligatures w14:val="none"/>
        </w:rPr>
        <w:t xml:space="preserve">Carta de la </w:t>
      </w:r>
      <w:proofErr w:type="spellStart"/>
      <w:r w:rsidRPr="00F53D9E">
        <w:rPr>
          <w:rFonts w:ascii="Arial" w:eastAsia="Times New Roman" w:hAnsi="Arial" w:cs="Arial"/>
          <w:b/>
          <w:bCs/>
          <w:color w:val="555555"/>
          <w:spacing w:val="-2"/>
          <w:kern w:val="0"/>
          <w:sz w:val="33"/>
          <w:szCs w:val="33"/>
          <w:lang w:eastAsia="es-UY"/>
          <w14:ligatures w14:val="none"/>
        </w:rPr>
        <w:t>semana</w:t>
      </w:r>
      <w:hyperlink r:id="rId8" w:history="1">
        <w:r w:rsidRPr="00F53D9E">
          <w:rPr>
            <w:rFonts w:ascii="Arial" w:eastAsia="Times New Roman" w:hAnsi="Arial" w:cs="Arial"/>
            <w:color w:val="0000FF"/>
            <w:spacing w:val="-2"/>
            <w:kern w:val="0"/>
            <w:sz w:val="33"/>
            <w:szCs w:val="33"/>
            <w:u w:val="single"/>
            <w:lang w:eastAsia="es-UY"/>
            <w14:ligatures w14:val="none"/>
          </w:rPr>
          <w:t>Echar</w:t>
        </w:r>
        <w:proofErr w:type="spellEnd"/>
        <w:r w:rsidRPr="00F53D9E">
          <w:rPr>
            <w:rFonts w:ascii="Arial" w:eastAsia="Times New Roman" w:hAnsi="Arial" w:cs="Arial"/>
            <w:color w:val="0000FF"/>
            <w:spacing w:val="-2"/>
            <w:kern w:val="0"/>
            <w:sz w:val="33"/>
            <w:szCs w:val="33"/>
            <w:u w:val="single"/>
            <w:lang w:eastAsia="es-UY"/>
            <w14:ligatures w14:val="none"/>
          </w:rPr>
          <w:t xml:space="preserve"> raíces </w:t>
        </w:r>
        <w:r w:rsidRPr="00F53D9E">
          <w:rPr>
            <w:rFonts w:ascii="Arial" w:eastAsia="Times New Roman" w:hAnsi="Arial" w:cs="Arial"/>
            <w:color w:val="888888"/>
            <w:spacing w:val="-2"/>
            <w:kern w:val="0"/>
            <w:sz w:val="28"/>
            <w:szCs w:val="28"/>
            <w:u w:val="single"/>
            <w:lang w:eastAsia="es-UY"/>
            <w14:ligatures w14:val="none"/>
          </w:rPr>
          <w:t>(7 julio 2026)</w:t>
        </w:r>
      </w:hyperlink>
    </w:p>
    <w:p w14:paraId="21E937A9" w14:textId="77777777" w:rsidR="00F53D9E" w:rsidRDefault="00F53D9E"/>
    <w:sectPr w:rsidR="00F53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9E"/>
    <w:rsid w:val="00942F0B"/>
    <w:rsid w:val="00F5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4377"/>
  <w15:chartTrackingRefBased/>
  <w15:docId w15:val="{E3B409E2-B152-473C-AA9A-33F7C30D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53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3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3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3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3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3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3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3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3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3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3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3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3D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3D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3D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3D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3D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3D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3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3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3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3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3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3D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3D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3D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3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3D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3D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adulta.com/echar-raic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eadulta.com/category/feadul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eadulta.com/category/comentarios-al-evangelio/" TargetMode="External"/><Relationship Id="rId5" Type="http://schemas.openxmlformats.org/officeDocument/2006/relationships/hyperlink" Target="https://www.feadulta.com/author/mtnzloza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eadulta.com/author/mtnzlozan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2026-07-17T05:20:00Z</dcterms:created>
  <dcterms:modified xsi:type="dcterms:W3CDTF">2026-07-17T05:20:00Z</dcterms:modified>
</cp:coreProperties>
</file>