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13F93" w14:textId="45A9B4CF" w:rsidR="00AB52C6" w:rsidRDefault="00AB52C6" w:rsidP="00AB52C6">
      <w:pPr>
        <w:spacing w:after="0" w:line="240" w:lineRule="auto"/>
        <w:jc w:val="both"/>
        <w:rPr>
          <w:rFonts w:ascii="Arial" w:eastAsia="Times New Roman" w:hAnsi="Arial" w:cs="Arial"/>
          <w:color w:val="333333"/>
          <w:kern w:val="0"/>
          <w:sz w:val="26"/>
          <w:szCs w:val="26"/>
          <w:lang w:eastAsia="es-UY"/>
          <w14:ligatures w14:val="none"/>
        </w:rPr>
      </w:pPr>
      <w:r w:rsidRPr="00AB52C6">
        <w:rPr>
          <w:rFonts w:ascii="Arial" w:eastAsia="Times New Roman" w:hAnsi="Arial" w:cs="Arial"/>
          <w:color w:val="333333"/>
          <w:kern w:val="0"/>
          <w:sz w:val="26"/>
          <w:szCs w:val="26"/>
          <w:lang w:eastAsia="es-UY"/>
          <w14:ligatures w14:val="none"/>
        </w:rPr>
        <w:drawing>
          <wp:inline distT="0" distB="0" distL="0" distR="0" wp14:anchorId="1A8A5420" wp14:editId="3FEC397E">
            <wp:extent cx="5400040" cy="1784350"/>
            <wp:effectExtent l="0" t="0" r="0" b="6350"/>
            <wp:docPr id="11770347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034737" name=""/>
                    <pic:cNvPicPr/>
                  </pic:nvPicPr>
                  <pic:blipFill>
                    <a:blip r:embed="rId4"/>
                    <a:stretch>
                      <a:fillRect/>
                    </a:stretch>
                  </pic:blipFill>
                  <pic:spPr>
                    <a:xfrm>
                      <a:off x="0" y="0"/>
                      <a:ext cx="5400040" cy="1784350"/>
                    </a:xfrm>
                    <a:prstGeom prst="rect">
                      <a:avLst/>
                    </a:prstGeom>
                  </pic:spPr>
                </pic:pic>
              </a:graphicData>
            </a:graphic>
          </wp:inline>
        </w:drawing>
      </w:r>
    </w:p>
    <w:p w14:paraId="3441DA08" w14:textId="7B3FFF47" w:rsidR="00AB52C6" w:rsidRDefault="00AB52C6" w:rsidP="00AB52C6">
      <w:pPr>
        <w:spacing w:after="0" w:line="240" w:lineRule="auto"/>
        <w:jc w:val="both"/>
        <w:rPr>
          <w:rFonts w:ascii="Arial" w:eastAsia="Times New Roman" w:hAnsi="Arial" w:cs="Arial"/>
          <w:color w:val="333333"/>
          <w:kern w:val="0"/>
          <w:sz w:val="26"/>
          <w:szCs w:val="26"/>
          <w:lang w:eastAsia="es-UY"/>
          <w14:ligatures w14:val="none"/>
        </w:rPr>
      </w:pPr>
      <w:r w:rsidRPr="00AB52C6">
        <w:rPr>
          <w:rFonts w:ascii="Arial" w:eastAsia="Times New Roman" w:hAnsi="Arial" w:cs="Arial"/>
          <w:color w:val="333333"/>
          <w:kern w:val="0"/>
          <w:sz w:val="26"/>
          <w:szCs w:val="26"/>
          <w:lang w:eastAsia="es-UY"/>
          <w14:ligatures w14:val="none"/>
        </w:rPr>
        <w:t>Esta semana, pueblos y comunidades indígenas de los nueve países de la </w:t>
      </w:r>
      <w:r w:rsidRPr="00AB52C6">
        <w:rPr>
          <w:rFonts w:ascii="Arial" w:eastAsia="Times New Roman" w:hAnsi="Arial" w:cs="Arial"/>
          <w:b/>
          <w:bCs/>
          <w:color w:val="333333"/>
          <w:kern w:val="0"/>
          <w:sz w:val="26"/>
          <w:szCs w:val="26"/>
          <w:lang w:eastAsia="es-UY"/>
          <w14:ligatures w14:val="none"/>
        </w:rPr>
        <w:t>cuenca amazónica</w:t>
      </w:r>
      <w:r w:rsidRPr="00AB52C6">
        <w:rPr>
          <w:rFonts w:ascii="Arial" w:eastAsia="Times New Roman" w:hAnsi="Arial" w:cs="Arial"/>
          <w:color w:val="333333"/>
          <w:kern w:val="0"/>
          <w:sz w:val="26"/>
          <w:szCs w:val="26"/>
          <w:lang w:eastAsia="es-UY"/>
          <w14:ligatures w14:val="none"/>
        </w:rPr>
        <w:t> se reunieron en el </w:t>
      </w:r>
      <w:hyperlink r:id="rId5" w:tgtFrame="_blank" w:history="1">
        <w:r w:rsidRPr="00AB52C6">
          <w:rPr>
            <w:rFonts w:ascii="Arial" w:eastAsia="Times New Roman" w:hAnsi="Arial" w:cs="Arial"/>
            <w:color w:val="FC6B01"/>
            <w:kern w:val="0"/>
            <w:sz w:val="26"/>
            <w:szCs w:val="26"/>
            <w:u w:val="single"/>
            <w:lang w:eastAsia="es-UY"/>
            <w14:ligatures w14:val="none"/>
          </w:rPr>
          <w:t xml:space="preserve">Foro Social </w:t>
        </w:r>
        <w:proofErr w:type="spellStart"/>
        <w:r w:rsidRPr="00AB52C6">
          <w:rPr>
            <w:rFonts w:ascii="Arial" w:eastAsia="Times New Roman" w:hAnsi="Arial" w:cs="Arial"/>
            <w:color w:val="FC6B01"/>
            <w:kern w:val="0"/>
            <w:sz w:val="26"/>
            <w:szCs w:val="26"/>
            <w:u w:val="single"/>
            <w:lang w:eastAsia="es-UY"/>
            <w14:ligatures w14:val="none"/>
          </w:rPr>
          <w:t>Panamámazónico</w:t>
        </w:r>
        <w:proofErr w:type="spellEnd"/>
      </w:hyperlink>
      <w:r w:rsidRPr="00AB52C6">
        <w:rPr>
          <w:rFonts w:ascii="Arial" w:eastAsia="Times New Roman" w:hAnsi="Arial" w:cs="Arial"/>
          <w:color w:val="333333"/>
          <w:kern w:val="0"/>
          <w:sz w:val="26"/>
          <w:szCs w:val="26"/>
          <w:lang w:eastAsia="es-UY"/>
          <w14:ligatures w14:val="none"/>
        </w:rPr>
        <w:t> en </w:t>
      </w:r>
      <w:r w:rsidRPr="00AB52C6">
        <w:rPr>
          <w:rFonts w:ascii="Arial" w:eastAsia="Times New Roman" w:hAnsi="Arial" w:cs="Arial"/>
          <w:b/>
          <w:bCs/>
          <w:color w:val="333333"/>
          <w:kern w:val="0"/>
          <w:sz w:val="26"/>
          <w:szCs w:val="26"/>
          <w:lang w:eastAsia="es-UY"/>
          <w14:ligatures w14:val="none"/>
        </w:rPr>
        <w:t>Puyo</w:t>
      </w:r>
      <w:r w:rsidRPr="00AB52C6">
        <w:rPr>
          <w:rFonts w:ascii="Arial" w:eastAsia="Times New Roman" w:hAnsi="Arial" w:cs="Arial"/>
          <w:color w:val="333333"/>
          <w:kern w:val="0"/>
          <w:sz w:val="26"/>
          <w:szCs w:val="26"/>
          <w:lang w:eastAsia="es-UY"/>
          <w14:ligatures w14:val="none"/>
        </w:rPr>
        <w:t> , </w:t>
      </w:r>
      <w:r w:rsidRPr="00AB52C6">
        <w:rPr>
          <w:rFonts w:ascii="Arial" w:eastAsia="Times New Roman" w:hAnsi="Arial" w:cs="Arial"/>
          <w:b/>
          <w:bCs/>
          <w:color w:val="333333"/>
          <w:kern w:val="0"/>
          <w:sz w:val="26"/>
          <w:szCs w:val="26"/>
          <w:lang w:eastAsia="es-UY"/>
          <w14:ligatures w14:val="none"/>
        </w:rPr>
        <w:t>Ecuador</w:t>
      </w:r>
      <w:r w:rsidRPr="00AB52C6">
        <w:rPr>
          <w:rFonts w:ascii="Arial" w:eastAsia="Times New Roman" w:hAnsi="Arial" w:cs="Arial"/>
          <w:color w:val="333333"/>
          <w:kern w:val="0"/>
          <w:sz w:val="26"/>
          <w:szCs w:val="26"/>
          <w:lang w:eastAsia="es-UY"/>
          <w14:ligatures w14:val="none"/>
        </w:rPr>
        <w:t> . En la reunión se abordó cómo acelerar la </w:t>
      </w:r>
      <w:hyperlink r:id="rId6" w:tgtFrame="_blank" w:history="1">
        <w:r w:rsidRPr="00AB52C6">
          <w:rPr>
            <w:rFonts w:ascii="Arial" w:eastAsia="Times New Roman" w:hAnsi="Arial" w:cs="Arial"/>
            <w:color w:val="FC6B01"/>
            <w:kern w:val="0"/>
            <w:sz w:val="26"/>
            <w:szCs w:val="26"/>
            <w:u w:val="single"/>
            <w:lang w:eastAsia="es-UY"/>
            <w14:ligatures w14:val="none"/>
          </w:rPr>
          <w:t>transición hacia fuentes de energía distintas a los combustibles fósiles</w:t>
        </w:r>
      </w:hyperlink>
      <w:r w:rsidRPr="00AB52C6">
        <w:rPr>
          <w:rFonts w:ascii="Arial" w:eastAsia="Times New Roman" w:hAnsi="Arial" w:cs="Arial"/>
          <w:color w:val="333333"/>
          <w:kern w:val="0"/>
          <w:sz w:val="26"/>
          <w:szCs w:val="26"/>
          <w:lang w:eastAsia="es-UY"/>
          <w14:ligatures w14:val="none"/>
        </w:rPr>
        <w:t> .</w:t>
      </w:r>
    </w:p>
    <w:p w14:paraId="7B16869A" w14:textId="77777777" w:rsidR="00AB52C6" w:rsidRPr="00AB52C6" w:rsidRDefault="00AB52C6" w:rsidP="00AB52C6">
      <w:pPr>
        <w:spacing w:after="0" w:line="240" w:lineRule="auto"/>
        <w:jc w:val="both"/>
        <w:rPr>
          <w:rFonts w:ascii="Arial" w:eastAsia="Times New Roman" w:hAnsi="Arial" w:cs="Arial"/>
          <w:color w:val="333333"/>
          <w:kern w:val="0"/>
          <w:sz w:val="26"/>
          <w:szCs w:val="26"/>
          <w:lang w:eastAsia="es-UY"/>
          <w14:ligatures w14:val="none"/>
        </w:rPr>
      </w:pPr>
    </w:p>
    <w:p w14:paraId="5D56456A" w14:textId="77777777" w:rsidR="00AB52C6" w:rsidRDefault="00AB52C6" w:rsidP="00AB52C6">
      <w:pPr>
        <w:spacing w:after="0" w:line="240" w:lineRule="auto"/>
        <w:jc w:val="both"/>
        <w:rPr>
          <w:rFonts w:ascii="Arial" w:eastAsia="Times New Roman" w:hAnsi="Arial" w:cs="Arial"/>
          <w:color w:val="333333"/>
          <w:kern w:val="0"/>
          <w:sz w:val="26"/>
          <w:szCs w:val="26"/>
          <w:lang w:eastAsia="es-UY"/>
          <w14:ligatures w14:val="none"/>
        </w:rPr>
      </w:pPr>
      <w:r w:rsidRPr="00AB52C6">
        <w:rPr>
          <w:rFonts w:ascii="Arial" w:eastAsia="Times New Roman" w:hAnsi="Arial" w:cs="Arial"/>
          <w:color w:val="333333"/>
          <w:kern w:val="0"/>
          <w:sz w:val="26"/>
          <w:szCs w:val="26"/>
          <w:lang w:eastAsia="es-UY"/>
          <w14:ligatures w14:val="none"/>
        </w:rPr>
        <w:t>El artículo es de </w:t>
      </w:r>
      <w:hyperlink r:id="rId7" w:tgtFrame="_blank" w:history="1">
        <w:r w:rsidRPr="00AB52C6">
          <w:rPr>
            <w:rFonts w:ascii="Arial" w:eastAsia="Times New Roman" w:hAnsi="Arial" w:cs="Arial"/>
            <w:color w:val="FC6B01"/>
            <w:kern w:val="0"/>
            <w:sz w:val="26"/>
            <w:szCs w:val="26"/>
            <w:u w:val="single"/>
            <w:lang w:eastAsia="es-UY"/>
            <w14:ligatures w14:val="none"/>
          </w:rPr>
          <w:t xml:space="preserve">Patrícia </w:t>
        </w:r>
        <w:proofErr w:type="spellStart"/>
        <w:r w:rsidRPr="00AB52C6">
          <w:rPr>
            <w:rFonts w:ascii="Arial" w:eastAsia="Times New Roman" w:hAnsi="Arial" w:cs="Arial"/>
            <w:color w:val="FC6B01"/>
            <w:kern w:val="0"/>
            <w:sz w:val="26"/>
            <w:szCs w:val="26"/>
            <w:u w:val="single"/>
            <w:lang w:eastAsia="es-UY"/>
            <w14:ligatures w14:val="none"/>
          </w:rPr>
          <w:t>Gualinga</w:t>
        </w:r>
        <w:proofErr w:type="spellEnd"/>
      </w:hyperlink>
      <w:r w:rsidRPr="00AB52C6">
        <w:rPr>
          <w:rFonts w:ascii="Arial" w:eastAsia="Times New Roman" w:hAnsi="Arial" w:cs="Arial"/>
          <w:color w:val="333333"/>
          <w:kern w:val="0"/>
          <w:sz w:val="26"/>
          <w:szCs w:val="26"/>
          <w:lang w:eastAsia="es-UY"/>
          <w14:ligatures w14:val="none"/>
        </w:rPr>
        <w:t xml:space="preserve"> , líder </w:t>
      </w:r>
      <w:proofErr w:type="spellStart"/>
      <w:r w:rsidRPr="00AB52C6">
        <w:rPr>
          <w:rFonts w:ascii="Arial" w:eastAsia="Times New Roman" w:hAnsi="Arial" w:cs="Arial"/>
          <w:color w:val="333333"/>
          <w:kern w:val="0"/>
          <w:sz w:val="26"/>
          <w:szCs w:val="26"/>
          <w:lang w:eastAsia="es-UY"/>
          <w14:ligatures w14:val="none"/>
        </w:rPr>
        <w:t>kichwa</w:t>
      </w:r>
      <w:proofErr w:type="spellEnd"/>
      <w:r w:rsidRPr="00AB52C6">
        <w:rPr>
          <w:rFonts w:ascii="Arial" w:eastAsia="Times New Roman" w:hAnsi="Arial" w:cs="Arial"/>
          <w:color w:val="333333"/>
          <w:kern w:val="0"/>
          <w:sz w:val="26"/>
          <w:szCs w:val="26"/>
          <w:lang w:eastAsia="es-UY"/>
          <w14:ligatures w14:val="none"/>
        </w:rPr>
        <w:t xml:space="preserve"> de </w:t>
      </w:r>
      <w:proofErr w:type="spellStart"/>
      <w:r w:rsidRPr="00AB52C6">
        <w:rPr>
          <w:rFonts w:ascii="Arial" w:eastAsia="Times New Roman" w:hAnsi="Arial" w:cs="Arial"/>
          <w:color w:val="333333"/>
          <w:kern w:val="0"/>
          <w:sz w:val="26"/>
          <w:szCs w:val="26"/>
          <w:lang w:eastAsia="es-UY"/>
          <w14:ligatures w14:val="none"/>
        </w:rPr>
        <w:t>Sarayaku</w:t>
      </w:r>
      <w:proofErr w:type="spellEnd"/>
      <w:r w:rsidRPr="00AB52C6">
        <w:rPr>
          <w:rFonts w:ascii="Arial" w:eastAsia="Times New Roman" w:hAnsi="Arial" w:cs="Arial"/>
          <w:color w:val="333333"/>
          <w:kern w:val="0"/>
          <w:sz w:val="26"/>
          <w:szCs w:val="26"/>
          <w:lang w:eastAsia="es-UY"/>
          <w14:ligatures w14:val="none"/>
        </w:rPr>
        <w:t>, publicado por </w:t>
      </w:r>
      <w:hyperlink r:id="rId8" w:tgtFrame="_blank" w:history="1">
        <w:r w:rsidRPr="00AB52C6">
          <w:rPr>
            <w:rFonts w:ascii="Arial" w:eastAsia="Times New Roman" w:hAnsi="Arial" w:cs="Arial"/>
            <w:color w:val="FC6B01"/>
            <w:kern w:val="0"/>
            <w:sz w:val="26"/>
            <w:szCs w:val="26"/>
            <w:u w:val="single"/>
            <w:lang w:eastAsia="es-UY"/>
            <w14:ligatures w14:val="none"/>
          </w:rPr>
          <w:t>El País</w:t>
        </w:r>
      </w:hyperlink>
      <w:r w:rsidRPr="00AB52C6">
        <w:rPr>
          <w:rFonts w:ascii="Arial" w:eastAsia="Times New Roman" w:hAnsi="Arial" w:cs="Arial"/>
          <w:color w:val="333333"/>
          <w:kern w:val="0"/>
          <w:sz w:val="26"/>
          <w:szCs w:val="26"/>
          <w:lang w:eastAsia="es-UY"/>
          <w14:ligatures w14:val="none"/>
        </w:rPr>
        <w:t> , 19 de agosto de 2026.</w:t>
      </w:r>
    </w:p>
    <w:p w14:paraId="12611684" w14:textId="77777777" w:rsidR="00AB52C6" w:rsidRPr="00AB52C6" w:rsidRDefault="00AB52C6" w:rsidP="00AB52C6">
      <w:pPr>
        <w:spacing w:after="0" w:line="240" w:lineRule="auto"/>
        <w:jc w:val="both"/>
        <w:rPr>
          <w:rFonts w:ascii="Arial" w:eastAsia="Times New Roman" w:hAnsi="Arial" w:cs="Arial"/>
          <w:color w:val="333333"/>
          <w:kern w:val="0"/>
          <w:sz w:val="26"/>
          <w:szCs w:val="26"/>
          <w:lang w:eastAsia="es-UY"/>
          <w14:ligatures w14:val="none"/>
        </w:rPr>
      </w:pPr>
    </w:p>
    <w:p w14:paraId="51B1CB8C" w14:textId="77777777" w:rsidR="00AB52C6" w:rsidRPr="00AB52C6" w:rsidRDefault="00AB52C6" w:rsidP="00AB52C6">
      <w:pPr>
        <w:spacing w:after="0" w:line="240" w:lineRule="auto"/>
        <w:jc w:val="both"/>
        <w:outlineLvl w:val="1"/>
        <w:rPr>
          <w:rFonts w:ascii="Arial" w:eastAsia="Times New Roman" w:hAnsi="Arial" w:cs="Arial"/>
          <w:b/>
          <w:bCs/>
          <w:color w:val="333333"/>
          <w:kern w:val="0"/>
          <w:sz w:val="36"/>
          <w:szCs w:val="36"/>
          <w:lang w:eastAsia="es-UY"/>
          <w14:ligatures w14:val="none"/>
        </w:rPr>
      </w:pPr>
      <w:r w:rsidRPr="00AB52C6">
        <w:rPr>
          <w:rFonts w:ascii="Arial" w:eastAsia="Times New Roman" w:hAnsi="Arial" w:cs="Arial"/>
          <w:b/>
          <w:bCs/>
          <w:color w:val="333333"/>
          <w:kern w:val="0"/>
          <w:sz w:val="36"/>
          <w:szCs w:val="36"/>
          <w:lang w:eastAsia="es-UY"/>
          <w14:ligatures w14:val="none"/>
        </w:rPr>
        <w:t>Aquí está el artículo.</w:t>
      </w:r>
    </w:p>
    <w:p w14:paraId="2CDAA41C" w14:textId="77777777" w:rsidR="00AB52C6" w:rsidRDefault="00AB52C6" w:rsidP="00AB52C6">
      <w:pPr>
        <w:spacing w:after="0" w:line="240" w:lineRule="auto"/>
        <w:jc w:val="both"/>
        <w:rPr>
          <w:rFonts w:ascii="Arial" w:eastAsia="Times New Roman" w:hAnsi="Arial" w:cs="Arial"/>
          <w:color w:val="333333"/>
          <w:kern w:val="0"/>
          <w:sz w:val="26"/>
          <w:szCs w:val="26"/>
          <w:lang w:eastAsia="es-UY"/>
          <w14:ligatures w14:val="none"/>
        </w:rPr>
      </w:pPr>
      <w:r w:rsidRPr="00AB52C6">
        <w:rPr>
          <w:rFonts w:ascii="Arial" w:eastAsia="Times New Roman" w:hAnsi="Arial" w:cs="Arial"/>
          <w:color w:val="333333"/>
          <w:kern w:val="0"/>
          <w:sz w:val="26"/>
          <w:szCs w:val="26"/>
          <w:lang w:eastAsia="es-UY"/>
          <w14:ligatures w14:val="none"/>
        </w:rPr>
        <w:t>Soy de </w:t>
      </w:r>
      <w:proofErr w:type="spellStart"/>
      <w:r w:rsidRPr="00AB52C6">
        <w:rPr>
          <w:rFonts w:ascii="Arial" w:eastAsia="Times New Roman" w:hAnsi="Arial" w:cs="Arial"/>
          <w:color w:val="333333"/>
          <w:kern w:val="0"/>
          <w:sz w:val="26"/>
          <w:szCs w:val="26"/>
          <w:lang w:eastAsia="es-UY"/>
          <w14:ligatures w14:val="none"/>
        </w:rPr>
        <w:fldChar w:fldCharType="begin"/>
      </w:r>
      <w:r w:rsidRPr="00AB52C6">
        <w:rPr>
          <w:rFonts w:ascii="Arial" w:eastAsia="Times New Roman" w:hAnsi="Arial" w:cs="Arial"/>
          <w:color w:val="333333"/>
          <w:kern w:val="0"/>
          <w:sz w:val="26"/>
          <w:szCs w:val="26"/>
          <w:lang w:eastAsia="es-UY"/>
          <w14:ligatures w14:val="none"/>
        </w:rPr>
        <w:instrText>HYPERLINK "https://www.ihu.unisinos.br/sobre-o-ihu/78-noticias/592776-sarayaku-uma-ilha-de-resistencia-no-meio-da-floresta-amazonica" \t "_blank"</w:instrText>
      </w:r>
      <w:r w:rsidRPr="00AB52C6">
        <w:rPr>
          <w:rFonts w:ascii="Arial" w:eastAsia="Times New Roman" w:hAnsi="Arial" w:cs="Arial"/>
          <w:color w:val="333333"/>
          <w:kern w:val="0"/>
          <w:sz w:val="26"/>
          <w:szCs w:val="26"/>
          <w:lang w:eastAsia="es-UY"/>
          <w14:ligatures w14:val="none"/>
        </w:rPr>
      </w:r>
      <w:r w:rsidRPr="00AB52C6">
        <w:rPr>
          <w:rFonts w:ascii="Arial" w:eastAsia="Times New Roman" w:hAnsi="Arial" w:cs="Arial"/>
          <w:color w:val="333333"/>
          <w:kern w:val="0"/>
          <w:sz w:val="26"/>
          <w:szCs w:val="26"/>
          <w:lang w:eastAsia="es-UY"/>
          <w14:ligatures w14:val="none"/>
        </w:rPr>
        <w:fldChar w:fldCharType="separate"/>
      </w:r>
      <w:r w:rsidRPr="00AB52C6">
        <w:rPr>
          <w:rFonts w:ascii="Arial" w:eastAsia="Times New Roman" w:hAnsi="Arial" w:cs="Arial"/>
          <w:color w:val="FC6B01"/>
          <w:kern w:val="0"/>
          <w:sz w:val="26"/>
          <w:szCs w:val="26"/>
          <w:u w:val="single"/>
          <w:lang w:eastAsia="es-UY"/>
          <w14:ligatures w14:val="none"/>
        </w:rPr>
        <w:t>Sarayaku</w:t>
      </w:r>
      <w:proofErr w:type="spellEnd"/>
      <w:r w:rsidRPr="00AB52C6">
        <w:rPr>
          <w:rFonts w:ascii="Arial" w:eastAsia="Times New Roman" w:hAnsi="Arial" w:cs="Arial"/>
          <w:color w:val="333333"/>
          <w:kern w:val="0"/>
          <w:sz w:val="26"/>
          <w:szCs w:val="26"/>
          <w:lang w:eastAsia="es-UY"/>
          <w14:ligatures w14:val="none"/>
        </w:rPr>
        <w:fldChar w:fldCharType="end"/>
      </w:r>
      <w:r w:rsidRPr="00AB52C6">
        <w:rPr>
          <w:rFonts w:ascii="Arial" w:eastAsia="Times New Roman" w:hAnsi="Arial" w:cs="Arial"/>
          <w:color w:val="333333"/>
          <w:kern w:val="0"/>
          <w:sz w:val="26"/>
          <w:szCs w:val="26"/>
          <w:lang w:eastAsia="es-UY"/>
          <w14:ligatures w14:val="none"/>
        </w:rPr>
        <w:t> , una </w:t>
      </w:r>
      <w:r w:rsidRPr="00AB52C6">
        <w:rPr>
          <w:rFonts w:ascii="Arial" w:eastAsia="Times New Roman" w:hAnsi="Arial" w:cs="Arial"/>
          <w:b/>
          <w:bCs/>
          <w:color w:val="333333"/>
          <w:kern w:val="0"/>
          <w:sz w:val="26"/>
          <w:szCs w:val="26"/>
          <w:lang w:eastAsia="es-UY"/>
          <w14:ligatures w14:val="none"/>
        </w:rPr>
        <w:t xml:space="preserve">comunidad </w:t>
      </w:r>
      <w:proofErr w:type="spellStart"/>
      <w:r w:rsidRPr="00AB52C6">
        <w:rPr>
          <w:rFonts w:ascii="Arial" w:eastAsia="Times New Roman" w:hAnsi="Arial" w:cs="Arial"/>
          <w:b/>
          <w:bCs/>
          <w:color w:val="333333"/>
          <w:kern w:val="0"/>
          <w:sz w:val="26"/>
          <w:szCs w:val="26"/>
          <w:lang w:eastAsia="es-UY"/>
          <w14:ligatures w14:val="none"/>
        </w:rPr>
        <w:t>kichwa</w:t>
      </w:r>
      <w:proofErr w:type="spellEnd"/>
      <w:r w:rsidRPr="00AB52C6">
        <w:rPr>
          <w:rFonts w:ascii="Arial" w:eastAsia="Times New Roman" w:hAnsi="Arial" w:cs="Arial"/>
          <w:color w:val="333333"/>
          <w:kern w:val="0"/>
          <w:sz w:val="26"/>
          <w:szCs w:val="26"/>
          <w:lang w:eastAsia="es-UY"/>
          <w14:ligatures w14:val="none"/>
        </w:rPr>
        <w:t> de la </w:t>
      </w:r>
      <w:r w:rsidRPr="00AB52C6">
        <w:rPr>
          <w:rFonts w:ascii="Arial" w:eastAsia="Times New Roman" w:hAnsi="Arial" w:cs="Arial"/>
          <w:b/>
          <w:bCs/>
          <w:color w:val="333333"/>
          <w:kern w:val="0"/>
          <w:sz w:val="26"/>
          <w:szCs w:val="26"/>
          <w:lang w:eastAsia="es-UY"/>
          <w14:ligatures w14:val="none"/>
        </w:rPr>
        <w:t>Amazonía</w:t>
      </w:r>
      <w:r w:rsidRPr="00AB52C6">
        <w:rPr>
          <w:rFonts w:ascii="Arial" w:eastAsia="Times New Roman" w:hAnsi="Arial" w:cs="Arial"/>
          <w:color w:val="333333"/>
          <w:kern w:val="0"/>
          <w:sz w:val="26"/>
          <w:szCs w:val="26"/>
          <w:lang w:eastAsia="es-UY"/>
          <w14:ligatures w14:val="none"/>
        </w:rPr>
        <w:t> ecuatoriana que lleva décadas defendiendo su territorio contra </w:t>
      </w:r>
      <w:r w:rsidRPr="00AB52C6">
        <w:rPr>
          <w:rFonts w:ascii="Arial" w:eastAsia="Times New Roman" w:hAnsi="Arial" w:cs="Arial"/>
          <w:b/>
          <w:bCs/>
          <w:color w:val="333333"/>
          <w:kern w:val="0"/>
          <w:sz w:val="26"/>
          <w:szCs w:val="26"/>
          <w:lang w:eastAsia="es-UY"/>
          <w14:ligatures w14:val="none"/>
        </w:rPr>
        <w:t>la exploración petrolera</w:t>
      </w:r>
      <w:r w:rsidRPr="00AB52C6">
        <w:rPr>
          <w:rFonts w:ascii="Arial" w:eastAsia="Times New Roman" w:hAnsi="Arial" w:cs="Arial"/>
          <w:color w:val="333333"/>
          <w:kern w:val="0"/>
          <w:sz w:val="26"/>
          <w:szCs w:val="26"/>
          <w:lang w:eastAsia="es-UY"/>
          <w14:ligatures w14:val="none"/>
        </w:rPr>
        <w:t> . Durante todo este tiempo, hemos escuchado el mismo argumento: bajo nuestra selva yacen recursos que el país necesita desarrollar, y quienes se oponen a su extracción son tachados de enemigos del progreso.</w:t>
      </w:r>
    </w:p>
    <w:p w14:paraId="5030C546" w14:textId="77777777" w:rsidR="00AB52C6" w:rsidRPr="00AB52C6" w:rsidRDefault="00AB52C6" w:rsidP="00AB52C6">
      <w:pPr>
        <w:spacing w:after="0" w:line="240" w:lineRule="auto"/>
        <w:jc w:val="both"/>
        <w:rPr>
          <w:rFonts w:ascii="Arial" w:eastAsia="Times New Roman" w:hAnsi="Arial" w:cs="Arial"/>
          <w:color w:val="333333"/>
          <w:kern w:val="0"/>
          <w:sz w:val="26"/>
          <w:szCs w:val="26"/>
          <w:lang w:eastAsia="es-UY"/>
          <w14:ligatures w14:val="none"/>
        </w:rPr>
      </w:pPr>
    </w:p>
    <w:p w14:paraId="5AD68F60" w14:textId="77777777" w:rsidR="00AB52C6" w:rsidRDefault="00AB52C6" w:rsidP="00AB52C6">
      <w:pPr>
        <w:spacing w:after="0" w:line="240" w:lineRule="auto"/>
        <w:jc w:val="both"/>
        <w:rPr>
          <w:rFonts w:ascii="Arial" w:eastAsia="Times New Roman" w:hAnsi="Arial" w:cs="Arial"/>
          <w:color w:val="333333"/>
          <w:kern w:val="0"/>
          <w:sz w:val="26"/>
          <w:szCs w:val="26"/>
          <w:lang w:eastAsia="es-UY"/>
          <w14:ligatures w14:val="none"/>
        </w:rPr>
      </w:pPr>
      <w:r w:rsidRPr="00AB52C6">
        <w:rPr>
          <w:rFonts w:ascii="Arial" w:eastAsia="Times New Roman" w:hAnsi="Arial" w:cs="Arial"/>
          <w:color w:val="333333"/>
          <w:kern w:val="0"/>
          <w:sz w:val="26"/>
          <w:szCs w:val="26"/>
          <w:lang w:eastAsia="es-UY"/>
          <w14:ligatures w14:val="none"/>
        </w:rPr>
        <w:t>Pero conocemos otra riqueza. Reside en nuestros ríos, en los animales y las plantas, en el conocimiento transmitido por nuestros ancestros y en las relaciones que permiten que el mundo tal como lo conocemos siga existiendo. Nuestro </w:t>
      </w:r>
      <w:r w:rsidRPr="00AB52C6">
        <w:rPr>
          <w:rFonts w:ascii="Arial" w:eastAsia="Times New Roman" w:hAnsi="Arial" w:cs="Arial"/>
          <w:b/>
          <w:bCs/>
          <w:color w:val="333333"/>
          <w:kern w:val="0"/>
          <w:sz w:val="26"/>
          <w:szCs w:val="26"/>
          <w:lang w:eastAsia="es-UY"/>
          <w14:ligatures w14:val="none"/>
        </w:rPr>
        <w:t>territorio</w:t>
      </w:r>
      <w:r w:rsidRPr="00AB52C6">
        <w:rPr>
          <w:rFonts w:ascii="Arial" w:eastAsia="Times New Roman" w:hAnsi="Arial" w:cs="Arial"/>
          <w:color w:val="333333"/>
          <w:kern w:val="0"/>
          <w:sz w:val="26"/>
          <w:szCs w:val="26"/>
          <w:lang w:eastAsia="es-UY"/>
          <w14:ligatures w14:val="none"/>
        </w:rPr>
        <w:t> no es una reserva de recursos a la espera de ser explotada. Es un territorio de vida.</w:t>
      </w:r>
    </w:p>
    <w:p w14:paraId="5FAFA8C6" w14:textId="77777777" w:rsidR="00AB52C6" w:rsidRPr="00AB52C6" w:rsidRDefault="00AB52C6" w:rsidP="00AB52C6">
      <w:pPr>
        <w:spacing w:after="0" w:line="240" w:lineRule="auto"/>
        <w:jc w:val="both"/>
        <w:rPr>
          <w:rFonts w:ascii="Arial" w:eastAsia="Times New Roman" w:hAnsi="Arial" w:cs="Arial"/>
          <w:color w:val="333333"/>
          <w:kern w:val="0"/>
          <w:sz w:val="26"/>
          <w:szCs w:val="26"/>
          <w:lang w:eastAsia="es-UY"/>
          <w14:ligatures w14:val="none"/>
        </w:rPr>
      </w:pPr>
    </w:p>
    <w:p w14:paraId="74474178" w14:textId="77777777" w:rsidR="00AB52C6" w:rsidRPr="00AB52C6" w:rsidRDefault="00AB52C6" w:rsidP="00AB52C6">
      <w:pPr>
        <w:spacing w:after="0" w:line="240" w:lineRule="auto"/>
        <w:jc w:val="both"/>
        <w:outlineLvl w:val="1"/>
        <w:rPr>
          <w:rFonts w:ascii="Arial" w:eastAsia="Times New Roman" w:hAnsi="Arial" w:cs="Arial"/>
          <w:b/>
          <w:bCs/>
          <w:color w:val="333333"/>
          <w:kern w:val="0"/>
          <w:sz w:val="36"/>
          <w:szCs w:val="36"/>
          <w:lang w:eastAsia="es-UY"/>
          <w14:ligatures w14:val="none"/>
        </w:rPr>
      </w:pPr>
      <w:r w:rsidRPr="00AB52C6">
        <w:rPr>
          <w:rFonts w:ascii="Arial" w:eastAsia="Times New Roman" w:hAnsi="Arial" w:cs="Arial"/>
          <w:b/>
          <w:bCs/>
          <w:color w:val="333333"/>
          <w:kern w:val="0"/>
          <w:sz w:val="36"/>
          <w:szCs w:val="36"/>
          <w:lang w:eastAsia="es-UY"/>
          <w14:ligatures w14:val="none"/>
        </w:rPr>
        <w:t>Esta diferencia es profundamente política.</w:t>
      </w:r>
    </w:p>
    <w:p w14:paraId="6CA79280" w14:textId="77777777" w:rsidR="00AB52C6" w:rsidRDefault="00AB52C6" w:rsidP="00AB52C6">
      <w:pPr>
        <w:spacing w:after="0" w:line="240" w:lineRule="auto"/>
        <w:jc w:val="both"/>
        <w:rPr>
          <w:rFonts w:ascii="Arial" w:eastAsia="Times New Roman" w:hAnsi="Arial" w:cs="Arial"/>
          <w:color w:val="333333"/>
          <w:kern w:val="0"/>
          <w:sz w:val="26"/>
          <w:szCs w:val="26"/>
          <w:lang w:eastAsia="es-UY"/>
          <w14:ligatures w14:val="none"/>
        </w:rPr>
      </w:pPr>
      <w:r w:rsidRPr="00AB52C6">
        <w:rPr>
          <w:rFonts w:ascii="Arial" w:eastAsia="Times New Roman" w:hAnsi="Arial" w:cs="Arial"/>
          <w:color w:val="333333"/>
          <w:kern w:val="0"/>
          <w:sz w:val="26"/>
          <w:szCs w:val="26"/>
          <w:lang w:eastAsia="es-UY"/>
          <w14:ligatures w14:val="none"/>
        </w:rPr>
        <w:t>Durante mucho tiempo, la riqueza de la </w:t>
      </w:r>
      <w:r w:rsidRPr="00AB52C6">
        <w:rPr>
          <w:rFonts w:ascii="Arial" w:eastAsia="Times New Roman" w:hAnsi="Arial" w:cs="Arial"/>
          <w:b/>
          <w:bCs/>
          <w:color w:val="333333"/>
          <w:kern w:val="0"/>
          <w:sz w:val="26"/>
          <w:szCs w:val="26"/>
          <w:lang w:eastAsia="es-UY"/>
          <w14:ligatures w14:val="none"/>
        </w:rPr>
        <w:t>Amazonía</w:t>
      </w:r>
      <w:r w:rsidRPr="00AB52C6">
        <w:rPr>
          <w:rFonts w:ascii="Arial" w:eastAsia="Times New Roman" w:hAnsi="Arial" w:cs="Arial"/>
          <w:color w:val="333333"/>
          <w:kern w:val="0"/>
          <w:sz w:val="26"/>
          <w:szCs w:val="26"/>
          <w:lang w:eastAsia="es-UY"/>
          <w14:ligatures w14:val="none"/>
        </w:rPr>
        <w:t> se medía por lo que se podía extraer de ella: petróleo, gas, minerales, madera. Hoy, al menos 250 millones de hectáreas de la región pertenecen a pueblos indígenas y comunidades locales. Según </w:t>
      </w:r>
      <w:r w:rsidRPr="00AB52C6">
        <w:rPr>
          <w:rFonts w:ascii="Arial" w:eastAsia="Times New Roman" w:hAnsi="Arial" w:cs="Arial"/>
          <w:b/>
          <w:bCs/>
          <w:i/>
          <w:iCs/>
          <w:color w:val="333333"/>
          <w:kern w:val="0"/>
          <w:sz w:val="26"/>
          <w:szCs w:val="26"/>
          <w:lang w:eastAsia="es-UY"/>
          <w14:ligatures w14:val="none"/>
        </w:rPr>
        <w:t>Amazon Watch</w:t>
      </w:r>
      <w:r w:rsidRPr="00AB52C6">
        <w:rPr>
          <w:rFonts w:ascii="Arial" w:eastAsia="Times New Roman" w:hAnsi="Arial" w:cs="Arial"/>
          <w:color w:val="333333"/>
          <w:kern w:val="0"/>
          <w:sz w:val="26"/>
          <w:szCs w:val="26"/>
          <w:lang w:eastAsia="es-UY"/>
          <w14:ligatures w14:val="none"/>
        </w:rPr>
        <w:t> , 30 millones de hectáreas (el 12%) están amenazadas por la exploración de petróleo y gas, y otros 9,2 millones de hectáreas (el 4%) se superponen con concesiones </w:t>
      </w:r>
      <w:hyperlink r:id="rId9" w:tgtFrame="_blank" w:history="1">
        <w:r w:rsidRPr="00AB52C6">
          <w:rPr>
            <w:rFonts w:ascii="Arial" w:eastAsia="Times New Roman" w:hAnsi="Arial" w:cs="Arial"/>
            <w:color w:val="FC6B01"/>
            <w:kern w:val="0"/>
            <w:sz w:val="26"/>
            <w:szCs w:val="26"/>
            <w:u w:val="single"/>
            <w:lang w:eastAsia="es-UY"/>
            <w14:ligatures w14:val="none"/>
          </w:rPr>
          <w:t>mineras</w:t>
        </w:r>
      </w:hyperlink>
      <w:r w:rsidRPr="00AB52C6">
        <w:rPr>
          <w:rFonts w:ascii="Arial" w:eastAsia="Times New Roman" w:hAnsi="Arial" w:cs="Arial"/>
          <w:color w:val="333333"/>
          <w:kern w:val="0"/>
          <w:sz w:val="26"/>
          <w:szCs w:val="26"/>
          <w:lang w:eastAsia="es-UY"/>
          <w14:ligatures w14:val="none"/>
        </w:rPr>
        <w:t> . Ante esta realidad, nos enfrentamos a una falsa disyuntiva: extracción o pobreza; petróleo o desarrollo. Nosotros, los pueblos amazónicos, sabemos que existen otras posibilidades.</w:t>
      </w:r>
    </w:p>
    <w:p w14:paraId="75E25B78" w14:textId="77777777" w:rsidR="00AB52C6" w:rsidRPr="00AB52C6" w:rsidRDefault="00AB52C6" w:rsidP="00AB52C6">
      <w:pPr>
        <w:spacing w:after="0" w:line="240" w:lineRule="auto"/>
        <w:jc w:val="both"/>
        <w:rPr>
          <w:rFonts w:ascii="Arial" w:eastAsia="Times New Roman" w:hAnsi="Arial" w:cs="Arial"/>
          <w:color w:val="333333"/>
          <w:kern w:val="0"/>
          <w:sz w:val="26"/>
          <w:szCs w:val="26"/>
          <w:lang w:eastAsia="es-UY"/>
          <w14:ligatures w14:val="none"/>
        </w:rPr>
      </w:pPr>
    </w:p>
    <w:p w14:paraId="73AC26B7" w14:textId="77777777" w:rsidR="00AB52C6" w:rsidRDefault="00AB52C6" w:rsidP="00AB52C6">
      <w:pPr>
        <w:spacing w:after="0" w:line="240" w:lineRule="auto"/>
        <w:jc w:val="both"/>
        <w:rPr>
          <w:rFonts w:ascii="Arial" w:eastAsia="Times New Roman" w:hAnsi="Arial" w:cs="Arial"/>
          <w:color w:val="333333"/>
          <w:kern w:val="0"/>
          <w:sz w:val="26"/>
          <w:szCs w:val="26"/>
          <w:lang w:eastAsia="es-UY"/>
          <w14:ligatures w14:val="none"/>
        </w:rPr>
      </w:pPr>
      <w:r w:rsidRPr="00AB52C6">
        <w:rPr>
          <w:rFonts w:ascii="Arial" w:eastAsia="Times New Roman" w:hAnsi="Arial" w:cs="Arial"/>
          <w:color w:val="333333"/>
          <w:kern w:val="0"/>
          <w:sz w:val="26"/>
          <w:szCs w:val="26"/>
          <w:lang w:eastAsia="es-UY"/>
          <w14:ligatures w14:val="none"/>
        </w:rPr>
        <w:t>En </w:t>
      </w:r>
      <w:proofErr w:type="spellStart"/>
      <w:r w:rsidRPr="00AB52C6">
        <w:rPr>
          <w:rFonts w:ascii="Arial" w:eastAsia="Times New Roman" w:hAnsi="Arial" w:cs="Arial"/>
          <w:b/>
          <w:bCs/>
          <w:color w:val="333333"/>
          <w:kern w:val="0"/>
          <w:sz w:val="26"/>
          <w:szCs w:val="26"/>
          <w:lang w:eastAsia="es-UY"/>
          <w14:ligatures w14:val="none"/>
        </w:rPr>
        <w:t>Sarayaku</w:t>
      </w:r>
      <w:proofErr w:type="spellEnd"/>
      <w:r w:rsidRPr="00AB52C6">
        <w:rPr>
          <w:rFonts w:ascii="Arial" w:eastAsia="Times New Roman" w:hAnsi="Arial" w:cs="Arial"/>
          <w:color w:val="333333"/>
          <w:kern w:val="0"/>
          <w:sz w:val="26"/>
          <w:szCs w:val="26"/>
          <w:lang w:eastAsia="es-UY"/>
          <w14:ligatures w14:val="none"/>
        </w:rPr>
        <w:t> , hablamos de </w:t>
      </w:r>
      <w:proofErr w:type="spellStart"/>
      <w:r w:rsidRPr="00AB52C6">
        <w:rPr>
          <w:rFonts w:ascii="Arial" w:eastAsia="Times New Roman" w:hAnsi="Arial" w:cs="Arial"/>
          <w:i/>
          <w:iCs/>
          <w:color w:val="333333"/>
          <w:kern w:val="0"/>
          <w:sz w:val="26"/>
          <w:szCs w:val="26"/>
          <w:lang w:eastAsia="es-UY"/>
          <w14:ligatures w14:val="none"/>
        </w:rPr>
        <w:t>Kawsak</w:t>
      </w:r>
      <w:proofErr w:type="spellEnd"/>
      <w:r w:rsidRPr="00AB52C6">
        <w:rPr>
          <w:rFonts w:ascii="Arial" w:eastAsia="Times New Roman" w:hAnsi="Arial" w:cs="Arial"/>
          <w:i/>
          <w:iCs/>
          <w:color w:val="333333"/>
          <w:kern w:val="0"/>
          <w:sz w:val="26"/>
          <w:szCs w:val="26"/>
          <w:lang w:eastAsia="es-UY"/>
          <w14:ligatures w14:val="none"/>
        </w:rPr>
        <w:t xml:space="preserve"> Sacha</w:t>
      </w:r>
      <w:r w:rsidRPr="00AB52C6">
        <w:rPr>
          <w:rFonts w:ascii="Arial" w:eastAsia="Times New Roman" w:hAnsi="Arial" w:cs="Arial"/>
          <w:color w:val="333333"/>
          <w:kern w:val="0"/>
          <w:sz w:val="26"/>
          <w:szCs w:val="26"/>
          <w:lang w:eastAsia="es-UY"/>
          <w14:ligatures w14:val="none"/>
        </w:rPr>
        <w:t> , o el bosque vivo. Para nosotros, </w:t>
      </w:r>
      <w:hyperlink r:id="rId10" w:tgtFrame="_blank" w:history="1">
        <w:r w:rsidRPr="00AB52C6">
          <w:rPr>
            <w:rFonts w:ascii="Arial" w:eastAsia="Times New Roman" w:hAnsi="Arial" w:cs="Arial"/>
            <w:color w:val="FC6B01"/>
            <w:kern w:val="0"/>
            <w:sz w:val="26"/>
            <w:szCs w:val="26"/>
            <w:u w:val="single"/>
            <w:lang w:eastAsia="es-UY"/>
            <w14:ligatures w14:val="none"/>
          </w:rPr>
          <w:t>el bosque es un ser vivo</w:t>
        </w:r>
      </w:hyperlink>
      <w:r w:rsidRPr="00AB52C6">
        <w:rPr>
          <w:rFonts w:ascii="Arial" w:eastAsia="Times New Roman" w:hAnsi="Arial" w:cs="Arial"/>
          <w:color w:val="333333"/>
          <w:kern w:val="0"/>
          <w:sz w:val="26"/>
          <w:szCs w:val="26"/>
          <w:lang w:eastAsia="es-UY"/>
          <w14:ligatures w14:val="none"/>
        </w:rPr>
        <w:t xml:space="preserve"> del que formamos parte, donde todo </w:t>
      </w:r>
      <w:r w:rsidRPr="00AB52C6">
        <w:rPr>
          <w:rFonts w:ascii="Arial" w:eastAsia="Times New Roman" w:hAnsi="Arial" w:cs="Arial"/>
          <w:color w:val="333333"/>
          <w:kern w:val="0"/>
          <w:sz w:val="26"/>
          <w:szCs w:val="26"/>
          <w:lang w:eastAsia="es-UY"/>
          <w14:ligatures w14:val="none"/>
        </w:rPr>
        <w:lastRenderedPageBreak/>
        <w:t>está interconectado y donde nuestra existencia depende de mantener este equilibrio. Nuestra lucha nunca ha sido simplemente contra un pozo petrolífero: es por nuestro derecho a decidir qué sucede en nuestro territorio, cómo queremos vivir y qué futuro construiremos para las próximas generaciones.</w:t>
      </w:r>
    </w:p>
    <w:p w14:paraId="20887AFF" w14:textId="77777777" w:rsidR="00AB52C6" w:rsidRPr="00AB52C6" w:rsidRDefault="00AB52C6" w:rsidP="00AB52C6">
      <w:pPr>
        <w:spacing w:after="0" w:line="240" w:lineRule="auto"/>
        <w:jc w:val="both"/>
        <w:rPr>
          <w:rFonts w:ascii="Arial" w:eastAsia="Times New Roman" w:hAnsi="Arial" w:cs="Arial"/>
          <w:color w:val="333333"/>
          <w:kern w:val="0"/>
          <w:sz w:val="26"/>
          <w:szCs w:val="26"/>
          <w:lang w:eastAsia="es-UY"/>
          <w14:ligatures w14:val="none"/>
        </w:rPr>
      </w:pPr>
    </w:p>
    <w:p w14:paraId="2E56422D" w14:textId="77777777" w:rsidR="00AB52C6" w:rsidRDefault="00AB52C6" w:rsidP="00AB52C6">
      <w:pPr>
        <w:spacing w:after="0" w:line="240" w:lineRule="auto"/>
        <w:jc w:val="both"/>
        <w:rPr>
          <w:rFonts w:ascii="Arial" w:eastAsia="Times New Roman" w:hAnsi="Arial" w:cs="Arial"/>
          <w:color w:val="333333"/>
          <w:kern w:val="0"/>
          <w:sz w:val="26"/>
          <w:szCs w:val="26"/>
          <w:lang w:eastAsia="es-UY"/>
          <w14:ligatures w14:val="none"/>
        </w:rPr>
      </w:pPr>
      <w:r w:rsidRPr="00AB52C6">
        <w:rPr>
          <w:rFonts w:ascii="Arial" w:eastAsia="Times New Roman" w:hAnsi="Arial" w:cs="Arial"/>
          <w:color w:val="333333"/>
          <w:kern w:val="0"/>
          <w:sz w:val="26"/>
          <w:szCs w:val="26"/>
          <w:lang w:eastAsia="es-UY"/>
          <w14:ligatures w14:val="none"/>
        </w:rPr>
        <w:t>Hay territorios donde dejar el petróleo bajo tierra es especialmente urgente, y ahora en </w:t>
      </w:r>
      <w:r w:rsidRPr="00AB52C6">
        <w:rPr>
          <w:rFonts w:ascii="Arial" w:eastAsia="Times New Roman" w:hAnsi="Arial" w:cs="Arial"/>
          <w:b/>
          <w:bCs/>
          <w:color w:val="333333"/>
          <w:kern w:val="0"/>
          <w:sz w:val="26"/>
          <w:szCs w:val="26"/>
          <w:lang w:eastAsia="es-UY"/>
          <w14:ligatures w14:val="none"/>
        </w:rPr>
        <w:t>Puyo</w:t>
      </w:r>
      <w:r w:rsidRPr="00AB52C6">
        <w:rPr>
          <w:rFonts w:ascii="Arial" w:eastAsia="Times New Roman" w:hAnsi="Arial" w:cs="Arial"/>
          <w:color w:val="333333"/>
          <w:kern w:val="0"/>
          <w:sz w:val="26"/>
          <w:szCs w:val="26"/>
          <w:lang w:eastAsia="es-UY"/>
          <w14:ligatures w14:val="none"/>
        </w:rPr>
        <w:t> tenemos la oportunidad de llevar este debate a </w:t>
      </w:r>
      <w:r w:rsidRPr="00AB52C6">
        <w:rPr>
          <w:rFonts w:ascii="Arial" w:eastAsia="Times New Roman" w:hAnsi="Arial" w:cs="Arial"/>
          <w:b/>
          <w:bCs/>
          <w:color w:val="333333"/>
          <w:kern w:val="0"/>
          <w:sz w:val="26"/>
          <w:szCs w:val="26"/>
          <w:lang w:eastAsia="es-UY"/>
          <w14:ligatures w14:val="none"/>
        </w:rPr>
        <w:t xml:space="preserve">escala </w:t>
      </w:r>
      <w:proofErr w:type="spellStart"/>
      <w:r w:rsidRPr="00AB52C6">
        <w:rPr>
          <w:rFonts w:ascii="Arial" w:eastAsia="Times New Roman" w:hAnsi="Arial" w:cs="Arial"/>
          <w:b/>
          <w:bCs/>
          <w:color w:val="333333"/>
          <w:kern w:val="0"/>
          <w:sz w:val="26"/>
          <w:szCs w:val="26"/>
          <w:lang w:eastAsia="es-UY"/>
          <w14:ligatures w14:val="none"/>
        </w:rPr>
        <w:t>panamazónica</w:t>
      </w:r>
      <w:proofErr w:type="spellEnd"/>
      <w:r w:rsidRPr="00AB52C6">
        <w:rPr>
          <w:rFonts w:ascii="Arial" w:eastAsia="Times New Roman" w:hAnsi="Arial" w:cs="Arial"/>
          <w:color w:val="333333"/>
          <w:kern w:val="0"/>
          <w:sz w:val="26"/>
          <w:szCs w:val="26"/>
          <w:lang w:eastAsia="es-UY"/>
          <w14:ligatures w14:val="none"/>
        </w:rPr>
        <w:t> . Sabemos que el mundo necesita alejarse de </w:t>
      </w:r>
      <w:r w:rsidRPr="00AB52C6">
        <w:rPr>
          <w:rFonts w:ascii="Arial" w:eastAsia="Times New Roman" w:hAnsi="Arial" w:cs="Arial"/>
          <w:b/>
          <w:bCs/>
          <w:color w:val="333333"/>
          <w:kern w:val="0"/>
          <w:sz w:val="26"/>
          <w:szCs w:val="26"/>
          <w:lang w:eastAsia="es-UY"/>
          <w14:ligatures w14:val="none"/>
        </w:rPr>
        <w:t>los combustibles fósiles</w:t>
      </w:r>
      <w:r w:rsidRPr="00AB52C6">
        <w:rPr>
          <w:rFonts w:ascii="Arial" w:eastAsia="Times New Roman" w:hAnsi="Arial" w:cs="Arial"/>
          <w:color w:val="333333"/>
          <w:kern w:val="0"/>
          <w:sz w:val="26"/>
          <w:szCs w:val="26"/>
          <w:lang w:eastAsia="es-UY"/>
          <w14:ligatures w14:val="none"/>
        </w:rPr>
        <w:t> : la cuestión es cómo hacerlo de manera justa y por dónde empezar. Una de las propuestas del </w:t>
      </w:r>
      <w:r w:rsidRPr="00AB52C6">
        <w:rPr>
          <w:rFonts w:ascii="Arial" w:eastAsia="Times New Roman" w:hAnsi="Arial" w:cs="Arial"/>
          <w:b/>
          <w:bCs/>
          <w:color w:val="333333"/>
          <w:kern w:val="0"/>
          <w:sz w:val="26"/>
          <w:szCs w:val="26"/>
          <w:lang w:eastAsia="es-UY"/>
          <w14:ligatures w14:val="none"/>
        </w:rPr>
        <w:t xml:space="preserve">XII Foro Social </w:t>
      </w:r>
      <w:proofErr w:type="spellStart"/>
      <w:r w:rsidRPr="00AB52C6">
        <w:rPr>
          <w:rFonts w:ascii="Arial" w:eastAsia="Times New Roman" w:hAnsi="Arial" w:cs="Arial"/>
          <w:b/>
          <w:bCs/>
          <w:color w:val="333333"/>
          <w:kern w:val="0"/>
          <w:sz w:val="26"/>
          <w:szCs w:val="26"/>
          <w:lang w:eastAsia="es-UY"/>
          <w14:ligatures w14:val="none"/>
        </w:rPr>
        <w:t>Panamazónico</w:t>
      </w:r>
      <w:proofErr w:type="spellEnd"/>
      <w:r w:rsidRPr="00AB52C6">
        <w:rPr>
          <w:rFonts w:ascii="Arial" w:eastAsia="Times New Roman" w:hAnsi="Arial" w:cs="Arial"/>
          <w:color w:val="333333"/>
          <w:kern w:val="0"/>
          <w:sz w:val="26"/>
          <w:szCs w:val="26"/>
          <w:lang w:eastAsia="es-UY"/>
          <w14:ligatures w14:val="none"/>
        </w:rPr>
        <w:t> ( </w:t>
      </w:r>
      <w:r w:rsidRPr="00AB52C6">
        <w:rPr>
          <w:rFonts w:ascii="Arial" w:eastAsia="Times New Roman" w:hAnsi="Arial" w:cs="Arial"/>
          <w:b/>
          <w:bCs/>
          <w:color w:val="333333"/>
          <w:kern w:val="0"/>
          <w:sz w:val="26"/>
          <w:szCs w:val="26"/>
          <w:lang w:eastAsia="es-UY"/>
          <w14:ligatures w14:val="none"/>
        </w:rPr>
        <w:t>FOSPA</w:t>
      </w:r>
      <w:r w:rsidRPr="00AB52C6">
        <w:rPr>
          <w:rFonts w:ascii="Arial" w:eastAsia="Times New Roman" w:hAnsi="Arial" w:cs="Arial"/>
          <w:color w:val="333333"/>
          <w:kern w:val="0"/>
          <w:sz w:val="26"/>
          <w:szCs w:val="26"/>
          <w:lang w:eastAsia="es-UY"/>
          <w14:ligatures w14:val="none"/>
        </w:rPr>
        <w:t> ) —que se lleva a cabo desde el 16 de agosto y finaliza este viernes 21 de agosto— es avanzar hacia </w:t>
      </w:r>
      <w:hyperlink r:id="rId11" w:tgtFrame="_blank" w:history="1">
        <w:r w:rsidRPr="00AB52C6">
          <w:rPr>
            <w:rFonts w:ascii="Arial" w:eastAsia="Times New Roman" w:hAnsi="Arial" w:cs="Arial"/>
            <w:color w:val="FC6B01"/>
            <w:kern w:val="0"/>
            <w:sz w:val="26"/>
            <w:szCs w:val="26"/>
            <w:u w:val="single"/>
            <w:lang w:eastAsia="es-UY"/>
            <w14:ligatures w14:val="none"/>
          </w:rPr>
          <w:t>zonas libres de combustibles fósiles</w:t>
        </w:r>
      </w:hyperlink>
      <w:r w:rsidRPr="00AB52C6">
        <w:rPr>
          <w:rFonts w:ascii="Arial" w:eastAsia="Times New Roman" w:hAnsi="Arial" w:cs="Arial"/>
          <w:color w:val="333333"/>
          <w:kern w:val="0"/>
          <w:sz w:val="26"/>
          <w:szCs w:val="26"/>
          <w:lang w:eastAsia="es-UY"/>
          <w14:ligatures w14:val="none"/>
        </w:rPr>
        <w:t> . Es decir, áreas que permitan la protección permanente de territorios que aún están libres de </w:t>
      </w:r>
      <w:r w:rsidRPr="00AB52C6">
        <w:rPr>
          <w:rFonts w:ascii="Arial" w:eastAsia="Times New Roman" w:hAnsi="Arial" w:cs="Arial"/>
          <w:b/>
          <w:bCs/>
          <w:color w:val="333333"/>
          <w:kern w:val="0"/>
          <w:sz w:val="26"/>
          <w:szCs w:val="26"/>
          <w:lang w:eastAsia="es-UY"/>
          <w14:ligatures w14:val="none"/>
        </w:rPr>
        <w:t>la exploración de petróleo y gas</w:t>
      </w:r>
      <w:r w:rsidRPr="00AB52C6">
        <w:rPr>
          <w:rFonts w:ascii="Arial" w:eastAsia="Times New Roman" w:hAnsi="Arial" w:cs="Arial"/>
          <w:color w:val="333333"/>
          <w:kern w:val="0"/>
          <w:sz w:val="26"/>
          <w:szCs w:val="26"/>
          <w:lang w:eastAsia="es-UY"/>
          <w14:ligatures w14:val="none"/>
        </w:rPr>
        <w:t> , y donde prevenir nuevas fronteras extractivas es especialmente urgente.</w:t>
      </w:r>
    </w:p>
    <w:p w14:paraId="5F5D8C82" w14:textId="77777777" w:rsidR="00AB52C6" w:rsidRPr="00AB52C6" w:rsidRDefault="00AB52C6" w:rsidP="00AB52C6">
      <w:pPr>
        <w:spacing w:after="0" w:line="240" w:lineRule="auto"/>
        <w:jc w:val="both"/>
        <w:rPr>
          <w:rFonts w:ascii="Arial" w:eastAsia="Times New Roman" w:hAnsi="Arial" w:cs="Arial"/>
          <w:color w:val="333333"/>
          <w:kern w:val="0"/>
          <w:sz w:val="26"/>
          <w:szCs w:val="26"/>
          <w:lang w:eastAsia="es-UY"/>
          <w14:ligatures w14:val="none"/>
        </w:rPr>
      </w:pPr>
    </w:p>
    <w:p w14:paraId="3E359064" w14:textId="77777777" w:rsidR="00AB52C6" w:rsidRDefault="00AB52C6" w:rsidP="00AB52C6">
      <w:pPr>
        <w:spacing w:after="0" w:line="240" w:lineRule="auto"/>
        <w:jc w:val="both"/>
        <w:rPr>
          <w:rFonts w:ascii="Arial" w:eastAsia="Times New Roman" w:hAnsi="Arial" w:cs="Arial"/>
          <w:color w:val="333333"/>
          <w:kern w:val="0"/>
          <w:sz w:val="26"/>
          <w:szCs w:val="26"/>
          <w:lang w:eastAsia="es-UY"/>
          <w14:ligatures w14:val="none"/>
        </w:rPr>
      </w:pPr>
      <w:r w:rsidRPr="00AB52C6">
        <w:rPr>
          <w:rFonts w:ascii="Arial" w:eastAsia="Times New Roman" w:hAnsi="Arial" w:cs="Arial"/>
          <w:color w:val="333333"/>
          <w:kern w:val="0"/>
          <w:sz w:val="26"/>
          <w:szCs w:val="26"/>
          <w:lang w:eastAsia="es-UY"/>
          <w14:ligatures w14:val="none"/>
        </w:rPr>
        <w:t>La </w:t>
      </w:r>
      <w:r w:rsidRPr="00AB52C6">
        <w:rPr>
          <w:rFonts w:ascii="Arial" w:eastAsia="Times New Roman" w:hAnsi="Arial" w:cs="Arial"/>
          <w:b/>
          <w:bCs/>
          <w:color w:val="333333"/>
          <w:kern w:val="0"/>
          <w:sz w:val="26"/>
          <w:szCs w:val="26"/>
          <w:lang w:eastAsia="es-UY"/>
          <w14:ligatures w14:val="none"/>
        </w:rPr>
        <w:t>Amazonía</w:t>
      </w:r>
      <w:r w:rsidRPr="00AB52C6">
        <w:rPr>
          <w:rFonts w:ascii="Arial" w:eastAsia="Times New Roman" w:hAnsi="Arial" w:cs="Arial"/>
          <w:color w:val="333333"/>
          <w:kern w:val="0"/>
          <w:sz w:val="26"/>
          <w:szCs w:val="26"/>
          <w:lang w:eastAsia="es-UY"/>
          <w14:ligatures w14:val="none"/>
        </w:rPr>
        <w:t> es uno de esos lugares: sustenta pueblos, culturas, ríos, bosques, biodiversidad y conocimientos; territorios donde los pueblos indígenas ejercen sus propias formas de gobierno. Proteger la </w:t>
      </w:r>
      <w:hyperlink r:id="rId12" w:tgtFrame="_blank" w:history="1">
        <w:r w:rsidRPr="00AB52C6">
          <w:rPr>
            <w:rFonts w:ascii="Arial" w:eastAsia="Times New Roman" w:hAnsi="Arial" w:cs="Arial"/>
            <w:color w:val="FC6B01"/>
            <w:kern w:val="0"/>
            <w:sz w:val="26"/>
            <w:szCs w:val="26"/>
            <w:u w:val="single"/>
            <w:lang w:eastAsia="es-UY"/>
            <w14:ligatures w14:val="none"/>
          </w:rPr>
          <w:t>Amazonía</w:t>
        </w:r>
      </w:hyperlink>
      <w:r w:rsidRPr="00AB52C6">
        <w:rPr>
          <w:rFonts w:ascii="Arial" w:eastAsia="Times New Roman" w:hAnsi="Arial" w:cs="Arial"/>
          <w:color w:val="333333"/>
          <w:kern w:val="0"/>
          <w:sz w:val="26"/>
          <w:szCs w:val="26"/>
          <w:lang w:eastAsia="es-UY"/>
          <w14:ligatures w14:val="none"/>
        </w:rPr>
        <w:t> implica preguntarnos qué entendemos por desarrollo y qué necesitamos preservar para que la vida continúe. Un futuro en el que solo decidamos dónde podemos seguir extrayendo recursos y dónde no es imposible. Un futuro sin </w:t>
      </w:r>
      <w:r w:rsidRPr="00AB52C6">
        <w:rPr>
          <w:rFonts w:ascii="Arial" w:eastAsia="Times New Roman" w:hAnsi="Arial" w:cs="Arial"/>
          <w:b/>
          <w:bCs/>
          <w:color w:val="333333"/>
          <w:kern w:val="0"/>
          <w:sz w:val="26"/>
          <w:szCs w:val="26"/>
          <w:lang w:eastAsia="es-UY"/>
          <w14:ligatures w14:val="none"/>
        </w:rPr>
        <w:t>combustibles fósiles</w:t>
      </w:r>
      <w:r w:rsidRPr="00AB52C6">
        <w:rPr>
          <w:rFonts w:ascii="Arial" w:eastAsia="Times New Roman" w:hAnsi="Arial" w:cs="Arial"/>
          <w:color w:val="333333"/>
          <w:kern w:val="0"/>
          <w:sz w:val="26"/>
          <w:szCs w:val="26"/>
          <w:lang w:eastAsia="es-UY"/>
          <w14:ligatures w14:val="none"/>
        </w:rPr>
        <w:t> sí es posible, empezando por los territorios donde detener su expansión es más urgente.</w:t>
      </w:r>
    </w:p>
    <w:p w14:paraId="26D68F60" w14:textId="77777777" w:rsidR="00AB52C6" w:rsidRPr="00AB52C6" w:rsidRDefault="00AB52C6" w:rsidP="00AB52C6">
      <w:pPr>
        <w:spacing w:after="0" w:line="240" w:lineRule="auto"/>
        <w:jc w:val="both"/>
        <w:rPr>
          <w:rFonts w:ascii="Arial" w:eastAsia="Times New Roman" w:hAnsi="Arial" w:cs="Arial"/>
          <w:color w:val="333333"/>
          <w:kern w:val="0"/>
          <w:sz w:val="26"/>
          <w:szCs w:val="26"/>
          <w:lang w:eastAsia="es-UY"/>
          <w14:ligatures w14:val="none"/>
        </w:rPr>
      </w:pPr>
    </w:p>
    <w:p w14:paraId="27F11037" w14:textId="77777777" w:rsidR="00AB52C6" w:rsidRDefault="00AB52C6" w:rsidP="00AB52C6">
      <w:pPr>
        <w:spacing w:after="0" w:line="240" w:lineRule="auto"/>
        <w:jc w:val="both"/>
        <w:rPr>
          <w:rFonts w:ascii="Arial" w:eastAsia="Times New Roman" w:hAnsi="Arial" w:cs="Arial"/>
          <w:color w:val="333333"/>
          <w:kern w:val="0"/>
          <w:sz w:val="26"/>
          <w:szCs w:val="26"/>
          <w:lang w:eastAsia="es-UY"/>
          <w14:ligatures w14:val="none"/>
        </w:rPr>
      </w:pPr>
      <w:r w:rsidRPr="00AB52C6">
        <w:rPr>
          <w:rFonts w:ascii="Arial" w:eastAsia="Times New Roman" w:hAnsi="Arial" w:cs="Arial"/>
          <w:color w:val="333333"/>
          <w:kern w:val="0"/>
          <w:sz w:val="26"/>
          <w:szCs w:val="26"/>
          <w:lang w:eastAsia="es-UY"/>
          <w14:ligatures w14:val="none"/>
        </w:rPr>
        <w:t>Pero la Amazonía no es una realidad homogénea. Donde la exploración aún no ha llegado, debemos impedir su avance. Donde existen nuevos planes de expansión, debemos detenerlos. Donde la industria petrolera ha operado durante décadas, debemos planificar una transición que no deje atrás a ninguna comunidad. Donde ha dejado contaminación y destrucción, necesitamos recuperación. Y donde las comunidades han decidido poner fin a la exploración, esa decisión debe respetarse y el territorio debe ser restaurado.</w:t>
      </w:r>
    </w:p>
    <w:p w14:paraId="148B81D7" w14:textId="77777777" w:rsidR="00AB52C6" w:rsidRPr="00AB52C6" w:rsidRDefault="00AB52C6" w:rsidP="00AB52C6">
      <w:pPr>
        <w:spacing w:after="0" w:line="240" w:lineRule="auto"/>
        <w:jc w:val="both"/>
        <w:rPr>
          <w:rFonts w:ascii="Arial" w:eastAsia="Times New Roman" w:hAnsi="Arial" w:cs="Arial"/>
          <w:color w:val="333333"/>
          <w:kern w:val="0"/>
          <w:sz w:val="26"/>
          <w:szCs w:val="26"/>
          <w:lang w:eastAsia="es-UY"/>
          <w14:ligatures w14:val="none"/>
        </w:rPr>
      </w:pPr>
    </w:p>
    <w:p w14:paraId="6607D72F" w14:textId="77777777" w:rsidR="00AB52C6" w:rsidRDefault="00AB52C6" w:rsidP="00AB52C6">
      <w:pPr>
        <w:spacing w:after="0" w:line="240" w:lineRule="auto"/>
        <w:jc w:val="both"/>
        <w:rPr>
          <w:rFonts w:ascii="Arial" w:eastAsia="Times New Roman" w:hAnsi="Arial" w:cs="Arial"/>
          <w:color w:val="333333"/>
          <w:kern w:val="0"/>
          <w:sz w:val="26"/>
          <w:szCs w:val="26"/>
          <w:lang w:eastAsia="es-UY"/>
          <w14:ligatures w14:val="none"/>
        </w:rPr>
      </w:pPr>
      <w:r w:rsidRPr="00AB52C6">
        <w:rPr>
          <w:rFonts w:ascii="Arial" w:eastAsia="Times New Roman" w:hAnsi="Arial" w:cs="Arial"/>
          <w:color w:val="333333"/>
          <w:kern w:val="0"/>
          <w:sz w:val="26"/>
          <w:szCs w:val="26"/>
          <w:lang w:eastAsia="es-UY"/>
          <w14:ligatures w14:val="none"/>
        </w:rPr>
        <w:t>Ecuador es plenamente consciente de este último desafío: 6,7 millones de hectáreas de concesiones petroleras se extienden por su selva amazónica, lo que, según un informe liderado por </w:t>
      </w:r>
      <w:r w:rsidRPr="00AB52C6">
        <w:rPr>
          <w:rFonts w:ascii="Arial" w:eastAsia="Times New Roman" w:hAnsi="Arial" w:cs="Arial"/>
          <w:b/>
          <w:bCs/>
          <w:i/>
          <w:iCs/>
          <w:color w:val="333333"/>
          <w:kern w:val="0"/>
          <w:sz w:val="26"/>
          <w:szCs w:val="26"/>
          <w:lang w:eastAsia="es-UY"/>
          <w14:ligatures w14:val="none"/>
        </w:rPr>
        <w:t xml:space="preserve">Earth </w:t>
      </w:r>
      <w:proofErr w:type="spellStart"/>
      <w:r w:rsidRPr="00AB52C6">
        <w:rPr>
          <w:rFonts w:ascii="Arial" w:eastAsia="Times New Roman" w:hAnsi="Arial" w:cs="Arial"/>
          <w:b/>
          <w:bCs/>
          <w:i/>
          <w:iCs/>
          <w:color w:val="333333"/>
          <w:kern w:val="0"/>
          <w:sz w:val="26"/>
          <w:szCs w:val="26"/>
          <w:lang w:eastAsia="es-UY"/>
          <w14:ligatures w14:val="none"/>
        </w:rPr>
        <w:t>Insight</w:t>
      </w:r>
      <w:proofErr w:type="spellEnd"/>
      <w:r w:rsidRPr="00AB52C6">
        <w:rPr>
          <w:rFonts w:ascii="Arial" w:eastAsia="Times New Roman" w:hAnsi="Arial" w:cs="Arial"/>
          <w:color w:val="333333"/>
          <w:kern w:val="0"/>
          <w:sz w:val="26"/>
          <w:szCs w:val="26"/>
          <w:lang w:eastAsia="es-UY"/>
          <w14:ligatures w14:val="none"/>
        </w:rPr>
        <w:t> , amenaza 5,5 millones de hectáreas de bosque primario virgen, el 57 % del bosque primario en la </w:t>
      </w:r>
      <w:r w:rsidRPr="00AB52C6">
        <w:rPr>
          <w:rFonts w:ascii="Arial" w:eastAsia="Times New Roman" w:hAnsi="Arial" w:cs="Arial"/>
          <w:b/>
          <w:bCs/>
          <w:color w:val="333333"/>
          <w:kern w:val="0"/>
          <w:sz w:val="26"/>
          <w:szCs w:val="26"/>
          <w:lang w:eastAsia="es-UY"/>
          <w14:ligatures w14:val="none"/>
        </w:rPr>
        <w:t>Amazonía ecuatoriana</w:t>
      </w:r>
      <w:r w:rsidRPr="00AB52C6">
        <w:rPr>
          <w:rFonts w:ascii="Arial" w:eastAsia="Times New Roman" w:hAnsi="Arial" w:cs="Arial"/>
          <w:color w:val="333333"/>
          <w:kern w:val="0"/>
          <w:sz w:val="26"/>
          <w:szCs w:val="26"/>
          <w:lang w:eastAsia="es-UY"/>
          <w14:ligatures w14:val="none"/>
        </w:rPr>
        <w:t> . Además, afecta a 4,4 millones de hectáreas de </w:t>
      </w:r>
      <w:r w:rsidRPr="00AB52C6">
        <w:rPr>
          <w:rFonts w:ascii="Arial" w:eastAsia="Times New Roman" w:hAnsi="Arial" w:cs="Arial"/>
          <w:b/>
          <w:bCs/>
          <w:color w:val="333333"/>
          <w:kern w:val="0"/>
          <w:sz w:val="26"/>
          <w:szCs w:val="26"/>
          <w:lang w:eastAsia="es-UY"/>
          <w14:ligatures w14:val="none"/>
        </w:rPr>
        <w:t>territorios indígenas</w:t>
      </w:r>
      <w:r w:rsidRPr="00AB52C6">
        <w:rPr>
          <w:rFonts w:ascii="Arial" w:eastAsia="Times New Roman" w:hAnsi="Arial" w:cs="Arial"/>
          <w:color w:val="333333"/>
          <w:kern w:val="0"/>
          <w:sz w:val="26"/>
          <w:szCs w:val="26"/>
          <w:lang w:eastAsia="es-UY"/>
          <w14:ligatures w14:val="none"/>
        </w:rPr>
        <w:t> (el 61 % de estas áreas en la Amazonía ecuatoriana).</w:t>
      </w:r>
    </w:p>
    <w:p w14:paraId="0338B806" w14:textId="77777777" w:rsidR="00AB52C6" w:rsidRPr="00AB52C6" w:rsidRDefault="00AB52C6" w:rsidP="00AB52C6">
      <w:pPr>
        <w:spacing w:after="0" w:line="240" w:lineRule="auto"/>
        <w:jc w:val="both"/>
        <w:rPr>
          <w:rFonts w:ascii="Arial" w:eastAsia="Times New Roman" w:hAnsi="Arial" w:cs="Arial"/>
          <w:color w:val="333333"/>
          <w:kern w:val="0"/>
          <w:sz w:val="26"/>
          <w:szCs w:val="26"/>
          <w:lang w:eastAsia="es-UY"/>
          <w14:ligatures w14:val="none"/>
        </w:rPr>
      </w:pPr>
    </w:p>
    <w:p w14:paraId="55D711AC" w14:textId="77777777" w:rsidR="00AB52C6" w:rsidRPr="00AB52C6" w:rsidRDefault="00AB52C6" w:rsidP="00AB52C6">
      <w:pPr>
        <w:spacing w:after="0" w:line="240" w:lineRule="auto"/>
        <w:jc w:val="both"/>
        <w:rPr>
          <w:rFonts w:ascii="Arial" w:eastAsia="Times New Roman" w:hAnsi="Arial" w:cs="Arial"/>
          <w:color w:val="333333"/>
          <w:kern w:val="0"/>
          <w:sz w:val="26"/>
          <w:szCs w:val="26"/>
          <w:lang w:eastAsia="es-UY"/>
          <w14:ligatures w14:val="none"/>
        </w:rPr>
      </w:pPr>
      <w:hyperlink r:id="rId13" w:tgtFrame="_blank" w:history="1">
        <w:r w:rsidRPr="00AB52C6">
          <w:rPr>
            <w:rFonts w:ascii="Arial" w:eastAsia="Times New Roman" w:hAnsi="Arial" w:cs="Arial"/>
            <w:color w:val="FC6B01"/>
            <w:kern w:val="0"/>
            <w:sz w:val="26"/>
            <w:szCs w:val="26"/>
            <w:u w:val="single"/>
            <w:lang w:eastAsia="es-UY"/>
            <w14:ligatures w14:val="none"/>
          </w:rPr>
          <w:t>En Yasuní, por ejemplo, los ciudadanos decidieron mantener el petróleo bajo tierra</w:t>
        </w:r>
      </w:hyperlink>
      <w:r w:rsidRPr="00AB52C6">
        <w:rPr>
          <w:rFonts w:ascii="Arial" w:eastAsia="Times New Roman" w:hAnsi="Arial" w:cs="Arial"/>
          <w:color w:val="333333"/>
          <w:kern w:val="0"/>
          <w:sz w:val="26"/>
          <w:szCs w:val="26"/>
          <w:lang w:eastAsia="es-UY"/>
          <w14:ligatures w14:val="none"/>
        </w:rPr>
        <w:t xml:space="preserve"> . Este parque, que abarca más de un millón de hectáreas, </w:t>
      </w:r>
      <w:r w:rsidRPr="00AB52C6">
        <w:rPr>
          <w:rFonts w:ascii="Arial" w:eastAsia="Times New Roman" w:hAnsi="Arial" w:cs="Arial"/>
          <w:color w:val="333333"/>
          <w:kern w:val="0"/>
          <w:sz w:val="26"/>
          <w:szCs w:val="26"/>
          <w:lang w:eastAsia="es-UY"/>
          <w14:ligatures w14:val="none"/>
        </w:rPr>
        <w:lastRenderedPageBreak/>
        <w:t>enfrenta la amenaza de la exploración petrolera en el 43% de su superficie, según el mismo informe. Ahora, debemos convertir la determinación ciudadana en realidad. </w:t>
      </w:r>
      <w:r w:rsidRPr="00AB52C6">
        <w:rPr>
          <w:rFonts w:ascii="Arial" w:eastAsia="Times New Roman" w:hAnsi="Arial" w:cs="Arial"/>
          <w:b/>
          <w:bCs/>
          <w:color w:val="333333"/>
          <w:kern w:val="0"/>
          <w:sz w:val="26"/>
          <w:szCs w:val="26"/>
          <w:lang w:eastAsia="es-UY"/>
          <w14:ligatures w14:val="none"/>
        </w:rPr>
        <w:t>Yasuní</w:t>
      </w:r>
      <w:r w:rsidRPr="00AB52C6">
        <w:rPr>
          <w:rFonts w:ascii="Arial" w:eastAsia="Times New Roman" w:hAnsi="Arial" w:cs="Arial"/>
          <w:color w:val="333333"/>
          <w:kern w:val="0"/>
          <w:sz w:val="26"/>
          <w:szCs w:val="26"/>
          <w:lang w:eastAsia="es-UY"/>
          <w14:ligatures w14:val="none"/>
        </w:rPr>
        <w:t> nos recuerda que la transición también es una cuestión de </w:t>
      </w:r>
      <w:r w:rsidRPr="00AB52C6">
        <w:rPr>
          <w:rFonts w:ascii="Arial" w:eastAsia="Times New Roman" w:hAnsi="Arial" w:cs="Arial"/>
          <w:b/>
          <w:bCs/>
          <w:color w:val="333333"/>
          <w:kern w:val="0"/>
          <w:sz w:val="26"/>
          <w:szCs w:val="26"/>
          <w:lang w:eastAsia="es-UY"/>
          <w14:ligatures w14:val="none"/>
        </w:rPr>
        <w:t>democracia</w:t>
      </w:r>
      <w:r w:rsidRPr="00AB52C6">
        <w:rPr>
          <w:rFonts w:ascii="Arial" w:eastAsia="Times New Roman" w:hAnsi="Arial" w:cs="Arial"/>
          <w:color w:val="333333"/>
          <w:kern w:val="0"/>
          <w:sz w:val="26"/>
          <w:szCs w:val="26"/>
          <w:lang w:eastAsia="es-UY"/>
          <w14:ligatures w14:val="none"/>
        </w:rPr>
        <w:t> y </w:t>
      </w:r>
      <w:hyperlink r:id="rId14" w:tgtFrame="_blank" w:history="1">
        <w:r w:rsidRPr="00AB52C6">
          <w:rPr>
            <w:rFonts w:ascii="Arial" w:eastAsia="Times New Roman" w:hAnsi="Arial" w:cs="Arial"/>
            <w:color w:val="FC6B01"/>
            <w:kern w:val="0"/>
            <w:sz w:val="26"/>
            <w:szCs w:val="26"/>
            <w:u w:val="single"/>
            <w:lang w:eastAsia="es-UY"/>
            <w14:ligatures w14:val="none"/>
          </w:rPr>
          <w:t>autodeterminación</w:t>
        </w:r>
      </w:hyperlink>
      <w:r w:rsidRPr="00AB52C6">
        <w:rPr>
          <w:rFonts w:ascii="Arial" w:eastAsia="Times New Roman" w:hAnsi="Arial" w:cs="Arial"/>
          <w:color w:val="333333"/>
          <w:kern w:val="0"/>
          <w:sz w:val="26"/>
          <w:szCs w:val="26"/>
          <w:lang w:eastAsia="es-UY"/>
          <w14:ligatures w14:val="none"/>
        </w:rPr>
        <w:t> . No podemos hablar de proteger la Amazonía mientras se sigan ignorando las decisiones de quienes la habitan o de quienes democráticamente decidieron protegerla.</w:t>
      </w:r>
    </w:p>
    <w:p w14:paraId="36CDC708" w14:textId="77777777" w:rsidR="00AB52C6" w:rsidRDefault="00AB52C6" w:rsidP="00AB52C6">
      <w:pPr>
        <w:spacing w:after="0" w:line="240" w:lineRule="auto"/>
        <w:jc w:val="both"/>
        <w:rPr>
          <w:rFonts w:ascii="Arial" w:eastAsia="Times New Roman" w:hAnsi="Arial" w:cs="Arial"/>
          <w:color w:val="333333"/>
          <w:kern w:val="0"/>
          <w:sz w:val="26"/>
          <w:szCs w:val="26"/>
          <w:lang w:eastAsia="es-UY"/>
          <w14:ligatures w14:val="none"/>
        </w:rPr>
      </w:pPr>
      <w:r w:rsidRPr="00AB52C6">
        <w:rPr>
          <w:rFonts w:ascii="Arial" w:eastAsia="Times New Roman" w:hAnsi="Arial" w:cs="Arial"/>
          <w:color w:val="333333"/>
          <w:kern w:val="0"/>
          <w:sz w:val="26"/>
          <w:szCs w:val="26"/>
          <w:lang w:eastAsia="es-UY"/>
          <w14:ligatures w14:val="none"/>
        </w:rPr>
        <w:t>Durante años, se nos ha hecho creer que los pueblos indígenas necesitan petróleo para escapar de la pobreza. Pero una transición justa requiere precisamente un cambio en esta concepción de la riqueza. Necesitamos fortalecer economías que permitan la preservación del bosque, protejan nuestras formas de </w:t>
      </w:r>
      <w:r w:rsidRPr="00AB52C6">
        <w:rPr>
          <w:rFonts w:ascii="Arial" w:eastAsia="Times New Roman" w:hAnsi="Arial" w:cs="Arial"/>
          <w:b/>
          <w:bCs/>
          <w:color w:val="333333"/>
          <w:kern w:val="0"/>
          <w:sz w:val="26"/>
          <w:szCs w:val="26"/>
          <w:lang w:eastAsia="es-UY"/>
          <w14:ligatures w14:val="none"/>
        </w:rPr>
        <w:t>gobernanza territorial</w:t>
      </w:r>
      <w:r w:rsidRPr="00AB52C6">
        <w:rPr>
          <w:rFonts w:ascii="Arial" w:eastAsia="Times New Roman" w:hAnsi="Arial" w:cs="Arial"/>
          <w:color w:val="333333"/>
          <w:kern w:val="0"/>
          <w:sz w:val="26"/>
          <w:szCs w:val="26"/>
          <w:lang w:eastAsia="es-UY"/>
          <w14:ligatures w14:val="none"/>
        </w:rPr>
        <w:t> y dirijan los recursos hacia actividades que sustenten la vida. Mientras la financiación pública y privada siga apoyando la exploración de combustibles fósiles y la infraestructura en </w:t>
      </w:r>
      <w:r w:rsidRPr="00AB52C6">
        <w:rPr>
          <w:rFonts w:ascii="Arial" w:eastAsia="Times New Roman" w:hAnsi="Arial" w:cs="Arial"/>
          <w:b/>
          <w:bCs/>
          <w:color w:val="333333"/>
          <w:kern w:val="0"/>
          <w:sz w:val="26"/>
          <w:szCs w:val="26"/>
          <w:lang w:eastAsia="es-UY"/>
          <w14:ligatures w14:val="none"/>
        </w:rPr>
        <w:t>los territorios amazónicos</w:t>
      </w:r>
      <w:r w:rsidRPr="00AB52C6">
        <w:rPr>
          <w:rFonts w:ascii="Arial" w:eastAsia="Times New Roman" w:hAnsi="Arial" w:cs="Arial"/>
          <w:color w:val="333333"/>
          <w:kern w:val="0"/>
          <w:sz w:val="26"/>
          <w:szCs w:val="26"/>
          <w:lang w:eastAsia="es-UY"/>
          <w14:ligatures w14:val="none"/>
        </w:rPr>
        <w:t> , estaremos financiando la expansión del mismo modelo que decimos querer transformar.</w:t>
      </w:r>
    </w:p>
    <w:p w14:paraId="2027CE7F" w14:textId="77777777" w:rsidR="00AB52C6" w:rsidRPr="00AB52C6" w:rsidRDefault="00AB52C6" w:rsidP="00AB52C6">
      <w:pPr>
        <w:spacing w:after="0" w:line="240" w:lineRule="auto"/>
        <w:jc w:val="both"/>
        <w:rPr>
          <w:rFonts w:ascii="Arial" w:eastAsia="Times New Roman" w:hAnsi="Arial" w:cs="Arial"/>
          <w:color w:val="333333"/>
          <w:kern w:val="0"/>
          <w:sz w:val="26"/>
          <w:szCs w:val="26"/>
          <w:lang w:eastAsia="es-UY"/>
          <w14:ligatures w14:val="none"/>
        </w:rPr>
      </w:pPr>
    </w:p>
    <w:p w14:paraId="0F5945B1" w14:textId="77777777" w:rsidR="00AB52C6" w:rsidRPr="00AB52C6" w:rsidRDefault="00AB52C6" w:rsidP="00AB52C6">
      <w:pPr>
        <w:spacing w:after="0" w:line="240" w:lineRule="auto"/>
        <w:jc w:val="both"/>
        <w:rPr>
          <w:rFonts w:ascii="Arial" w:eastAsia="Times New Roman" w:hAnsi="Arial" w:cs="Arial"/>
          <w:color w:val="333333"/>
          <w:kern w:val="0"/>
          <w:sz w:val="26"/>
          <w:szCs w:val="26"/>
          <w:lang w:eastAsia="es-UY"/>
          <w14:ligatures w14:val="none"/>
        </w:rPr>
      </w:pPr>
      <w:r w:rsidRPr="00AB52C6">
        <w:rPr>
          <w:rFonts w:ascii="Arial" w:eastAsia="Times New Roman" w:hAnsi="Arial" w:cs="Arial"/>
          <w:color w:val="333333"/>
          <w:kern w:val="0"/>
          <w:sz w:val="26"/>
          <w:szCs w:val="26"/>
          <w:lang w:eastAsia="es-UY"/>
          <w14:ligatures w14:val="none"/>
        </w:rPr>
        <w:t>Si aún existen vastas extensiones de bosque, es también porque nuestro pueblo ha luchado por defenderlas durante generaciones. Pero la </w:t>
      </w:r>
      <w:r w:rsidRPr="00AB52C6">
        <w:rPr>
          <w:rFonts w:ascii="Arial" w:eastAsia="Times New Roman" w:hAnsi="Arial" w:cs="Arial"/>
          <w:b/>
          <w:bCs/>
          <w:color w:val="333333"/>
          <w:kern w:val="0"/>
          <w:sz w:val="26"/>
          <w:szCs w:val="26"/>
          <w:lang w:eastAsia="es-UY"/>
          <w14:ligatures w14:val="none"/>
        </w:rPr>
        <w:t>Amazonía</w:t>
      </w:r>
      <w:r w:rsidRPr="00AB52C6">
        <w:rPr>
          <w:rFonts w:ascii="Arial" w:eastAsia="Times New Roman" w:hAnsi="Arial" w:cs="Arial"/>
          <w:color w:val="333333"/>
          <w:kern w:val="0"/>
          <w:sz w:val="26"/>
          <w:szCs w:val="26"/>
          <w:lang w:eastAsia="es-UY"/>
          <w14:ligatures w14:val="none"/>
        </w:rPr>
        <w:t> no solo sustenta nuestras vidas. Sus bosques, sus ríos y su biodiversidad conforman sistemas de los que dependen muchos más que nosotros, quienes vivimos aquí. Por eso, </w:t>
      </w:r>
      <w:r w:rsidRPr="00AB52C6">
        <w:rPr>
          <w:rFonts w:ascii="Arial" w:eastAsia="Times New Roman" w:hAnsi="Arial" w:cs="Arial"/>
          <w:b/>
          <w:bCs/>
          <w:color w:val="333333"/>
          <w:kern w:val="0"/>
          <w:sz w:val="26"/>
          <w:szCs w:val="26"/>
          <w:lang w:eastAsia="es-UY"/>
          <w14:ligatures w14:val="none"/>
        </w:rPr>
        <w:t>FOSPA</w:t>
      </w:r>
      <w:r w:rsidRPr="00AB52C6">
        <w:rPr>
          <w:rFonts w:ascii="Arial" w:eastAsia="Times New Roman" w:hAnsi="Arial" w:cs="Arial"/>
          <w:color w:val="333333"/>
          <w:kern w:val="0"/>
          <w:sz w:val="26"/>
          <w:szCs w:val="26"/>
          <w:lang w:eastAsia="es-UY"/>
          <w14:ligatures w14:val="none"/>
        </w:rPr>
        <w:t> no puede limitarse a ser un lugar de encuentro. Debemos salir de </w:t>
      </w:r>
      <w:r w:rsidRPr="00AB52C6">
        <w:rPr>
          <w:rFonts w:ascii="Arial" w:eastAsia="Times New Roman" w:hAnsi="Arial" w:cs="Arial"/>
          <w:b/>
          <w:bCs/>
          <w:color w:val="333333"/>
          <w:kern w:val="0"/>
          <w:sz w:val="26"/>
          <w:szCs w:val="26"/>
          <w:lang w:eastAsia="es-UY"/>
          <w14:ligatures w14:val="none"/>
        </w:rPr>
        <w:t>Puyo</w:t>
      </w:r>
      <w:r w:rsidRPr="00AB52C6">
        <w:rPr>
          <w:rFonts w:ascii="Arial" w:eastAsia="Times New Roman" w:hAnsi="Arial" w:cs="Arial"/>
          <w:color w:val="333333"/>
          <w:kern w:val="0"/>
          <w:sz w:val="26"/>
          <w:szCs w:val="26"/>
          <w:lang w:eastAsia="es-UY"/>
          <w14:ligatures w14:val="none"/>
        </w:rPr>
        <w:t> con decisiones que tomar.</w:t>
      </w:r>
    </w:p>
    <w:p w14:paraId="6ED34B39" w14:textId="77777777" w:rsidR="00AB52C6" w:rsidRPr="00AB52C6" w:rsidRDefault="00AB52C6" w:rsidP="00AB52C6">
      <w:pPr>
        <w:spacing w:after="0" w:line="240" w:lineRule="auto"/>
        <w:jc w:val="both"/>
        <w:rPr>
          <w:rFonts w:ascii="Arial" w:eastAsia="Times New Roman" w:hAnsi="Arial" w:cs="Arial"/>
          <w:color w:val="333333"/>
          <w:kern w:val="0"/>
          <w:sz w:val="26"/>
          <w:szCs w:val="26"/>
          <w:lang w:eastAsia="es-UY"/>
          <w14:ligatures w14:val="none"/>
        </w:rPr>
      </w:pPr>
      <w:r w:rsidRPr="00AB52C6">
        <w:rPr>
          <w:rFonts w:ascii="Arial" w:eastAsia="Times New Roman" w:hAnsi="Arial" w:cs="Arial"/>
          <w:color w:val="333333"/>
          <w:kern w:val="0"/>
          <w:sz w:val="26"/>
          <w:szCs w:val="26"/>
          <w:lang w:eastAsia="es-UY"/>
          <w14:ligatures w14:val="none"/>
        </w:rPr>
        <w:t>Durante demasiado tiempo, quienes defendemos nuestros territorios hemos sido tachados de enemigos del progreso. Es hora de replantear la pregunta: ¿qué futuro estamos construyendo si, para desarrollarnos, necesitamos destruir aquello que hace posible la vida? En la </w:t>
      </w:r>
      <w:r w:rsidRPr="00AB52C6">
        <w:rPr>
          <w:rFonts w:ascii="Arial" w:eastAsia="Times New Roman" w:hAnsi="Arial" w:cs="Arial"/>
          <w:b/>
          <w:bCs/>
          <w:color w:val="333333"/>
          <w:kern w:val="0"/>
          <w:sz w:val="26"/>
          <w:szCs w:val="26"/>
          <w:lang w:eastAsia="es-UY"/>
          <w14:ligatures w14:val="none"/>
        </w:rPr>
        <w:t>Amazonía</w:t>
      </w:r>
      <w:r w:rsidRPr="00AB52C6">
        <w:rPr>
          <w:rFonts w:ascii="Arial" w:eastAsia="Times New Roman" w:hAnsi="Arial" w:cs="Arial"/>
          <w:color w:val="333333"/>
          <w:kern w:val="0"/>
          <w:sz w:val="26"/>
          <w:szCs w:val="26"/>
          <w:lang w:eastAsia="es-UY"/>
          <w14:ligatures w14:val="none"/>
        </w:rPr>
        <w:t> no pedimos volver al pasado. Defendemos nuestro derecho a decidir nuestro propio futuro.</w:t>
      </w:r>
    </w:p>
    <w:p w14:paraId="2BF15BF2" w14:textId="77777777" w:rsidR="00AB52C6" w:rsidRDefault="00AB52C6"/>
    <w:p w14:paraId="028CE5A3" w14:textId="2339CB7B" w:rsidR="00AB52C6" w:rsidRDefault="00AB52C6">
      <w:hyperlink r:id="rId15" w:history="1">
        <w:r w:rsidRPr="006D74CC">
          <w:rPr>
            <w:rStyle w:val="Hipervnculo"/>
          </w:rPr>
          <w:t>https://www.ihu.unisinos.br/669814-a-amazonia-nao-e-uma-reserva-de-recursos-e-um-territorio-de-vida-artigo-de-patricia-gualinga</w:t>
        </w:r>
      </w:hyperlink>
    </w:p>
    <w:p w14:paraId="1E683706" w14:textId="77777777" w:rsidR="00AB52C6" w:rsidRDefault="00AB52C6"/>
    <w:sectPr w:rsidR="00AB52C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2C6"/>
    <w:rsid w:val="00111AC2"/>
    <w:rsid w:val="00AB52C6"/>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F525C"/>
  <w15:chartTrackingRefBased/>
  <w15:docId w15:val="{347F23A2-1DBC-4E31-B929-066063213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B52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B52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B52C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B52C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B52C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B52C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B52C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B52C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B52C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B52C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B52C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B52C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B52C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B52C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B52C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B52C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B52C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B52C6"/>
    <w:rPr>
      <w:rFonts w:eastAsiaTheme="majorEastAsia" w:cstheme="majorBidi"/>
      <w:color w:val="272727" w:themeColor="text1" w:themeTint="D8"/>
    </w:rPr>
  </w:style>
  <w:style w:type="paragraph" w:styleId="Ttulo">
    <w:name w:val="Title"/>
    <w:basedOn w:val="Normal"/>
    <w:next w:val="Normal"/>
    <w:link w:val="TtuloCar"/>
    <w:uiPriority w:val="10"/>
    <w:qFormat/>
    <w:rsid w:val="00AB52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B52C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B52C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B52C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B52C6"/>
    <w:pPr>
      <w:spacing w:before="160"/>
      <w:jc w:val="center"/>
    </w:pPr>
    <w:rPr>
      <w:i/>
      <w:iCs/>
      <w:color w:val="404040" w:themeColor="text1" w:themeTint="BF"/>
    </w:rPr>
  </w:style>
  <w:style w:type="character" w:customStyle="1" w:styleId="CitaCar">
    <w:name w:val="Cita Car"/>
    <w:basedOn w:val="Fuentedeprrafopredeter"/>
    <w:link w:val="Cita"/>
    <w:uiPriority w:val="29"/>
    <w:rsid w:val="00AB52C6"/>
    <w:rPr>
      <w:i/>
      <w:iCs/>
      <w:color w:val="404040" w:themeColor="text1" w:themeTint="BF"/>
    </w:rPr>
  </w:style>
  <w:style w:type="paragraph" w:styleId="Prrafodelista">
    <w:name w:val="List Paragraph"/>
    <w:basedOn w:val="Normal"/>
    <w:uiPriority w:val="34"/>
    <w:qFormat/>
    <w:rsid w:val="00AB52C6"/>
    <w:pPr>
      <w:ind w:left="720"/>
      <w:contextualSpacing/>
    </w:pPr>
  </w:style>
  <w:style w:type="character" w:styleId="nfasisintenso">
    <w:name w:val="Intense Emphasis"/>
    <w:basedOn w:val="Fuentedeprrafopredeter"/>
    <w:uiPriority w:val="21"/>
    <w:qFormat/>
    <w:rsid w:val="00AB52C6"/>
    <w:rPr>
      <w:i/>
      <w:iCs/>
      <w:color w:val="0F4761" w:themeColor="accent1" w:themeShade="BF"/>
    </w:rPr>
  </w:style>
  <w:style w:type="paragraph" w:styleId="Citadestacada">
    <w:name w:val="Intense Quote"/>
    <w:basedOn w:val="Normal"/>
    <w:next w:val="Normal"/>
    <w:link w:val="CitadestacadaCar"/>
    <w:uiPriority w:val="30"/>
    <w:qFormat/>
    <w:rsid w:val="00AB52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B52C6"/>
    <w:rPr>
      <w:i/>
      <w:iCs/>
      <w:color w:val="0F4761" w:themeColor="accent1" w:themeShade="BF"/>
    </w:rPr>
  </w:style>
  <w:style w:type="character" w:styleId="Referenciaintensa">
    <w:name w:val="Intense Reference"/>
    <w:basedOn w:val="Fuentedeprrafopredeter"/>
    <w:uiPriority w:val="32"/>
    <w:qFormat/>
    <w:rsid w:val="00AB52C6"/>
    <w:rPr>
      <w:b/>
      <w:bCs/>
      <w:smallCaps/>
      <w:color w:val="0F4761" w:themeColor="accent1" w:themeShade="BF"/>
      <w:spacing w:val="5"/>
    </w:rPr>
  </w:style>
  <w:style w:type="character" w:styleId="Hipervnculo">
    <w:name w:val="Hyperlink"/>
    <w:basedOn w:val="Fuentedeprrafopredeter"/>
    <w:uiPriority w:val="99"/>
    <w:unhideWhenUsed/>
    <w:rsid w:val="00AB52C6"/>
    <w:rPr>
      <w:color w:val="467886" w:themeColor="hyperlink"/>
      <w:u w:val="single"/>
    </w:rPr>
  </w:style>
  <w:style w:type="character" w:styleId="Mencinsinresolver">
    <w:name w:val="Unresolved Mention"/>
    <w:basedOn w:val="Fuentedeprrafopredeter"/>
    <w:uiPriority w:val="99"/>
    <w:semiHidden/>
    <w:unhideWhenUsed/>
    <w:rsid w:val="00AB52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pais.com/america/" TargetMode="External"/><Relationship Id="rId13" Type="http://schemas.openxmlformats.org/officeDocument/2006/relationships/hyperlink" Target="https://ihu.unisinos.br/sobre-o-ihu/78-noticias/631655-em-vitoria-historica-equatorianos-barram-petroleo-no-parque-yasuni" TargetMode="External"/><Relationship Id="rId3" Type="http://schemas.openxmlformats.org/officeDocument/2006/relationships/webSettings" Target="webSettings.xml"/><Relationship Id="rId7" Type="http://schemas.openxmlformats.org/officeDocument/2006/relationships/hyperlink" Target="https://www.ihu.unisinos.br/categorias/630544-patricia-gualinga-reaprender-com-os-saberes-dos-povos-indigenas-a-se-relacionar-com-a-natureza" TargetMode="External"/><Relationship Id="rId12" Type="http://schemas.openxmlformats.org/officeDocument/2006/relationships/hyperlink" Target="https://ihu.unisinos.br/categorias/650263-amazonia-desponta-como-nova-fronteira-global-do-petroleo"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ihu.unisinos.br/categorias/665811-o-mundo-pos-fossil-comeca-a-ser-desenhado-em-santa-marta" TargetMode="External"/><Relationship Id="rId11" Type="http://schemas.openxmlformats.org/officeDocument/2006/relationships/hyperlink" Target="https://www.ihu.unisinos.br/656152-organizacoes-pedem-que-a-amazonia-seja-declarada-zona-mundial-de-exclusao-de-combustiveis-fosseis" TargetMode="External"/><Relationship Id="rId5" Type="http://schemas.openxmlformats.org/officeDocument/2006/relationships/hyperlink" Target="https://ihu.unisinos.br/640509-o-mandato-do-xi-forum-social-panamazonico-nossa-luta-pelo-futuro-acontece-agora" TargetMode="External"/><Relationship Id="rId15" Type="http://schemas.openxmlformats.org/officeDocument/2006/relationships/hyperlink" Target="https://www.ihu.unisinos.br/669814-a-amazonia-nao-e-uma-reserva-de-recursos-e-um-territorio-de-vida-artigo-de-patricia-gualinga" TargetMode="External"/><Relationship Id="rId10" Type="http://schemas.openxmlformats.org/officeDocument/2006/relationships/hyperlink" Target="https://ihu.unisinos.br/categorias/591069-cidadania-florestania-a-amazonia-titular-de-direitos" TargetMode="External"/><Relationship Id="rId4" Type="http://schemas.openxmlformats.org/officeDocument/2006/relationships/image" Target="media/image1.png"/><Relationship Id="rId9" Type="http://schemas.openxmlformats.org/officeDocument/2006/relationships/hyperlink" Target="https://ihu.unisinos.br/categorias/638229-como-a-mineracao-e-estimulada-a-devastar" TargetMode="External"/><Relationship Id="rId14" Type="http://schemas.openxmlformats.org/officeDocument/2006/relationships/hyperlink" Target="https://ihu.unisinos.br/619120-autodeterminacao-dos-povos-e-responsabilidade-global-entrevista-com-giannino-pian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1237</Words>
  <Characters>6807</Characters>
  <Application>Microsoft Office Word</Application>
  <DocSecurity>0</DocSecurity>
  <Lines>56</Lines>
  <Paragraphs>16</Paragraphs>
  <ScaleCrop>false</ScaleCrop>
  <Company/>
  <LinksUpToDate>false</LinksUpToDate>
  <CharactersWithSpaces>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2026-08-20T17:50:00Z</dcterms:created>
  <dcterms:modified xsi:type="dcterms:W3CDTF">2026-08-20T17:52:00Z</dcterms:modified>
</cp:coreProperties>
</file>