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92AB" w14:textId="1147DAF2"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drawing>
          <wp:inline distT="0" distB="0" distL="0" distR="0" wp14:anchorId="0CA7341C" wp14:editId="4D9A1634">
            <wp:extent cx="5400040" cy="1512570"/>
            <wp:effectExtent l="0" t="0" r="0" b="0"/>
            <wp:docPr id="21438474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47452" name=""/>
                    <pic:cNvPicPr/>
                  </pic:nvPicPr>
                  <pic:blipFill>
                    <a:blip r:embed="rId4"/>
                    <a:stretch>
                      <a:fillRect/>
                    </a:stretch>
                  </pic:blipFill>
                  <pic:spPr>
                    <a:xfrm>
                      <a:off x="0" y="0"/>
                      <a:ext cx="5400040" cy="1512570"/>
                    </a:xfrm>
                    <a:prstGeom prst="rect">
                      <a:avLst/>
                    </a:prstGeom>
                  </pic:spPr>
                </pic:pic>
              </a:graphicData>
            </a:graphic>
          </wp:inline>
        </w:drawing>
      </w:r>
    </w:p>
    <w:p w14:paraId="4FEDACC3" w14:textId="14D5113A"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El 24 de agosto, en el Encuentro de Rimini, tuvo lugar un diálogo entre dos poetas, el cardenal </w:t>
      </w:r>
      <w:hyperlink r:id="rId5" w:tgtFrame="_blank" w:history="1">
        <w:r w:rsidRPr="00950DCB">
          <w:rPr>
            <w:rFonts w:ascii="Arial" w:eastAsia="Times New Roman" w:hAnsi="Arial" w:cs="Arial"/>
            <w:color w:val="FC6B01"/>
            <w:kern w:val="0"/>
            <w:u w:val="single"/>
            <w:lang w:eastAsia="es-UY"/>
            <w14:ligatures w14:val="none"/>
          </w:rPr>
          <w:t>José Tolentino de Mendonça</w:t>
        </w:r>
      </w:hyperlink>
      <w:r w:rsidRPr="00950DCB">
        <w:rPr>
          <w:rFonts w:ascii="Arial" w:eastAsia="Times New Roman" w:hAnsi="Arial" w:cs="Arial"/>
          <w:color w:val="333333"/>
          <w:kern w:val="0"/>
          <w:lang w:eastAsia="es-UY"/>
          <w14:ligatures w14:val="none"/>
        </w:rPr>
        <w:t> y </w:t>
      </w:r>
      <w:r w:rsidRPr="00950DCB">
        <w:rPr>
          <w:rFonts w:ascii="Arial" w:eastAsia="Times New Roman" w:hAnsi="Arial" w:cs="Arial"/>
          <w:b/>
          <w:bCs/>
          <w:color w:val="333333"/>
          <w:kern w:val="0"/>
          <w:lang w:eastAsia="es-UY"/>
          <w14:ligatures w14:val="none"/>
        </w:rPr>
        <w:t>Davide Brullo</w:t>
      </w:r>
      <w:r w:rsidRPr="00950DCB">
        <w:rPr>
          <w:rFonts w:ascii="Arial" w:eastAsia="Times New Roman" w:hAnsi="Arial" w:cs="Arial"/>
          <w:color w:val="333333"/>
          <w:kern w:val="0"/>
          <w:lang w:eastAsia="es-UY"/>
          <w14:ligatures w14:val="none"/>
        </w:rPr>
        <w:t> , en el que se presentó y exploró el texto bíblico en su sentido más profundo. Las lecturas estuvieron a cargo del actor Giampiero Bartolini, con la moderación de </w:t>
      </w:r>
      <w:r w:rsidRPr="00950DCB">
        <w:rPr>
          <w:rFonts w:ascii="Arial" w:eastAsia="Times New Roman" w:hAnsi="Arial" w:cs="Arial"/>
          <w:b/>
          <w:bCs/>
          <w:color w:val="333333"/>
          <w:kern w:val="0"/>
          <w:lang w:eastAsia="es-UY"/>
          <w14:ligatures w14:val="none"/>
        </w:rPr>
        <w:t>Annalisa Teggi</w:t>
      </w:r>
      <w:r w:rsidRPr="00950DCB">
        <w:rPr>
          <w:rFonts w:ascii="Arial" w:eastAsia="Times New Roman" w:hAnsi="Arial" w:cs="Arial"/>
          <w:color w:val="333333"/>
          <w:kern w:val="0"/>
          <w:lang w:eastAsia="es-UY"/>
          <w14:ligatures w14:val="none"/>
        </w:rPr>
        <w:t> .</w:t>
      </w:r>
    </w:p>
    <w:p w14:paraId="6619D05A"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p>
    <w:p w14:paraId="6C0984A3" w14:textId="77777777"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Este informe es de  </w:t>
      </w:r>
      <w:r w:rsidRPr="00950DCB">
        <w:rPr>
          <w:rFonts w:ascii="Arial" w:eastAsia="Times New Roman" w:hAnsi="Arial" w:cs="Arial"/>
          <w:b/>
          <w:bCs/>
          <w:color w:val="333333"/>
          <w:kern w:val="0"/>
          <w:lang w:eastAsia="es-UY"/>
          <w14:ligatures w14:val="none"/>
        </w:rPr>
        <w:t>Eugenio Murrali</w:t>
      </w:r>
      <w:r w:rsidRPr="00950DCB">
        <w:rPr>
          <w:rFonts w:ascii="Arial" w:eastAsia="Times New Roman" w:hAnsi="Arial" w:cs="Arial"/>
          <w:color w:val="333333"/>
          <w:kern w:val="0"/>
          <w:lang w:eastAsia="es-UY"/>
          <w14:ligatures w14:val="none"/>
        </w:rPr>
        <w:t> y fue publicado por </w:t>
      </w:r>
      <w:proofErr w:type="spellStart"/>
      <w:r w:rsidRPr="00950DCB">
        <w:rPr>
          <w:rFonts w:ascii="Arial" w:eastAsia="Times New Roman" w:hAnsi="Arial" w:cs="Arial"/>
          <w:color w:val="333333"/>
          <w:kern w:val="0"/>
          <w:lang w:eastAsia="es-UY"/>
          <w14:ligatures w14:val="none"/>
        </w:rPr>
        <w:fldChar w:fldCharType="begin"/>
      </w:r>
      <w:r w:rsidRPr="00950DCB">
        <w:rPr>
          <w:rFonts w:ascii="Arial" w:eastAsia="Times New Roman" w:hAnsi="Arial" w:cs="Arial"/>
          <w:color w:val="333333"/>
          <w:kern w:val="0"/>
          <w:lang w:eastAsia="es-UY"/>
          <w14:ligatures w14:val="none"/>
        </w:rPr>
        <w:instrText>HYPERLINK "https://www.vaticannews.va/pt.html" \t "_blank"</w:instrText>
      </w:r>
      <w:r w:rsidRPr="00950DCB">
        <w:rPr>
          <w:rFonts w:ascii="Arial" w:eastAsia="Times New Roman" w:hAnsi="Arial" w:cs="Arial"/>
          <w:color w:val="333333"/>
          <w:kern w:val="0"/>
          <w:lang w:eastAsia="es-UY"/>
          <w14:ligatures w14:val="none"/>
        </w:rPr>
      </w:r>
      <w:r w:rsidRPr="00950DCB">
        <w:rPr>
          <w:rFonts w:ascii="Arial" w:eastAsia="Times New Roman" w:hAnsi="Arial" w:cs="Arial"/>
          <w:color w:val="333333"/>
          <w:kern w:val="0"/>
          <w:lang w:eastAsia="es-UY"/>
          <w14:ligatures w14:val="none"/>
        </w:rPr>
        <w:fldChar w:fldCharType="separate"/>
      </w:r>
      <w:r w:rsidRPr="00950DCB">
        <w:rPr>
          <w:rFonts w:ascii="Arial" w:eastAsia="Times New Roman" w:hAnsi="Arial" w:cs="Arial"/>
          <w:color w:val="FC6B01"/>
          <w:kern w:val="0"/>
          <w:u w:val="single"/>
          <w:lang w:eastAsia="es-UY"/>
          <w14:ligatures w14:val="none"/>
        </w:rPr>
        <w:t>Vatican</w:t>
      </w:r>
      <w:proofErr w:type="spellEnd"/>
      <w:r w:rsidRPr="00950DCB">
        <w:rPr>
          <w:rFonts w:ascii="Arial" w:eastAsia="Times New Roman" w:hAnsi="Arial" w:cs="Arial"/>
          <w:color w:val="FC6B01"/>
          <w:kern w:val="0"/>
          <w:u w:val="single"/>
          <w:lang w:eastAsia="es-UY"/>
          <w14:ligatures w14:val="none"/>
        </w:rPr>
        <w:t xml:space="preserve"> News</w:t>
      </w:r>
      <w:r w:rsidRPr="00950DCB">
        <w:rPr>
          <w:rFonts w:ascii="Arial" w:eastAsia="Times New Roman" w:hAnsi="Arial" w:cs="Arial"/>
          <w:color w:val="333333"/>
          <w:kern w:val="0"/>
          <w:lang w:eastAsia="es-UY"/>
          <w14:ligatures w14:val="none"/>
        </w:rPr>
        <w:fldChar w:fldCharType="end"/>
      </w:r>
      <w:r w:rsidRPr="00950DCB">
        <w:rPr>
          <w:rFonts w:ascii="Arial" w:eastAsia="Times New Roman" w:hAnsi="Arial" w:cs="Arial"/>
          <w:color w:val="333333"/>
          <w:kern w:val="0"/>
          <w:lang w:eastAsia="es-UY"/>
          <w14:ligatures w14:val="none"/>
        </w:rPr>
        <w:t> el 25 de agosto de 2026.</w:t>
      </w:r>
    </w:p>
    <w:p w14:paraId="46677AA3"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p>
    <w:p w14:paraId="44324C36" w14:textId="77777777"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Escuchar y releer el </w:t>
      </w:r>
      <w:hyperlink r:id="rId6" w:tgtFrame="_blank" w:history="1">
        <w:r w:rsidRPr="00950DCB">
          <w:rPr>
            <w:rFonts w:ascii="Arial" w:eastAsia="Times New Roman" w:hAnsi="Arial" w:cs="Arial"/>
            <w:color w:val="FC6B01"/>
            <w:kern w:val="0"/>
            <w:u w:val="single"/>
            <w:lang w:eastAsia="es-UY"/>
            <w14:ligatures w14:val="none"/>
          </w:rPr>
          <w:t>Cantar de los Cantares</w:t>
        </w:r>
      </w:hyperlink>
      <w:r w:rsidRPr="00950DCB">
        <w:rPr>
          <w:rFonts w:ascii="Arial" w:eastAsia="Times New Roman" w:hAnsi="Arial" w:cs="Arial"/>
          <w:color w:val="333333"/>
          <w:kern w:val="0"/>
          <w:lang w:eastAsia="es-UY"/>
          <w14:ligatures w14:val="none"/>
        </w:rPr>
        <w:t> es ya una primera respuesta a la invitación del Papa </w:t>
      </w:r>
      <w:r w:rsidRPr="00950DCB">
        <w:rPr>
          <w:rFonts w:ascii="Arial" w:eastAsia="Times New Roman" w:hAnsi="Arial" w:cs="Arial"/>
          <w:b/>
          <w:bCs/>
          <w:color w:val="333333"/>
          <w:kern w:val="0"/>
          <w:lang w:eastAsia="es-UY"/>
          <w14:ligatures w14:val="none"/>
        </w:rPr>
        <w:t>León XIV</w:t>
      </w:r>
      <w:r w:rsidRPr="00950DCB">
        <w:rPr>
          <w:rFonts w:ascii="Arial" w:eastAsia="Times New Roman" w:hAnsi="Arial" w:cs="Arial"/>
          <w:color w:val="333333"/>
          <w:kern w:val="0"/>
          <w:lang w:eastAsia="es-UY"/>
          <w14:ligatures w14:val="none"/>
        </w:rPr>
        <w:t> . Como recordó el Cardenal </w:t>
      </w:r>
      <w:r w:rsidRPr="00950DCB">
        <w:rPr>
          <w:rFonts w:ascii="Arial" w:eastAsia="Times New Roman" w:hAnsi="Arial" w:cs="Arial"/>
          <w:b/>
          <w:bCs/>
          <w:color w:val="333333"/>
          <w:kern w:val="0"/>
          <w:lang w:eastAsia="es-UY"/>
          <w14:ligatures w14:val="none"/>
        </w:rPr>
        <w:t>José Tolentino de Mendonça</w:t>
      </w:r>
      <w:r w:rsidRPr="00950DCB">
        <w:rPr>
          <w:rFonts w:ascii="Arial" w:eastAsia="Times New Roman" w:hAnsi="Arial" w:cs="Arial"/>
          <w:color w:val="333333"/>
          <w:kern w:val="0"/>
          <w:lang w:eastAsia="es-UY"/>
          <w14:ligatures w14:val="none"/>
        </w:rPr>
        <w:t> , Prefecto del Dicasterio para la Cultura y la Educación, refiriéndose al discurso del Pontífice a los participantes del </w:t>
      </w:r>
      <w:r w:rsidRPr="00950DCB">
        <w:rPr>
          <w:rFonts w:ascii="Arial" w:eastAsia="Times New Roman" w:hAnsi="Arial" w:cs="Arial"/>
          <w:b/>
          <w:bCs/>
          <w:color w:val="333333"/>
          <w:kern w:val="0"/>
          <w:lang w:eastAsia="es-UY"/>
          <w14:ligatures w14:val="none"/>
        </w:rPr>
        <w:t>Encuentro de Rimini</w:t>
      </w:r>
      <w:r w:rsidRPr="00950DCB">
        <w:rPr>
          <w:rFonts w:ascii="Arial" w:eastAsia="Times New Roman" w:hAnsi="Arial" w:cs="Arial"/>
          <w:color w:val="333333"/>
          <w:kern w:val="0"/>
          <w:lang w:eastAsia="es-UY"/>
          <w14:ligatures w14:val="none"/>
        </w:rPr>
        <w:t> : «El Papa </w:t>
      </w:r>
      <w:r w:rsidRPr="00950DCB">
        <w:rPr>
          <w:rFonts w:ascii="Arial" w:eastAsia="Times New Roman" w:hAnsi="Arial" w:cs="Arial"/>
          <w:b/>
          <w:bCs/>
          <w:color w:val="333333"/>
          <w:kern w:val="0"/>
          <w:lang w:eastAsia="es-UY"/>
          <w14:ligatures w14:val="none"/>
        </w:rPr>
        <w:t>León XIV</w:t>
      </w:r>
      <w:r w:rsidRPr="00950DCB">
        <w:rPr>
          <w:rFonts w:ascii="Arial" w:eastAsia="Times New Roman" w:hAnsi="Arial" w:cs="Arial"/>
          <w:color w:val="333333"/>
          <w:kern w:val="0"/>
          <w:lang w:eastAsia="es-UY"/>
          <w14:ligatures w14:val="none"/>
        </w:rPr>
        <w:t> les dijo que, en el corazón de la propuesta cristiana, está la responsabilidad de despertar en cada uno el deseo. Estamos aquí para hablar del </w:t>
      </w:r>
      <w:r w:rsidRPr="00950DCB">
        <w:rPr>
          <w:rFonts w:ascii="Arial" w:eastAsia="Times New Roman" w:hAnsi="Arial" w:cs="Arial"/>
          <w:b/>
          <w:bCs/>
          <w:color w:val="333333"/>
          <w:kern w:val="0"/>
          <w:lang w:eastAsia="es-UY"/>
          <w14:ligatures w14:val="none"/>
        </w:rPr>
        <w:t>Cantar de los Cantares</w:t>
      </w:r>
      <w:r w:rsidRPr="00950DCB">
        <w:rPr>
          <w:rFonts w:ascii="Arial" w:eastAsia="Times New Roman" w:hAnsi="Arial" w:cs="Arial"/>
          <w:color w:val="333333"/>
          <w:kern w:val="0"/>
          <w:lang w:eastAsia="es-UY"/>
          <w14:ligatures w14:val="none"/>
        </w:rPr>
        <w:t> con el fin de despertar el deseo de ser amados y de amar».</w:t>
      </w:r>
    </w:p>
    <w:p w14:paraId="347CC85A"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p>
    <w:p w14:paraId="58A29C24" w14:textId="77777777"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Por lo tanto, es esencial volver a este gran y complejo texto bíblico, en un momento en que, como indica el título de la obra de la socióloga </w:t>
      </w:r>
      <w:hyperlink r:id="rId7" w:tgtFrame="_blank" w:history="1">
        <w:r w:rsidRPr="00950DCB">
          <w:rPr>
            <w:rFonts w:ascii="Arial" w:eastAsia="Times New Roman" w:hAnsi="Arial" w:cs="Arial"/>
            <w:color w:val="FC6B01"/>
            <w:kern w:val="0"/>
            <w:u w:val="single"/>
            <w:lang w:eastAsia="es-UY"/>
            <w14:ligatures w14:val="none"/>
          </w:rPr>
          <w:t>Eva Illouz</w:t>
        </w:r>
      </w:hyperlink>
      <w:r w:rsidRPr="00950DCB">
        <w:rPr>
          <w:rFonts w:ascii="Arial" w:eastAsia="Times New Roman" w:hAnsi="Arial" w:cs="Arial"/>
          <w:color w:val="333333"/>
          <w:kern w:val="0"/>
          <w:lang w:eastAsia="es-UY"/>
          <w14:ligatures w14:val="none"/>
        </w:rPr>
        <w:t> , se habla del «fin del amor». Citando el famoso poema de </w:t>
      </w:r>
      <w:hyperlink r:id="rId8" w:tgtFrame="_blank" w:history="1">
        <w:r w:rsidRPr="00950DCB">
          <w:rPr>
            <w:rFonts w:ascii="Arial" w:eastAsia="Times New Roman" w:hAnsi="Arial" w:cs="Arial"/>
            <w:color w:val="FC6B01"/>
            <w:kern w:val="0"/>
            <w:u w:val="single"/>
            <w:lang w:eastAsia="es-UY"/>
            <w14:ligatures w14:val="none"/>
          </w:rPr>
          <w:t>W.H. Auden</w:t>
        </w:r>
      </w:hyperlink>
      <w:r w:rsidRPr="00950DCB">
        <w:rPr>
          <w:rFonts w:ascii="Arial" w:eastAsia="Times New Roman" w:hAnsi="Arial" w:cs="Arial"/>
          <w:color w:val="333333"/>
          <w:kern w:val="0"/>
          <w:lang w:eastAsia="es-UY"/>
          <w14:ligatures w14:val="none"/>
        </w:rPr>
        <w:t> , de </w:t>
      </w:r>
      <w:r w:rsidRPr="00950DCB">
        <w:rPr>
          <w:rFonts w:ascii="Arial" w:eastAsia="Times New Roman" w:hAnsi="Arial" w:cs="Arial"/>
          <w:b/>
          <w:bCs/>
          <w:color w:val="333333"/>
          <w:kern w:val="0"/>
          <w:lang w:eastAsia="es-UY"/>
          <w14:ligatures w14:val="none"/>
        </w:rPr>
        <w:t>Mendonça</w:t>
      </w:r>
      <w:r w:rsidRPr="00950DCB">
        <w:rPr>
          <w:rFonts w:ascii="Arial" w:eastAsia="Times New Roman" w:hAnsi="Arial" w:cs="Arial"/>
          <w:color w:val="333333"/>
          <w:kern w:val="0"/>
          <w:lang w:eastAsia="es-UY"/>
          <w14:ligatures w14:val="none"/>
        </w:rPr>
        <w:t> afirmó que, como cristianos, tenemos la «responsabilidad de decir la verdad sobre el amor».</w:t>
      </w:r>
    </w:p>
    <w:p w14:paraId="6779DD92"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p>
    <w:p w14:paraId="714CF9D3" w14:textId="77777777" w:rsid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r w:rsidRPr="00950DCB">
        <w:rPr>
          <w:rFonts w:ascii="Arial" w:eastAsia="Times New Roman" w:hAnsi="Arial" w:cs="Arial"/>
          <w:b/>
          <w:bCs/>
          <w:color w:val="333333"/>
          <w:kern w:val="0"/>
          <w:lang w:eastAsia="es-UY"/>
          <w14:ligatures w14:val="none"/>
        </w:rPr>
        <w:t>El “riesgo” de amar</w:t>
      </w:r>
    </w:p>
    <w:p w14:paraId="3E193D08" w14:textId="77777777" w:rsidR="00950DCB" w:rsidRP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p>
    <w:p w14:paraId="3119114F" w14:textId="77777777"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El poder del </w:t>
      </w:r>
      <w:r w:rsidRPr="00950DCB">
        <w:rPr>
          <w:rFonts w:ascii="Arial" w:eastAsia="Times New Roman" w:hAnsi="Arial" w:cs="Arial"/>
          <w:b/>
          <w:bCs/>
          <w:color w:val="333333"/>
          <w:kern w:val="0"/>
          <w:lang w:eastAsia="es-UY"/>
          <w14:ligatures w14:val="none"/>
        </w:rPr>
        <w:t>Cantar de los Cantares</w:t>
      </w:r>
      <w:r w:rsidRPr="00950DCB">
        <w:rPr>
          <w:rFonts w:ascii="Arial" w:eastAsia="Times New Roman" w:hAnsi="Arial" w:cs="Arial"/>
          <w:color w:val="333333"/>
          <w:kern w:val="0"/>
          <w:lang w:eastAsia="es-UY"/>
          <w14:ligatures w14:val="none"/>
        </w:rPr>
        <w:t> reside en su capacidad de conmover profundamente el corazón humano con su verdad cruda y sin filtros. «Como nos recuerda el Papa </w:t>
      </w:r>
      <w:r w:rsidRPr="00950DCB">
        <w:rPr>
          <w:rFonts w:ascii="Arial" w:eastAsia="Times New Roman" w:hAnsi="Arial" w:cs="Arial"/>
          <w:b/>
          <w:bCs/>
          <w:color w:val="333333"/>
          <w:kern w:val="0"/>
          <w:lang w:eastAsia="es-UY"/>
          <w14:ligatures w14:val="none"/>
        </w:rPr>
        <w:t>León X</w:t>
      </w:r>
      <w:r w:rsidRPr="00950DCB">
        <w:rPr>
          <w:rFonts w:ascii="Arial" w:eastAsia="Times New Roman" w:hAnsi="Arial" w:cs="Arial"/>
          <w:color w:val="333333"/>
          <w:kern w:val="0"/>
          <w:lang w:eastAsia="es-UY"/>
          <w14:ligatures w14:val="none"/>
        </w:rPr>
        <w:t> en </w:t>
      </w:r>
      <w:hyperlink r:id="rId9" w:tgtFrame="_blank" w:history="1">
        <w:r w:rsidRPr="00950DCB">
          <w:rPr>
            <w:rFonts w:ascii="Arial" w:eastAsia="Times New Roman" w:hAnsi="Arial" w:cs="Arial"/>
            <w:i/>
            <w:iCs/>
            <w:color w:val="FC6B01"/>
            <w:kern w:val="0"/>
            <w:u w:val="single"/>
            <w:lang w:eastAsia="es-UY"/>
            <w14:ligatures w14:val="none"/>
          </w:rPr>
          <w:t xml:space="preserve">Magnifica </w:t>
        </w:r>
        <w:proofErr w:type="spellStart"/>
        <w:r w:rsidRPr="00950DCB">
          <w:rPr>
            <w:rFonts w:ascii="Arial" w:eastAsia="Times New Roman" w:hAnsi="Arial" w:cs="Arial"/>
            <w:i/>
            <w:iCs/>
            <w:color w:val="FC6B01"/>
            <w:kern w:val="0"/>
            <w:u w:val="single"/>
            <w:lang w:eastAsia="es-UY"/>
            <w14:ligatures w14:val="none"/>
          </w:rPr>
          <w:t>Humanitas</w:t>
        </w:r>
        <w:proofErr w:type="spellEnd"/>
      </w:hyperlink>
      <w:r w:rsidRPr="00950DCB">
        <w:rPr>
          <w:rFonts w:ascii="Arial" w:eastAsia="Times New Roman" w:hAnsi="Arial" w:cs="Arial"/>
          <w:color w:val="333333"/>
          <w:kern w:val="0"/>
          <w:lang w:eastAsia="es-UY"/>
          <w14:ligatures w14:val="none"/>
        </w:rPr>
        <w:t> », observó el cardenal, «estamos en un nuevo momento histórico, porque, por primera vez, las máquinas imitan al hombre en el discurso del amor. Las máquinas no sienten empatía, afecto, amistad ni amor, pero son capaces de simularlo». Continuó: «En su soledad, muchos creen que es más fácil permanecer cautivos de las máquinas que experimentar, arriesgarse a, relaciones auténticas de amor». De ahí la necesidad de «despertar el deseo de ser amado y de amar».</w:t>
      </w:r>
    </w:p>
    <w:p w14:paraId="6C0550A2"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p>
    <w:p w14:paraId="29B9CEB4" w14:textId="77777777" w:rsid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r w:rsidRPr="00950DCB">
        <w:rPr>
          <w:rFonts w:ascii="Arial" w:eastAsia="Times New Roman" w:hAnsi="Arial" w:cs="Arial"/>
          <w:b/>
          <w:bCs/>
          <w:color w:val="333333"/>
          <w:kern w:val="0"/>
          <w:lang w:eastAsia="es-UY"/>
          <w14:ligatures w14:val="none"/>
        </w:rPr>
        <w:t>Una desnudez que arde</w:t>
      </w:r>
    </w:p>
    <w:p w14:paraId="6B42F28F" w14:textId="77777777" w:rsidR="00950DCB" w:rsidRP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p>
    <w:p w14:paraId="583BA269"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Para el poeta </w:t>
      </w:r>
      <w:r w:rsidRPr="00950DCB">
        <w:rPr>
          <w:rFonts w:ascii="Arial" w:eastAsia="Times New Roman" w:hAnsi="Arial" w:cs="Arial"/>
          <w:b/>
          <w:bCs/>
          <w:color w:val="333333"/>
          <w:kern w:val="0"/>
          <w:lang w:eastAsia="es-UY"/>
          <w14:ligatures w14:val="none"/>
        </w:rPr>
        <w:t>Davide Brullo</w:t>
      </w:r>
      <w:r w:rsidRPr="00950DCB">
        <w:rPr>
          <w:rFonts w:ascii="Arial" w:eastAsia="Times New Roman" w:hAnsi="Arial" w:cs="Arial"/>
          <w:color w:val="333333"/>
          <w:kern w:val="0"/>
          <w:lang w:eastAsia="es-UY"/>
          <w14:ligatures w14:val="none"/>
        </w:rPr>
        <w:t> , «la </w:t>
      </w:r>
      <w:hyperlink r:id="rId10" w:tgtFrame="_blank" w:history="1">
        <w:r w:rsidRPr="00950DCB">
          <w:rPr>
            <w:rFonts w:ascii="Arial" w:eastAsia="Times New Roman" w:hAnsi="Arial" w:cs="Arial"/>
            <w:color w:val="FC6B01"/>
            <w:kern w:val="0"/>
            <w:u w:val="single"/>
            <w:lang w:eastAsia="es-UY"/>
            <w14:ligatures w14:val="none"/>
          </w:rPr>
          <w:t>Biblia</w:t>
        </w:r>
      </w:hyperlink>
      <w:r w:rsidRPr="00950DCB">
        <w:rPr>
          <w:rFonts w:ascii="Arial" w:eastAsia="Times New Roman" w:hAnsi="Arial" w:cs="Arial"/>
          <w:color w:val="333333"/>
          <w:kern w:val="0"/>
          <w:lang w:eastAsia="es-UY"/>
          <w14:ligatures w14:val="none"/>
        </w:rPr>
        <w:t xml:space="preserve"> y el Cantar de los Cantares, en particular, son nuestro texto, nuestra vestidura, que, sin embargo, no nos cubre, sino que nos despoja de todo». Esta desnudez, observa, «quema evidentemente». El poeta se cuestiona, se pregunta si este Cantar de los </w:t>
      </w:r>
      <w:r w:rsidRPr="00950DCB">
        <w:rPr>
          <w:rFonts w:ascii="Arial" w:eastAsia="Times New Roman" w:hAnsi="Arial" w:cs="Arial"/>
          <w:color w:val="333333"/>
          <w:kern w:val="0"/>
          <w:lang w:eastAsia="es-UY"/>
          <w14:ligatures w14:val="none"/>
        </w:rPr>
        <w:lastRenderedPageBreak/>
        <w:t>Cantares no es más que una belleza pura e inexplicable, que exige del poeta —de Dante, por ejemplo— que se embarque en la búsqueda de nuevas palabras para expresar lo inefable, que fuerce el verbo «como si fuera un ladrón entrando por la ventana». Así, el </w:t>
      </w:r>
      <w:r w:rsidRPr="00950DCB">
        <w:rPr>
          <w:rFonts w:ascii="Arial" w:eastAsia="Times New Roman" w:hAnsi="Arial" w:cs="Arial"/>
          <w:b/>
          <w:bCs/>
          <w:color w:val="333333"/>
          <w:kern w:val="0"/>
          <w:lang w:eastAsia="es-UY"/>
          <w14:ligatures w14:val="none"/>
        </w:rPr>
        <w:t>Cantar de los Cantares</w:t>
      </w:r>
      <w:r w:rsidRPr="00950DCB">
        <w:rPr>
          <w:rFonts w:ascii="Arial" w:eastAsia="Times New Roman" w:hAnsi="Arial" w:cs="Arial"/>
          <w:color w:val="333333"/>
          <w:kern w:val="0"/>
          <w:lang w:eastAsia="es-UY"/>
          <w14:ligatures w14:val="none"/>
        </w:rPr>
        <w:t> se convierte, para </w:t>
      </w:r>
      <w:proofErr w:type="spellStart"/>
      <w:r w:rsidRPr="00950DCB">
        <w:rPr>
          <w:rFonts w:ascii="Arial" w:eastAsia="Times New Roman" w:hAnsi="Arial" w:cs="Arial"/>
          <w:b/>
          <w:bCs/>
          <w:color w:val="333333"/>
          <w:kern w:val="0"/>
          <w:lang w:eastAsia="es-UY"/>
          <w14:ligatures w14:val="none"/>
        </w:rPr>
        <w:t>Brullo</w:t>
      </w:r>
      <w:proofErr w:type="spellEnd"/>
      <w:r w:rsidRPr="00950DCB">
        <w:rPr>
          <w:rFonts w:ascii="Arial" w:eastAsia="Times New Roman" w:hAnsi="Arial" w:cs="Arial"/>
          <w:color w:val="333333"/>
          <w:kern w:val="0"/>
          <w:lang w:eastAsia="es-UY"/>
          <w14:ligatures w14:val="none"/>
        </w:rPr>
        <w:t> , en «una búsqueda, una incursión, una gran cacería, o incluso una persecución».</w:t>
      </w:r>
    </w:p>
    <w:p w14:paraId="02D279E1" w14:textId="77777777" w:rsidR="00950DCB" w:rsidRP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r w:rsidRPr="00950DCB">
        <w:rPr>
          <w:rFonts w:ascii="Arial" w:eastAsia="Times New Roman" w:hAnsi="Arial" w:cs="Arial"/>
          <w:b/>
          <w:bCs/>
          <w:color w:val="333333"/>
          <w:kern w:val="0"/>
          <w:lang w:eastAsia="es-UY"/>
          <w14:ligatures w14:val="none"/>
        </w:rPr>
        <w:t>La más alta dignidad del ser humano.</w:t>
      </w:r>
    </w:p>
    <w:p w14:paraId="5F9A5725" w14:textId="77777777"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El cardenal de </w:t>
      </w:r>
      <w:r w:rsidRPr="00950DCB">
        <w:rPr>
          <w:rFonts w:ascii="Arial" w:eastAsia="Times New Roman" w:hAnsi="Arial" w:cs="Arial"/>
          <w:b/>
          <w:bCs/>
          <w:color w:val="333333"/>
          <w:kern w:val="0"/>
          <w:lang w:eastAsia="es-UY"/>
          <w14:ligatures w14:val="none"/>
        </w:rPr>
        <w:t>Mendonça destacó que el Cantar de los Cantares</w:t>
      </w:r>
      <w:r w:rsidRPr="00950DCB">
        <w:rPr>
          <w:rFonts w:ascii="Arial" w:eastAsia="Times New Roman" w:hAnsi="Arial" w:cs="Arial"/>
          <w:color w:val="333333"/>
          <w:kern w:val="0"/>
          <w:lang w:eastAsia="es-UY"/>
          <w14:ligatures w14:val="none"/>
        </w:rPr>
        <w:t> a menudo ha resultado sorprendente para los intérpretes: un libro en el que «la palabra Dios se murmura solo una vez», un libro que habla de la belleza física con detalle, incluyendo aspectos sensoriales; un libro, en definitiva, que no parece estar en continuidad con la poesía bíblica y su léxico. A continuación, repasó algunas de las numerosas hipótesis sobre su origen, desde el egipcio, pasando por el mesopotámico, hasta el de un canto nupcial en la región palestina. Recordó a la audiencia que el enigma persiste, pero que nunca se debe olvidar, al interpretar este texto, su contexto, el hecho de que está inmerso en la revelación bíblica. Así se comprende su profundo significado: el Cantar de los Cantares nos enseña la más alta </w:t>
      </w:r>
      <w:hyperlink r:id="rId11" w:tgtFrame="_blank" w:history="1">
        <w:r w:rsidRPr="00950DCB">
          <w:rPr>
            <w:rFonts w:ascii="Arial" w:eastAsia="Times New Roman" w:hAnsi="Arial" w:cs="Arial"/>
            <w:color w:val="FC6B01"/>
            <w:kern w:val="0"/>
            <w:u w:val="single"/>
            <w:lang w:eastAsia="es-UY"/>
            <w14:ligatures w14:val="none"/>
          </w:rPr>
          <w:t>dignidad del ser humano</w:t>
        </w:r>
      </w:hyperlink>
      <w:r w:rsidRPr="00950DCB">
        <w:rPr>
          <w:rFonts w:ascii="Arial" w:eastAsia="Times New Roman" w:hAnsi="Arial" w:cs="Arial"/>
          <w:color w:val="333333"/>
          <w:kern w:val="0"/>
          <w:lang w:eastAsia="es-UY"/>
          <w14:ligatures w14:val="none"/>
        </w:rPr>
        <w:t> .</w:t>
      </w:r>
    </w:p>
    <w:p w14:paraId="42F7DAF3"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p>
    <w:p w14:paraId="3F0E1F4E" w14:textId="77777777" w:rsid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r w:rsidRPr="00950DCB">
        <w:rPr>
          <w:rFonts w:ascii="Arial" w:eastAsia="Times New Roman" w:hAnsi="Arial" w:cs="Arial"/>
          <w:b/>
          <w:bCs/>
          <w:color w:val="333333"/>
          <w:kern w:val="0"/>
          <w:lang w:eastAsia="es-UY"/>
          <w14:ligatures w14:val="none"/>
        </w:rPr>
        <w:t>Reciprocidad</w:t>
      </w:r>
    </w:p>
    <w:p w14:paraId="0316E004" w14:textId="77777777" w:rsidR="00950DCB" w:rsidRP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p>
    <w:p w14:paraId="1BD3BD4B" w14:textId="77777777"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«Cuando leemos el </w:t>
      </w:r>
      <w:r w:rsidRPr="00950DCB">
        <w:rPr>
          <w:rFonts w:ascii="Arial" w:eastAsia="Times New Roman" w:hAnsi="Arial" w:cs="Arial"/>
          <w:b/>
          <w:bCs/>
          <w:color w:val="333333"/>
          <w:kern w:val="0"/>
          <w:lang w:eastAsia="es-UY"/>
          <w14:ligatures w14:val="none"/>
        </w:rPr>
        <w:t>Cantar de los Cantares</w:t>
      </w:r>
      <w:r w:rsidRPr="00950DCB">
        <w:rPr>
          <w:rFonts w:ascii="Arial" w:eastAsia="Times New Roman" w:hAnsi="Arial" w:cs="Arial"/>
          <w:color w:val="333333"/>
          <w:kern w:val="0"/>
          <w:lang w:eastAsia="es-UY"/>
          <w14:ligatures w14:val="none"/>
        </w:rPr>
        <w:t> », explica el cardenal, «es imposible no llorar ante este milagro de belleza y verdad que es el ser humano». Con sus palabras, también aprendemos sobre la reciprocidad del amor entre el hombre y la mujer, incluso en una época en la que no existía una relación social simétrica entre ambos sexos. El Cantar de los Cantares debe ser contemplado como «un icono del amor».</w:t>
      </w:r>
    </w:p>
    <w:p w14:paraId="59666F57"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p>
    <w:p w14:paraId="2511A470" w14:textId="77777777" w:rsid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r w:rsidRPr="00950DCB">
        <w:rPr>
          <w:rFonts w:ascii="Arial" w:eastAsia="Times New Roman" w:hAnsi="Arial" w:cs="Arial"/>
          <w:b/>
          <w:bCs/>
          <w:color w:val="333333"/>
          <w:kern w:val="0"/>
          <w:lang w:eastAsia="es-UY"/>
          <w14:ligatures w14:val="none"/>
        </w:rPr>
        <w:t>Intimidad</w:t>
      </w:r>
    </w:p>
    <w:p w14:paraId="6F385255" w14:textId="77777777" w:rsidR="00950DCB" w:rsidRP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p>
    <w:p w14:paraId="30DE2D63"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A través del </w:t>
      </w:r>
      <w:r w:rsidRPr="00950DCB">
        <w:rPr>
          <w:rFonts w:ascii="Arial" w:eastAsia="Times New Roman" w:hAnsi="Arial" w:cs="Arial"/>
          <w:b/>
          <w:bCs/>
          <w:color w:val="333333"/>
          <w:kern w:val="0"/>
          <w:lang w:eastAsia="es-UY"/>
          <w14:ligatures w14:val="none"/>
        </w:rPr>
        <w:t>Cántico</w:t>
      </w:r>
      <w:r w:rsidRPr="00950DCB">
        <w:rPr>
          <w:rFonts w:ascii="Arial" w:eastAsia="Times New Roman" w:hAnsi="Arial" w:cs="Arial"/>
          <w:color w:val="333333"/>
          <w:kern w:val="0"/>
          <w:lang w:eastAsia="es-UY"/>
          <w14:ligatures w14:val="none"/>
        </w:rPr>
        <w:t> , se descubre el profundo significado de la intimidad, aquella que pertenece solo al ser amado, pero a la vez, este amor es «cósmico», posee una resonancia que lo transforma en un canto de creación. El amor es una nueva creación, una nueva generación.</w:t>
      </w:r>
    </w:p>
    <w:p w14:paraId="567FFA7E"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hyperlink r:id="rId12" w:tgtFrame="_blank" w:history="1">
        <w:r w:rsidRPr="00950DCB">
          <w:rPr>
            <w:rFonts w:ascii="Segoe UI Emoji" w:eastAsia="Times New Roman" w:hAnsi="Segoe UI Emoji" w:cs="Segoe UI Emoji"/>
            <w:color w:val="FC6B01"/>
            <w:kern w:val="0"/>
            <w:u w:val="single"/>
            <w:lang w:eastAsia="es-UY"/>
            <w14:ligatures w14:val="none"/>
          </w:rPr>
          <w:t>🔍</w:t>
        </w:r>
        <w:r w:rsidRPr="00950DCB">
          <w:rPr>
            <w:rFonts w:ascii="Arial" w:eastAsia="Times New Roman" w:hAnsi="Arial" w:cs="Arial"/>
            <w:color w:val="FC6B01"/>
            <w:kern w:val="0"/>
            <w:u w:val="single"/>
            <w:lang w:eastAsia="es-UY"/>
            <w14:ligatures w14:val="none"/>
          </w:rPr>
          <w:t xml:space="preserve"> Agrega Instituto </w:t>
        </w:r>
        <w:proofErr w:type="spellStart"/>
        <w:r w:rsidRPr="00950DCB">
          <w:rPr>
            <w:rFonts w:ascii="Arial" w:eastAsia="Times New Roman" w:hAnsi="Arial" w:cs="Arial"/>
            <w:color w:val="FC6B01"/>
            <w:kern w:val="0"/>
            <w:u w:val="single"/>
            <w:lang w:eastAsia="es-UY"/>
            <w14:ligatures w14:val="none"/>
          </w:rPr>
          <w:t>Humanitas</w:t>
        </w:r>
        <w:proofErr w:type="spellEnd"/>
        <w:r w:rsidRPr="00950DCB">
          <w:rPr>
            <w:rFonts w:ascii="Arial" w:eastAsia="Times New Roman" w:hAnsi="Arial" w:cs="Arial"/>
            <w:color w:val="FC6B01"/>
            <w:kern w:val="0"/>
            <w:u w:val="single"/>
            <w:lang w:eastAsia="es-UY"/>
            <w14:ligatures w14:val="none"/>
          </w:rPr>
          <w:t xml:space="preserve"> </w:t>
        </w:r>
        <w:proofErr w:type="spellStart"/>
        <w:r w:rsidRPr="00950DCB">
          <w:rPr>
            <w:rFonts w:ascii="Arial" w:eastAsia="Times New Roman" w:hAnsi="Arial" w:cs="Arial"/>
            <w:color w:val="FC6B01"/>
            <w:kern w:val="0"/>
            <w:u w:val="single"/>
            <w:lang w:eastAsia="es-UY"/>
            <w14:ligatures w14:val="none"/>
          </w:rPr>
          <w:t>Unisinos</w:t>
        </w:r>
        <w:proofErr w:type="spellEnd"/>
        <w:r w:rsidRPr="00950DCB">
          <w:rPr>
            <w:rFonts w:ascii="Arial" w:eastAsia="Times New Roman" w:hAnsi="Arial" w:cs="Arial"/>
            <w:color w:val="FC6B01"/>
            <w:kern w:val="0"/>
            <w:u w:val="single"/>
            <w:lang w:eastAsia="es-UY"/>
            <w14:ligatures w14:val="none"/>
          </w:rPr>
          <w:t xml:space="preserve"> – IHU a tus fuentes favoritas de Google.</w:t>
        </w:r>
      </w:hyperlink>
    </w:p>
    <w:p w14:paraId="06B99136" w14:textId="77777777" w:rsid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 xml:space="preserve">La canción de </w:t>
      </w:r>
      <w:proofErr w:type="gramStart"/>
      <w:r w:rsidRPr="00950DCB">
        <w:rPr>
          <w:rFonts w:ascii="Arial" w:eastAsia="Times New Roman" w:hAnsi="Arial" w:cs="Arial"/>
          <w:color w:val="333333"/>
          <w:kern w:val="0"/>
          <w:lang w:eastAsia="es-UY"/>
          <w14:ligatures w14:val="none"/>
        </w:rPr>
        <w:t>amor,</w:t>
      </w:r>
      <w:proofErr w:type="gramEnd"/>
      <w:r w:rsidRPr="00950DCB">
        <w:rPr>
          <w:rFonts w:ascii="Arial" w:eastAsia="Times New Roman" w:hAnsi="Arial" w:cs="Arial"/>
          <w:color w:val="333333"/>
          <w:kern w:val="0"/>
          <w:lang w:eastAsia="es-UY"/>
          <w14:ligatures w14:val="none"/>
        </w:rPr>
        <w:t xml:space="preserve"> explica de </w:t>
      </w:r>
      <w:r w:rsidRPr="00950DCB">
        <w:rPr>
          <w:rFonts w:ascii="Arial" w:eastAsia="Times New Roman" w:hAnsi="Arial" w:cs="Arial"/>
          <w:b/>
          <w:bCs/>
          <w:color w:val="333333"/>
          <w:kern w:val="0"/>
          <w:lang w:eastAsia="es-UY"/>
          <w14:ligatures w14:val="none"/>
        </w:rPr>
        <w:t>Mendonça</w:t>
      </w:r>
      <w:r w:rsidRPr="00950DCB">
        <w:rPr>
          <w:rFonts w:ascii="Arial" w:eastAsia="Times New Roman" w:hAnsi="Arial" w:cs="Arial"/>
          <w:color w:val="333333"/>
          <w:kern w:val="0"/>
          <w:lang w:eastAsia="es-UY"/>
          <w14:ligatures w14:val="none"/>
        </w:rPr>
        <w:t> , convierte a hombres y mujeres en príncipes, pero al mismo tiempo, los convierte en mendigos que buscan, que se buscan a sí mismos, en su radical insuficiencia: el amor como herida, búsqueda, escucha, </w:t>
      </w:r>
      <w:hyperlink r:id="rId13" w:tgtFrame="_blank" w:history="1">
        <w:r w:rsidRPr="00950DCB">
          <w:rPr>
            <w:rFonts w:ascii="Arial" w:eastAsia="Times New Roman" w:hAnsi="Arial" w:cs="Arial"/>
            <w:color w:val="FC6B01"/>
            <w:kern w:val="0"/>
            <w:u w:val="single"/>
            <w:lang w:eastAsia="es-UY"/>
            <w14:ligatures w14:val="none"/>
          </w:rPr>
          <w:t>soledad</w:t>
        </w:r>
      </w:hyperlink>
      <w:r w:rsidRPr="00950DCB">
        <w:rPr>
          <w:rFonts w:ascii="Arial" w:eastAsia="Times New Roman" w:hAnsi="Arial" w:cs="Arial"/>
          <w:color w:val="333333"/>
          <w:kern w:val="0"/>
          <w:lang w:eastAsia="es-UY"/>
          <w14:ligatures w14:val="none"/>
        </w:rPr>
        <w:t> compartida , como oración.</w:t>
      </w:r>
    </w:p>
    <w:p w14:paraId="57D8C960"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p>
    <w:p w14:paraId="18048B81" w14:textId="77777777" w:rsid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r w:rsidRPr="00950DCB">
        <w:rPr>
          <w:rFonts w:ascii="Arial" w:eastAsia="Times New Roman" w:hAnsi="Arial" w:cs="Arial"/>
          <w:b/>
          <w:bCs/>
          <w:color w:val="333333"/>
          <w:kern w:val="0"/>
          <w:lang w:eastAsia="es-UY"/>
          <w14:ligatures w14:val="none"/>
        </w:rPr>
        <w:t>Una oda a la vulnerabilidad.</w:t>
      </w:r>
    </w:p>
    <w:p w14:paraId="7F80CDC1" w14:textId="77777777" w:rsidR="00950DCB" w:rsidRPr="00950DCB" w:rsidRDefault="00950DCB" w:rsidP="00950DCB">
      <w:pPr>
        <w:spacing w:after="0" w:line="240" w:lineRule="auto"/>
        <w:jc w:val="both"/>
        <w:outlineLvl w:val="1"/>
        <w:rPr>
          <w:rFonts w:ascii="Arial" w:eastAsia="Times New Roman" w:hAnsi="Arial" w:cs="Arial"/>
          <w:b/>
          <w:bCs/>
          <w:color w:val="333333"/>
          <w:kern w:val="0"/>
          <w:lang w:eastAsia="es-UY"/>
          <w14:ligatures w14:val="none"/>
        </w:rPr>
      </w:pPr>
    </w:p>
    <w:p w14:paraId="016880E6" w14:textId="77777777" w:rsidR="00950DCB" w:rsidRPr="00950DCB" w:rsidRDefault="00950DCB" w:rsidP="00950DCB">
      <w:pPr>
        <w:spacing w:after="0" w:line="240" w:lineRule="auto"/>
        <w:jc w:val="both"/>
        <w:rPr>
          <w:rFonts w:ascii="Arial" w:eastAsia="Times New Roman" w:hAnsi="Arial" w:cs="Arial"/>
          <w:color w:val="333333"/>
          <w:kern w:val="0"/>
          <w:lang w:eastAsia="es-UY"/>
          <w14:ligatures w14:val="none"/>
        </w:rPr>
      </w:pPr>
      <w:r w:rsidRPr="00950DCB">
        <w:rPr>
          <w:rFonts w:ascii="Arial" w:eastAsia="Times New Roman" w:hAnsi="Arial" w:cs="Arial"/>
          <w:color w:val="333333"/>
          <w:kern w:val="0"/>
          <w:lang w:eastAsia="es-UY"/>
          <w14:ligatures w14:val="none"/>
        </w:rPr>
        <w:t>El </w:t>
      </w:r>
      <w:r w:rsidRPr="00950DCB">
        <w:rPr>
          <w:rFonts w:ascii="Arial" w:eastAsia="Times New Roman" w:hAnsi="Arial" w:cs="Arial"/>
          <w:b/>
          <w:bCs/>
          <w:color w:val="333333"/>
          <w:kern w:val="0"/>
          <w:lang w:eastAsia="es-UY"/>
          <w14:ligatures w14:val="none"/>
        </w:rPr>
        <w:t>Cantar de los Cantares</w:t>
      </w:r>
      <w:r w:rsidRPr="00950DCB">
        <w:rPr>
          <w:rFonts w:ascii="Arial" w:eastAsia="Times New Roman" w:hAnsi="Arial" w:cs="Arial"/>
          <w:color w:val="333333"/>
          <w:kern w:val="0"/>
          <w:lang w:eastAsia="es-UY"/>
          <w14:ligatures w14:val="none"/>
        </w:rPr>
        <w:t> es un libro sensual y divino a la vez. La razón, según el cardenal, reside en que «nada es tan cautivador y conmovedor como el amor en su verdad. Es la aceptación de la imperfección, de la vulnerabilidad. Es comprender que la vida se construye sobre la hospitalidad del otro o no se construye en absoluto». Esta pobreza extrema, aceptada como la mayor alegría, «nos ayuda a comprender a Dios, porque, como dice </w:t>
      </w:r>
      <w:hyperlink r:id="rId14" w:tgtFrame="_blank" w:history="1">
        <w:r w:rsidRPr="00950DCB">
          <w:rPr>
            <w:rFonts w:ascii="Arial" w:eastAsia="Times New Roman" w:hAnsi="Arial" w:cs="Arial"/>
            <w:color w:val="FC6B01"/>
            <w:kern w:val="0"/>
            <w:u w:val="single"/>
            <w:lang w:eastAsia="es-UY"/>
            <w14:ligatures w14:val="none"/>
          </w:rPr>
          <w:t>san Pablo</w:t>
        </w:r>
      </w:hyperlink>
      <w:r w:rsidRPr="00950DCB">
        <w:rPr>
          <w:rFonts w:ascii="Arial" w:eastAsia="Times New Roman" w:hAnsi="Arial" w:cs="Arial"/>
          <w:color w:val="333333"/>
          <w:kern w:val="0"/>
          <w:lang w:eastAsia="es-UY"/>
          <w14:ligatures w14:val="none"/>
        </w:rPr>
        <w:t> , Jesús, siendo rico, se hizo pobre para colmarnos a cada uno de nosotros con sus riquezas».</w:t>
      </w:r>
    </w:p>
    <w:p w14:paraId="5BC7CDEF" w14:textId="77777777" w:rsidR="00950DCB" w:rsidRDefault="00950DCB"/>
    <w:p w14:paraId="5A767358" w14:textId="5FDF4E8B" w:rsidR="00950DCB" w:rsidRDefault="00950DCB">
      <w:hyperlink r:id="rId15" w:history="1">
        <w:r w:rsidRPr="00AD4C8E">
          <w:rPr>
            <w:rStyle w:val="Hipervnculo"/>
          </w:rPr>
          <w:t>https://www.ihu.unisinos.br/670144-de-mendonca-o-cantico-dos-canticos-desperta-o-amor</w:t>
        </w:r>
      </w:hyperlink>
    </w:p>
    <w:p w14:paraId="60125C5A" w14:textId="77777777" w:rsidR="00950DCB" w:rsidRDefault="00950DCB"/>
    <w:sectPr w:rsidR="00950DC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CB"/>
    <w:rsid w:val="00696147"/>
    <w:rsid w:val="00950DC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F4290"/>
  <w15:chartTrackingRefBased/>
  <w15:docId w15:val="{729CFF40-5E45-418F-8308-925D085A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50D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0D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0D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0D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0D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0D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0D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0D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0DC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0D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0D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0D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0D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0D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0D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0D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0D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0DCB"/>
    <w:rPr>
      <w:rFonts w:eastAsiaTheme="majorEastAsia" w:cstheme="majorBidi"/>
      <w:color w:val="272727" w:themeColor="text1" w:themeTint="D8"/>
    </w:rPr>
  </w:style>
  <w:style w:type="paragraph" w:styleId="Ttulo">
    <w:name w:val="Title"/>
    <w:basedOn w:val="Normal"/>
    <w:next w:val="Normal"/>
    <w:link w:val="TtuloCar"/>
    <w:uiPriority w:val="10"/>
    <w:qFormat/>
    <w:rsid w:val="00950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0D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0DC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0D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0DCB"/>
    <w:pPr>
      <w:spacing w:before="160"/>
      <w:jc w:val="center"/>
    </w:pPr>
    <w:rPr>
      <w:i/>
      <w:iCs/>
      <w:color w:val="404040" w:themeColor="text1" w:themeTint="BF"/>
    </w:rPr>
  </w:style>
  <w:style w:type="character" w:customStyle="1" w:styleId="CitaCar">
    <w:name w:val="Cita Car"/>
    <w:basedOn w:val="Fuentedeprrafopredeter"/>
    <w:link w:val="Cita"/>
    <w:uiPriority w:val="29"/>
    <w:rsid w:val="00950DCB"/>
    <w:rPr>
      <w:i/>
      <w:iCs/>
      <w:color w:val="404040" w:themeColor="text1" w:themeTint="BF"/>
    </w:rPr>
  </w:style>
  <w:style w:type="paragraph" w:styleId="Prrafodelista">
    <w:name w:val="List Paragraph"/>
    <w:basedOn w:val="Normal"/>
    <w:uiPriority w:val="34"/>
    <w:qFormat/>
    <w:rsid w:val="00950DCB"/>
    <w:pPr>
      <w:ind w:left="720"/>
      <w:contextualSpacing/>
    </w:pPr>
  </w:style>
  <w:style w:type="character" w:styleId="nfasisintenso">
    <w:name w:val="Intense Emphasis"/>
    <w:basedOn w:val="Fuentedeprrafopredeter"/>
    <w:uiPriority w:val="21"/>
    <w:qFormat/>
    <w:rsid w:val="00950DCB"/>
    <w:rPr>
      <w:i/>
      <w:iCs/>
      <w:color w:val="0F4761" w:themeColor="accent1" w:themeShade="BF"/>
    </w:rPr>
  </w:style>
  <w:style w:type="paragraph" w:styleId="Citadestacada">
    <w:name w:val="Intense Quote"/>
    <w:basedOn w:val="Normal"/>
    <w:next w:val="Normal"/>
    <w:link w:val="CitadestacadaCar"/>
    <w:uiPriority w:val="30"/>
    <w:qFormat/>
    <w:rsid w:val="00950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0DCB"/>
    <w:rPr>
      <w:i/>
      <w:iCs/>
      <w:color w:val="0F4761" w:themeColor="accent1" w:themeShade="BF"/>
    </w:rPr>
  </w:style>
  <w:style w:type="character" w:styleId="Referenciaintensa">
    <w:name w:val="Intense Reference"/>
    <w:basedOn w:val="Fuentedeprrafopredeter"/>
    <w:uiPriority w:val="32"/>
    <w:qFormat/>
    <w:rsid w:val="00950DCB"/>
    <w:rPr>
      <w:b/>
      <w:bCs/>
      <w:smallCaps/>
      <w:color w:val="0F4761" w:themeColor="accent1" w:themeShade="BF"/>
      <w:spacing w:val="5"/>
    </w:rPr>
  </w:style>
  <w:style w:type="character" w:styleId="Hipervnculo">
    <w:name w:val="Hyperlink"/>
    <w:basedOn w:val="Fuentedeprrafopredeter"/>
    <w:uiPriority w:val="99"/>
    <w:unhideWhenUsed/>
    <w:rsid w:val="00950DCB"/>
    <w:rPr>
      <w:color w:val="467886" w:themeColor="hyperlink"/>
      <w:u w:val="single"/>
    </w:rPr>
  </w:style>
  <w:style w:type="character" w:styleId="Mencinsinresolver">
    <w:name w:val="Unresolved Mention"/>
    <w:basedOn w:val="Fuentedeprrafopredeter"/>
    <w:uiPriority w:val="99"/>
    <w:semiHidden/>
    <w:unhideWhenUsed/>
    <w:rsid w:val="0095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hu.unisinos.br/573253-wystan-hugh-auden-na-oracao-inter-%20religiosa-desta-semana" TargetMode="External"/><Relationship Id="rId13" Type="http://schemas.openxmlformats.org/officeDocument/2006/relationships/hyperlink" Target="https://www.ihu.unisinos.br/653953-oms-uma-a-" TargetMode="External"/><Relationship Id="rId3" Type="http://schemas.openxmlformats.org/officeDocument/2006/relationships/webSettings" Target="webSettings.xml"/><Relationship Id="rId7" Type="http://schemas.openxmlformats.org/officeDocument/2006/relationships/hyperlink" Target="https://www.ihu.unisinos.br/categorias/636622-netanyahu-reforcou-o-supremacismo-judeu-entrevista-com-eva-illouz" TargetMode="External"/><Relationship Id="rId12" Type="http://schemas.openxmlformats.org/officeDocument/2006/relationships/hyperlink" Target="https://google.com/preferences/source?q=ihu.unisinos.br"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hu.unisinos.br/categorias/664820-o-cantico-dos-canticos-e-o-cantico-espiritual-comentario-de-armindo-cruz" TargetMode="External"/><Relationship Id="rId11" Type="http://schemas.openxmlformats.org/officeDocument/2006/relationships/hyperlink" Target="https://ihu.unisinos.br/categorias/615022-a-dignidade-da-pessoa-humana" TargetMode="External"/><Relationship Id="rId5" Type="http://schemas.openxmlformats.org/officeDocument/2006/relationships/hyperlink" Target="https://www.ihu.unisinos.br/categorias/668596-cardeal-poeta-que-vem-a-flip-e-fa-de-rosalia-e-dialoga-com-obras-de-pasolini-e-patti-smith-para-pensar-a-fe" TargetMode="External"/><Relationship Id="rId15" Type="http://schemas.openxmlformats.org/officeDocument/2006/relationships/hyperlink" Target="https://www.ihu.unisinos.br/670144-de-mendonca-o-cantico-dos-canticos-desperta-o-amor" TargetMode="External"/><Relationship Id="rId10" Type="http://schemas.openxmlformats.org/officeDocument/2006/relationships/hyperlink" Target="https://www.ihu.unisinos.br/categorias/42-comentario-do-evangelho/613519-um-olhar-carregado-de-amor-ou-amor-no-olhar" TargetMode="External"/><Relationship Id="rId4" Type="http://schemas.openxmlformats.org/officeDocument/2006/relationships/image" Target="media/image1.png"/><Relationship Id="rId9" Type="http://schemas.openxmlformats.org/officeDocument/2006/relationships/hyperlink" Target="https://www.ihu.unisinos.br/670082-magnifica-humanitas-um-mapa-das-primeiras-reacoes-a-enciclica-sobre-ia" TargetMode="External"/><Relationship Id="rId14" Type="http://schemas.openxmlformats.org/officeDocument/2006/relationships/hyperlink" Target="https://ihu.unisinos.br/espiritualidade/78-noticias/628890-entender-sao-paulo-para-entender-o-ocidente-artigo-de-jose-tolentino-mendon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1030</Words>
  <Characters>5666</Characters>
  <Application>Microsoft Office Word</Application>
  <DocSecurity>0</DocSecurity>
  <Lines>47</Lines>
  <Paragraphs>13</Paragraphs>
  <ScaleCrop>false</ScaleCrop>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2026-08-27T12:54:00Z</dcterms:created>
  <dcterms:modified xsi:type="dcterms:W3CDTF">2026-08-27T12:56:00Z</dcterms:modified>
</cp:coreProperties>
</file>